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18AEEA" w14:textId="6B722264" w:rsidR="00AB28CA" w:rsidRPr="00E72FFD" w:rsidRDefault="00AB28CA" w:rsidP="00AB28CA">
      <w:pPr>
        <w:spacing w:after="0" w:line="240" w:lineRule="auto"/>
        <w:rPr>
          <w:rFonts w:cstheme="minorHAnsi"/>
          <w:b/>
          <w:sz w:val="24"/>
          <w:szCs w:val="20"/>
        </w:rPr>
      </w:pPr>
      <w:r w:rsidRPr="00E72FFD">
        <w:rPr>
          <w:rFonts w:cstheme="minorHAnsi"/>
          <w:b/>
          <w:sz w:val="24"/>
          <w:szCs w:val="20"/>
        </w:rPr>
        <w:t xml:space="preserve">Anticipating Practice (AP) phase instructions and profile descriptor – </w:t>
      </w:r>
      <w:r>
        <w:rPr>
          <w:rFonts w:cstheme="minorHAnsi"/>
          <w:b/>
          <w:sz w:val="24"/>
          <w:szCs w:val="20"/>
        </w:rPr>
        <w:t>Secondary</w:t>
      </w:r>
      <w:r w:rsidRPr="00E72FFD">
        <w:rPr>
          <w:rFonts w:cstheme="minorHAnsi"/>
          <w:b/>
          <w:sz w:val="24"/>
          <w:szCs w:val="20"/>
        </w:rPr>
        <w:t xml:space="preserve"> PGCE</w:t>
      </w:r>
    </w:p>
    <w:p w14:paraId="6EFB0220" w14:textId="77777777" w:rsidR="00AB28CA" w:rsidRPr="0024668B" w:rsidRDefault="00AB28CA" w:rsidP="00AB28CA">
      <w:pPr>
        <w:spacing w:after="0" w:line="240" w:lineRule="auto"/>
        <w:rPr>
          <w:rFonts w:cstheme="minorHAnsi"/>
          <w:b/>
          <w:sz w:val="20"/>
          <w:szCs w:val="20"/>
        </w:rPr>
      </w:pPr>
    </w:p>
    <w:p w14:paraId="2E8D6B87" w14:textId="77777777" w:rsidR="00AB28CA" w:rsidRDefault="00AB28CA" w:rsidP="00AB28CA">
      <w:pPr>
        <w:spacing w:after="0" w:line="240" w:lineRule="auto"/>
        <w:rPr>
          <w:rFonts w:cstheme="minorHAnsi"/>
          <w:sz w:val="20"/>
          <w:szCs w:val="20"/>
        </w:rPr>
      </w:pPr>
      <w:r w:rsidRPr="0024668B">
        <w:rPr>
          <w:rFonts w:cstheme="minorHAnsi"/>
          <w:sz w:val="20"/>
          <w:szCs w:val="20"/>
        </w:rPr>
        <w:t xml:space="preserve">Trainees complete Anticipating Practice tasks and school experience as outlined here: </w:t>
      </w:r>
      <w:hyperlink r:id="rId10" w:history="1">
        <w:r w:rsidRPr="00425F3E">
          <w:rPr>
            <w:rStyle w:val="Hyperlink"/>
            <w:rFonts w:cstheme="minorHAnsi"/>
            <w:sz w:val="20"/>
            <w:szCs w:val="20"/>
          </w:rPr>
          <w:t>https://www.exeter.ac.uk/teachertraining/offerholders/pre-courseinformationandtasks/primarypre-coursetasks/</w:t>
        </w:r>
      </w:hyperlink>
      <w:r w:rsidRPr="0024668B">
        <w:rPr>
          <w:rFonts w:cstheme="minorHAnsi"/>
          <w:sz w:val="20"/>
          <w:szCs w:val="20"/>
        </w:rPr>
        <w:t> </w:t>
      </w:r>
    </w:p>
    <w:p w14:paraId="0262F516" w14:textId="77777777" w:rsidR="00AB28CA" w:rsidRPr="0024668B" w:rsidRDefault="00AB28CA" w:rsidP="00AB28CA">
      <w:pPr>
        <w:spacing w:after="0" w:line="240" w:lineRule="auto"/>
        <w:rPr>
          <w:rFonts w:cstheme="minorHAnsi"/>
          <w:sz w:val="20"/>
          <w:szCs w:val="20"/>
        </w:rPr>
      </w:pPr>
    </w:p>
    <w:p w14:paraId="2960F4B5" w14:textId="77777777" w:rsidR="00AB28CA" w:rsidRPr="0024668B" w:rsidRDefault="00AB28CA" w:rsidP="00AB28CA">
      <w:pPr>
        <w:spacing w:after="0" w:line="240" w:lineRule="auto"/>
        <w:rPr>
          <w:rFonts w:cstheme="minorHAnsi"/>
          <w:b/>
          <w:sz w:val="20"/>
          <w:szCs w:val="20"/>
        </w:rPr>
      </w:pPr>
      <w:r w:rsidRPr="0024668B">
        <w:rPr>
          <w:rFonts w:cstheme="minorHAnsi"/>
          <w:b/>
          <w:sz w:val="20"/>
          <w:szCs w:val="20"/>
        </w:rPr>
        <w:t>Use of the I</w:t>
      </w:r>
      <w:r>
        <w:rPr>
          <w:rFonts w:cstheme="minorHAnsi"/>
          <w:b/>
          <w:sz w:val="20"/>
          <w:szCs w:val="20"/>
        </w:rPr>
        <w:t>ndividual Development Portfolio (I</w:t>
      </w:r>
      <w:r w:rsidRPr="0024668B">
        <w:rPr>
          <w:rFonts w:cstheme="minorHAnsi"/>
          <w:b/>
          <w:sz w:val="20"/>
          <w:szCs w:val="20"/>
        </w:rPr>
        <w:t>DP</w:t>
      </w:r>
      <w:r>
        <w:rPr>
          <w:rFonts w:cstheme="minorHAnsi"/>
          <w:b/>
          <w:sz w:val="20"/>
          <w:szCs w:val="20"/>
        </w:rPr>
        <w:t>)</w:t>
      </w:r>
      <w:r w:rsidRPr="0024668B">
        <w:rPr>
          <w:rFonts w:cstheme="minorHAnsi"/>
          <w:b/>
          <w:sz w:val="20"/>
          <w:szCs w:val="20"/>
        </w:rPr>
        <w:t xml:space="preserve"> in the AP phase  </w:t>
      </w:r>
    </w:p>
    <w:p w14:paraId="07988193" w14:textId="77777777" w:rsidR="00AB28CA" w:rsidRPr="0024668B" w:rsidRDefault="00AB28CA" w:rsidP="00AB28CA">
      <w:pPr>
        <w:spacing w:after="0" w:line="240" w:lineRule="auto"/>
        <w:rPr>
          <w:rFonts w:cstheme="minorHAnsi"/>
          <w:sz w:val="20"/>
          <w:szCs w:val="20"/>
        </w:rPr>
      </w:pPr>
      <w:r w:rsidRPr="0024668B">
        <w:rPr>
          <w:rFonts w:cstheme="minorHAnsi"/>
          <w:sz w:val="20"/>
          <w:szCs w:val="20"/>
        </w:rPr>
        <w:t>Trainees are introduced to the IDP at the beginnin</w:t>
      </w:r>
      <w:r>
        <w:rPr>
          <w:rFonts w:cstheme="minorHAnsi"/>
          <w:sz w:val="20"/>
          <w:szCs w:val="20"/>
        </w:rPr>
        <w:t xml:space="preserve">g of the taught course. Trainees receive an email from the Partnership Office: </w:t>
      </w:r>
      <w:hyperlink r:id="rId11" w:history="1">
        <w:r w:rsidRPr="00425F3E">
          <w:rPr>
            <w:rStyle w:val="Hyperlink"/>
            <w:rFonts w:cstheme="minorHAnsi"/>
            <w:sz w:val="20"/>
            <w:szCs w:val="20"/>
          </w:rPr>
          <w:t>exeterpartner@exeter.ac.uk</w:t>
        </w:r>
      </w:hyperlink>
      <w:r>
        <w:rPr>
          <w:rFonts w:cstheme="minorHAnsi"/>
          <w:sz w:val="20"/>
          <w:szCs w:val="20"/>
        </w:rPr>
        <w:t xml:space="preserve"> with log in information</w:t>
      </w:r>
      <w:r w:rsidRPr="0024668B">
        <w:rPr>
          <w:rFonts w:cstheme="minorHAnsi"/>
          <w:sz w:val="20"/>
          <w:szCs w:val="20"/>
        </w:rPr>
        <w:t>. </w:t>
      </w:r>
    </w:p>
    <w:p w14:paraId="00AFA944" w14:textId="77777777" w:rsidR="00AB28CA" w:rsidRPr="0024668B" w:rsidRDefault="00AB28CA" w:rsidP="00AB28CA">
      <w:pPr>
        <w:spacing w:after="0" w:line="240" w:lineRule="auto"/>
        <w:rPr>
          <w:rFonts w:cstheme="minorHAnsi"/>
          <w:sz w:val="20"/>
          <w:szCs w:val="20"/>
        </w:rPr>
      </w:pPr>
      <w:r w:rsidRPr="0024668B">
        <w:rPr>
          <w:rFonts w:cstheme="minorHAnsi"/>
          <w:sz w:val="20"/>
          <w:szCs w:val="20"/>
        </w:rPr>
        <w:t>Trainees complete the Anticipating Practice F</w:t>
      </w:r>
      <w:r>
        <w:rPr>
          <w:rFonts w:cstheme="minorHAnsi"/>
          <w:sz w:val="20"/>
          <w:szCs w:val="20"/>
        </w:rPr>
        <w:t xml:space="preserve">ormative </w:t>
      </w:r>
      <w:r w:rsidRPr="0024668B">
        <w:rPr>
          <w:rFonts w:cstheme="minorHAnsi"/>
          <w:sz w:val="20"/>
          <w:szCs w:val="20"/>
        </w:rPr>
        <w:t>R</w:t>
      </w:r>
      <w:r>
        <w:rPr>
          <w:rFonts w:cstheme="minorHAnsi"/>
          <w:sz w:val="20"/>
          <w:szCs w:val="20"/>
        </w:rPr>
        <w:t xml:space="preserve">eflection on </w:t>
      </w:r>
      <w:r w:rsidRPr="0024668B">
        <w:rPr>
          <w:rFonts w:cstheme="minorHAnsi"/>
          <w:sz w:val="20"/>
          <w:szCs w:val="20"/>
        </w:rPr>
        <w:t>A</w:t>
      </w:r>
      <w:r>
        <w:rPr>
          <w:rFonts w:cstheme="minorHAnsi"/>
          <w:sz w:val="20"/>
          <w:szCs w:val="20"/>
        </w:rPr>
        <w:t xml:space="preserve">chievement and </w:t>
      </w:r>
      <w:r w:rsidRPr="0024668B">
        <w:rPr>
          <w:rFonts w:cstheme="minorHAnsi"/>
          <w:sz w:val="20"/>
          <w:szCs w:val="20"/>
        </w:rPr>
        <w:t>P</w:t>
      </w:r>
      <w:r>
        <w:rPr>
          <w:rFonts w:cstheme="minorHAnsi"/>
          <w:sz w:val="20"/>
          <w:szCs w:val="20"/>
        </w:rPr>
        <w:t>rogress (AP FRAP)</w:t>
      </w:r>
      <w:r w:rsidRPr="0024668B">
        <w:rPr>
          <w:rFonts w:cstheme="minorHAnsi"/>
          <w:sz w:val="20"/>
          <w:szCs w:val="20"/>
        </w:rPr>
        <w:t xml:space="preserve"> within their IDP</w:t>
      </w:r>
      <w:r>
        <w:rPr>
          <w:rFonts w:cstheme="minorHAnsi"/>
          <w:sz w:val="20"/>
          <w:szCs w:val="20"/>
        </w:rPr>
        <w:t>,</w:t>
      </w:r>
      <w:r w:rsidRPr="0024668B">
        <w:rPr>
          <w:rFonts w:cstheme="minorHAnsi"/>
          <w:sz w:val="20"/>
          <w:szCs w:val="20"/>
        </w:rPr>
        <w:t xml:space="preserve"> found on the timeline. This brings together the pre-course tasks and Anticipating Practice tasks. </w:t>
      </w:r>
      <w:r>
        <w:rPr>
          <w:rFonts w:cstheme="minorHAnsi"/>
          <w:sz w:val="20"/>
          <w:szCs w:val="20"/>
        </w:rPr>
        <w:t>It allows</w:t>
      </w:r>
      <w:r w:rsidRPr="0024668B">
        <w:rPr>
          <w:rFonts w:cstheme="minorHAnsi"/>
          <w:sz w:val="20"/>
          <w:szCs w:val="20"/>
        </w:rPr>
        <w:t xml:space="preserve"> trainees to reflect on their progress in the AP phase using the Profile Descriptor, and includes an action plan to support progress, written with guidance from their Personal Tutor.  </w:t>
      </w:r>
    </w:p>
    <w:p w14:paraId="7520F462" w14:textId="0C4C39CF" w:rsidR="00AB28CA" w:rsidRDefault="00AB28CA" w:rsidP="00466851">
      <w:pPr>
        <w:spacing w:after="0" w:line="240" w:lineRule="auto"/>
        <w:rPr>
          <w:rFonts w:cstheme="minorHAnsi"/>
          <w:b/>
          <w:bCs/>
          <w:sz w:val="20"/>
          <w:szCs w:val="20"/>
        </w:rPr>
      </w:pPr>
    </w:p>
    <w:p w14:paraId="63526462" w14:textId="6AE1E78E" w:rsidR="00AB28CA" w:rsidRDefault="00AB28CA" w:rsidP="00466851">
      <w:pPr>
        <w:spacing w:after="0" w:line="240" w:lineRule="auto"/>
        <w:rPr>
          <w:rFonts w:cstheme="minorHAnsi"/>
          <w:b/>
          <w:bCs/>
          <w:sz w:val="20"/>
          <w:szCs w:val="20"/>
        </w:rPr>
      </w:pPr>
    </w:p>
    <w:p w14:paraId="4DA430C1" w14:textId="77777777" w:rsidR="00AB28CA" w:rsidRDefault="00AB28CA" w:rsidP="00AB28CA">
      <w:pPr>
        <w:spacing w:after="0" w:line="240" w:lineRule="auto"/>
        <w:rPr>
          <w:rFonts w:cstheme="minorHAnsi"/>
          <w:b/>
          <w:bCs/>
          <w:sz w:val="20"/>
          <w:szCs w:val="20"/>
        </w:rPr>
      </w:pPr>
      <w:r w:rsidRPr="00466851">
        <w:rPr>
          <w:rFonts w:cstheme="minorHAnsi"/>
          <w:b/>
          <w:bCs/>
          <w:sz w:val="20"/>
          <w:szCs w:val="20"/>
        </w:rPr>
        <w:t>Anticipating Practice Phase Profile Descriptor</w:t>
      </w:r>
    </w:p>
    <w:p w14:paraId="777D1843" w14:textId="77777777" w:rsidR="00AB28CA" w:rsidRPr="00466851" w:rsidRDefault="00AB28CA" w:rsidP="00466851">
      <w:pPr>
        <w:spacing w:after="0" w:line="240" w:lineRule="auto"/>
        <w:rPr>
          <w:rFonts w:cstheme="minorHAnsi"/>
          <w:b/>
          <w:bCs/>
          <w:sz w:val="20"/>
          <w:szCs w:val="20"/>
        </w:rPr>
      </w:pPr>
    </w:p>
    <w:tbl>
      <w:tblPr>
        <w:tblStyle w:val="TableGrid"/>
        <w:tblW w:w="0" w:type="auto"/>
        <w:tblLook w:val="04A0" w:firstRow="1" w:lastRow="0" w:firstColumn="1" w:lastColumn="0" w:noHBand="0" w:noVBand="1"/>
      </w:tblPr>
      <w:tblGrid>
        <w:gridCol w:w="9016"/>
      </w:tblGrid>
      <w:tr w:rsidR="00822F51" w:rsidRPr="00466851" w14:paraId="0A9297A8" w14:textId="77777777" w:rsidTr="5AF4DED4">
        <w:tc>
          <w:tcPr>
            <w:tcW w:w="9016" w:type="dxa"/>
          </w:tcPr>
          <w:p w14:paraId="2080DC5D" w14:textId="77777777" w:rsidR="00822F51" w:rsidRPr="00466851" w:rsidRDefault="00822F51" w:rsidP="00466851">
            <w:pPr>
              <w:rPr>
                <w:rFonts w:cstheme="minorHAnsi"/>
                <w:sz w:val="20"/>
                <w:szCs w:val="20"/>
              </w:rPr>
            </w:pPr>
            <w:r w:rsidRPr="00466851">
              <w:rPr>
                <w:rFonts w:cstheme="minorHAnsi"/>
                <w:b/>
                <w:bCs/>
                <w:sz w:val="20"/>
                <w:szCs w:val="20"/>
              </w:rPr>
              <w:t>Behaviour Management</w:t>
            </w:r>
          </w:p>
        </w:tc>
      </w:tr>
      <w:tr w:rsidR="00822F51" w:rsidRPr="00466851" w14:paraId="3492769F" w14:textId="77777777" w:rsidTr="5AF4DED4">
        <w:tc>
          <w:tcPr>
            <w:tcW w:w="9016" w:type="dxa"/>
          </w:tcPr>
          <w:p w14:paraId="236A7979" w14:textId="16CF1E70" w:rsidR="00822F51" w:rsidRPr="00466851" w:rsidRDefault="00822F51" w:rsidP="00466851">
            <w:pPr>
              <w:rPr>
                <w:rFonts w:cstheme="minorHAnsi"/>
                <w:b/>
                <w:bCs/>
                <w:sz w:val="20"/>
                <w:szCs w:val="20"/>
              </w:rPr>
            </w:pPr>
            <w:r w:rsidRPr="00466851">
              <w:rPr>
                <w:rFonts w:cstheme="minorHAnsi"/>
                <w:b/>
                <w:bCs/>
                <w:sz w:val="20"/>
                <w:szCs w:val="20"/>
              </w:rPr>
              <w:t xml:space="preserve">Learn How </w:t>
            </w:r>
          </w:p>
          <w:p w14:paraId="4DE32FC2" w14:textId="0E0B69A8" w:rsidR="00822F51" w:rsidRPr="00466851" w:rsidRDefault="00822F51" w:rsidP="00466851">
            <w:pPr>
              <w:rPr>
                <w:rFonts w:cstheme="minorHAnsi"/>
                <w:sz w:val="20"/>
                <w:szCs w:val="20"/>
              </w:rPr>
            </w:pPr>
            <w:r w:rsidRPr="00466851">
              <w:rPr>
                <w:rFonts w:cstheme="minorHAnsi"/>
                <w:sz w:val="20"/>
                <w:szCs w:val="20"/>
              </w:rPr>
              <w:t>You understand that empathy and respect is essential while working with children/ young people, and can communicate with them effectively.</w:t>
            </w:r>
          </w:p>
        </w:tc>
      </w:tr>
      <w:tr w:rsidR="00822F51" w:rsidRPr="00466851" w14:paraId="2D93C2DA" w14:textId="77777777" w:rsidTr="5AF4DED4">
        <w:tc>
          <w:tcPr>
            <w:tcW w:w="9016" w:type="dxa"/>
          </w:tcPr>
          <w:p w14:paraId="258D0208" w14:textId="77777777" w:rsidR="00822F51" w:rsidRPr="00466851" w:rsidRDefault="00822F51" w:rsidP="00466851">
            <w:pPr>
              <w:rPr>
                <w:rFonts w:cstheme="minorHAnsi"/>
                <w:b/>
                <w:bCs/>
                <w:sz w:val="20"/>
                <w:szCs w:val="20"/>
              </w:rPr>
            </w:pPr>
            <w:r w:rsidRPr="00466851">
              <w:rPr>
                <w:rFonts w:cstheme="minorHAnsi"/>
                <w:b/>
                <w:bCs/>
                <w:sz w:val="20"/>
                <w:szCs w:val="20"/>
              </w:rPr>
              <w:t>Pedagogy</w:t>
            </w:r>
          </w:p>
        </w:tc>
      </w:tr>
      <w:tr w:rsidR="00822F51" w:rsidRPr="00466851" w14:paraId="45420AC9" w14:textId="77777777" w:rsidTr="5AF4DED4">
        <w:tc>
          <w:tcPr>
            <w:tcW w:w="9016" w:type="dxa"/>
          </w:tcPr>
          <w:p w14:paraId="1B4BB652" w14:textId="17E7216E" w:rsidR="00822F51" w:rsidRPr="00466851" w:rsidRDefault="00822F51" w:rsidP="00466851">
            <w:pPr>
              <w:rPr>
                <w:rFonts w:cstheme="minorHAnsi"/>
                <w:b/>
                <w:bCs/>
                <w:sz w:val="20"/>
                <w:szCs w:val="20"/>
              </w:rPr>
            </w:pPr>
            <w:r w:rsidRPr="00466851">
              <w:rPr>
                <w:rFonts w:cstheme="minorHAnsi"/>
                <w:b/>
                <w:bCs/>
                <w:sz w:val="20"/>
                <w:szCs w:val="20"/>
              </w:rPr>
              <w:t xml:space="preserve">Learn How </w:t>
            </w:r>
          </w:p>
          <w:p w14:paraId="43CE7EB7" w14:textId="7D499057" w:rsidR="00822F51" w:rsidRPr="00466851" w:rsidRDefault="00822F51" w:rsidP="00466851">
            <w:pPr>
              <w:rPr>
                <w:rFonts w:cstheme="minorHAnsi"/>
                <w:sz w:val="20"/>
                <w:szCs w:val="20"/>
              </w:rPr>
            </w:pPr>
            <w:r w:rsidRPr="00466851">
              <w:rPr>
                <w:rFonts w:cstheme="minorHAnsi"/>
                <w:sz w:val="20"/>
                <w:szCs w:val="20"/>
              </w:rPr>
              <w:t>You begin to be aware of what teachers can do to motivate pupils to engage in their learning.</w:t>
            </w:r>
          </w:p>
        </w:tc>
      </w:tr>
      <w:tr w:rsidR="00822F51" w:rsidRPr="00466851" w14:paraId="0E371CEF" w14:textId="77777777" w:rsidTr="5AF4DED4">
        <w:tc>
          <w:tcPr>
            <w:tcW w:w="9016" w:type="dxa"/>
          </w:tcPr>
          <w:p w14:paraId="68B54C25" w14:textId="77777777" w:rsidR="00822F51" w:rsidRPr="00466851" w:rsidRDefault="00822F51" w:rsidP="00466851">
            <w:pPr>
              <w:rPr>
                <w:rFonts w:cstheme="minorHAnsi"/>
                <w:b/>
                <w:bCs/>
                <w:sz w:val="20"/>
                <w:szCs w:val="20"/>
              </w:rPr>
            </w:pPr>
            <w:r w:rsidRPr="00466851">
              <w:rPr>
                <w:rFonts w:cstheme="minorHAnsi"/>
                <w:b/>
                <w:bCs/>
                <w:sz w:val="20"/>
                <w:szCs w:val="20"/>
              </w:rPr>
              <w:t>Curriculum</w:t>
            </w:r>
          </w:p>
        </w:tc>
      </w:tr>
      <w:tr w:rsidR="00822F51" w:rsidRPr="00466851" w14:paraId="45981CFA" w14:textId="77777777" w:rsidTr="5AF4DED4">
        <w:tc>
          <w:tcPr>
            <w:tcW w:w="9016" w:type="dxa"/>
          </w:tcPr>
          <w:p w14:paraId="65FAA5B5" w14:textId="7CA3911E" w:rsidR="00822F51" w:rsidRPr="00466851" w:rsidRDefault="00822F51" w:rsidP="00466851">
            <w:pPr>
              <w:rPr>
                <w:rFonts w:cstheme="minorHAnsi"/>
                <w:b/>
                <w:bCs/>
                <w:sz w:val="20"/>
                <w:szCs w:val="20"/>
              </w:rPr>
            </w:pPr>
            <w:r w:rsidRPr="00466851">
              <w:rPr>
                <w:rFonts w:cstheme="minorHAnsi"/>
                <w:b/>
                <w:bCs/>
                <w:sz w:val="20"/>
                <w:szCs w:val="20"/>
              </w:rPr>
              <w:t>Learn That</w:t>
            </w:r>
          </w:p>
          <w:p w14:paraId="2A55A930" w14:textId="07D541C7" w:rsidR="00822F51" w:rsidRPr="00466851" w:rsidRDefault="00822F51" w:rsidP="00466851">
            <w:pPr>
              <w:rPr>
                <w:rFonts w:cstheme="minorHAnsi"/>
                <w:sz w:val="20"/>
                <w:szCs w:val="20"/>
              </w:rPr>
            </w:pPr>
            <w:r w:rsidRPr="00466851">
              <w:rPr>
                <w:rFonts w:cstheme="minorHAnsi"/>
                <w:sz w:val="20"/>
                <w:szCs w:val="20"/>
              </w:rPr>
              <w:t>You have reviewed your subject and curriculum knowledge and identified areas to develop through observation of teachers, independent reading and research, and planning and teaching.</w:t>
            </w:r>
          </w:p>
          <w:p w14:paraId="735DA91B" w14:textId="61E1390D" w:rsidR="00822F51" w:rsidRPr="00466851" w:rsidRDefault="00822F51" w:rsidP="00466851">
            <w:pPr>
              <w:rPr>
                <w:rFonts w:cstheme="minorHAnsi"/>
                <w:sz w:val="20"/>
                <w:szCs w:val="20"/>
              </w:rPr>
            </w:pPr>
            <w:r w:rsidRPr="00466851">
              <w:rPr>
                <w:rFonts w:cstheme="minorHAnsi"/>
                <w:sz w:val="20"/>
                <w:szCs w:val="20"/>
              </w:rPr>
              <w:t>You understand teachers' responsibility to develop literacy and numeracy and know the importance of fundamental English and mathematics.</w:t>
            </w:r>
          </w:p>
          <w:p w14:paraId="1387071A" w14:textId="06060D79" w:rsidR="00822F51" w:rsidRPr="00466851" w:rsidRDefault="00822F51" w:rsidP="00466851">
            <w:pPr>
              <w:rPr>
                <w:rFonts w:cstheme="minorHAnsi"/>
                <w:sz w:val="20"/>
                <w:szCs w:val="20"/>
              </w:rPr>
            </w:pPr>
            <w:r w:rsidRPr="00466851">
              <w:rPr>
                <w:rFonts w:cstheme="minorHAnsi"/>
                <w:b/>
                <w:bCs/>
                <w:sz w:val="20"/>
                <w:szCs w:val="20"/>
              </w:rPr>
              <w:t>Learn How</w:t>
            </w:r>
            <w:r w:rsidRPr="00466851">
              <w:rPr>
                <w:rFonts w:cstheme="minorHAnsi"/>
                <w:sz w:val="20"/>
                <w:szCs w:val="20"/>
              </w:rPr>
              <w:t xml:space="preserve"> </w:t>
            </w:r>
          </w:p>
          <w:p w14:paraId="602B5E5C" w14:textId="12D8FCC1" w:rsidR="00822F51" w:rsidRPr="00466851" w:rsidRDefault="00822F51" w:rsidP="00466851">
            <w:pPr>
              <w:rPr>
                <w:rFonts w:cstheme="minorHAnsi"/>
                <w:sz w:val="20"/>
                <w:szCs w:val="20"/>
              </w:rPr>
            </w:pPr>
            <w:r w:rsidRPr="00466851">
              <w:rPr>
                <w:rFonts w:cstheme="minorHAnsi"/>
                <w:sz w:val="20"/>
                <w:szCs w:val="20"/>
              </w:rPr>
              <w:t>You begin to be aware of how decisions are made in school when designing and organising the curriculum.</w:t>
            </w:r>
          </w:p>
        </w:tc>
      </w:tr>
      <w:tr w:rsidR="00822F51" w:rsidRPr="00466851" w14:paraId="41A61D3E" w14:textId="77777777" w:rsidTr="5AF4DED4">
        <w:tc>
          <w:tcPr>
            <w:tcW w:w="9016" w:type="dxa"/>
          </w:tcPr>
          <w:p w14:paraId="48CED3F4" w14:textId="77777777" w:rsidR="00822F51" w:rsidRPr="00466851" w:rsidRDefault="00822F51" w:rsidP="00466851">
            <w:pPr>
              <w:rPr>
                <w:rFonts w:cstheme="minorHAnsi"/>
                <w:b/>
                <w:bCs/>
                <w:sz w:val="20"/>
                <w:szCs w:val="20"/>
              </w:rPr>
            </w:pPr>
            <w:r w:rsidRPr="00466851">
              <w:rPr>
                <w:rFonts w:cstheme="minorHAnsi"/>
                <w:b/>
                <w:bCs/>
                <w:sz w:val="20"/>
                <w:szCs w:val="20"/>
              </w:rPr>
              <w:t>Assessment</w:t>
            </w:r>
          </w:p>
        </w:tc>
      </w:tr>
      <w:tr w:rsidR="00822F51" w:rsidRPr="00466851" w14:paraId="0E41DAD7" w14:textId="77777777" w:rsidTr="5AF4DED4">
        <w:tc>
          <w:tcPr>
            <w:tcW w:w="9016" w:type="dxa"/>
          </w:tcPr>
          <w:p w14:paraId="08F521E9" w14:textId="10823A89" w:rsidR="00822F51" w:rsidRPr="00466851" w:rsidRDefault="00822F51" w:rsidP="00466851">
            <w:pPr>
              <w:rPr>
                <w:rFonts w:cstheme="minorHAnsi"/>
                <w:b/>
                <w:bCs/>
                <w:sz w:val="20"/>
                <w:szCs w:val="20"/>
              </w:rPr>
            </w:pPr>
            <w:r w:rsidRPr="00466851">
              <w:rPr>
                <w:rFonts w:cstheme="minorHAnsi"/>
                <w:b/>
                <w:bCs/>
                <w:sz w:val="20"/>
                <w:szCs w:val="20"/>
              </w:rPr>
              <w:t>Learn How</w:t>
            </w:r>
          </w:p>
          <w:p w14:paraId="294A1F7F" w14:textId="31B27CB9" w:rsidR="00822F51" w:rsidRPr="00466851" w:rsidRDefault="00822F51" w:rsidP="00466851">
            <w:pPr>
              <w:rPr>
                <w:rFonts w:cstheme="minorHAnsi"/>
                <w:sz w:val="20"/>
                <w:szCs w:val="20"/>
              </w:rPr>
            </w:pPr>
            <w:r w:rsidRPr="00466851">
              <w:rPr>
                <w:rFonts w:cstheme="minorHAnsi"/>
                <w:sz w:val="20"/>
                <w:szCs w:val="20"/>
              </w:rPr>
              <w:t>You begin to be aware of how teachers know that their teaching has impacted on pupils’ learning.</w:t>
            </w:r>
          </w:p>
        </w:tc>
      </w:tr>
      <w:tr w:rsidR="00822F51" w:rsidRPr="00466851" w14:paraId="3FF7790A" w14:textId="77777777" w:rsidTr="5AF4DED4">
        <w:tc>
          <w:tcPr>
            <w:tcW w:w="9016" w:type="dxa"/>
          </w:tcPr>
          <w:p w14:paraId="75119E6C" w14:textId="77777777" w:rsidR="00822F51" w:rsidRPr="00466851" w:rsidRDefault="00822F51" w:rsidP="00466851">
            <w:pPr>
              <w:rPr>
                <w:rFonts w:cstheme="minorHAnsi"/>
                <w:b/>
                <w:bCs/>
                <w:sz w:val="20"/>
                <w:szCs w:val="20"/>
              </w:rPr>
            </w:pPr>
            <w:r w:rsidRPr="00466851">
              <w:rPr>
                <w:rFonts w:cstheme="minorHAnsi"/>
                <w:b/>
                <w:bCs/>
                <w:sz w:val="20"/>
                <w:szCs w:val="20"/>
              </w:rPr>
              <w:t>Professional Behaviours</w:t>
            </w:r>
          </w:p>
        </w:tc>
      </w:tr>
      <w:tr w:rsidR="00822F51" w:rsidRPr="00466851" w14:paraId="0C17E9F1" w14:textId="77777777" w:rsidTr="5AF4DED4">
        <w:tc>
          <w:tcPr>
            <w:tcW w:w="9016" w:type="dxa"/>
          </w:tcPr>
          <w:p w14:paraId="65901016" w14:textId="20BBF2E5" w:rsidR="00822F51" w:rsidRPr="00466851" w:rsidRDefault="00822F51" w:rsidP="00466851">
            <w:pPr>
              <w:rPr>
                <w:rFonts w:cstheme="minorHAnsi"/>
                <w:sz w:val="20"/>
                <w:szCs w:val="20"/>
              </w:rPr>
            </w:pPr>
            <w:r w:rsidRPr="00466851">
              <w:rPr>
                <w:rFonts w:cstheme="minorHAnsi"/>
                <w:b/>
                <w:bCs/>
                <w:sz w:val="20"/>
                <w:szCs w:val="20"/>
              </w:rPr>
              <w:t>Learn That</w:t>
            </w:r>
            <w:r w:rsidRPr="00466851">
              <w:rPr>
                <w:rFonts w:cstheme="minorHAnsi"/>
                <w:sz w:val="20"/>
                <w:szCs w:val="20"/>
              </w:rPr>
              <w:t xml:space="preserve"> </w:t>
            </w:r>
          </w:p>
          <w:p w14:paraId="13EB4C60" w14:textId="4EE2675D" w:rsidR="00822F51" w:rsidRPr="00466851" w:rsidRDefault="00822F51" w:rsidP="00466851">
            <w:pPr>
              <w:rPr>
                <w:rFonts w:cstheme="minorHAnsi"/>
                <w:sz w:val="20"/>
                <w:szCs w:val="20"/>
              </w:rPr>
            </w:pPr>
            <w:r w:rsidRPr="00466851">
              <w:rPr>
                <w:rFonts w:cstheme="minorHAnsi"/>
                <w:sz w:val="20"/>
                <w:szCs w:val="20"/>
              </w:rPr>
              <w:t>You are aware of your own development needs in relation to English and mathematics, and have created an action plan to address these.</w:t>
            </w:r>
          </w:p>
          <w:p w14:paraId="3BB63F33" w14:textId="3E6454A1" w:rsidR="00822F51" w:rsidRPr="00466851" w:rsidRDefault="00822F51" w:rsidP="00466851">
            <w:pPr>
              <w:rPr>
                <w:rFonts w:cstheme="minorHAnsi"/>
                <w:b/>
                <w:bCs/>
                <w:sz w:val="20"/>
                <w:szCs w:val="20"/>
              </w:rPr>
            </w:pPr>
            <w:r w:rsidRPr="00466851">
              <w:rPr>
                <w:rFonts w:cstheme="minorHAnsi"/>
                <w:b/>
                <w:bCs/>
                <w:sz w:val="20"/>
                <w:szCs w:val="20"/>
              </w:rPr>
              <w:t>Learn How</w:t>
            </w:r>
          </w:p>
          <w:p w14:paraId="2B8C20E9" w14:textId="5F32B0E3" w:rsidR="5AF4DED4" w:rsidRPr="00466851" w:rsidRDefault="00822F51" w:rsidP="00466851">
            <w:pPr>
              <w:rPr>
                <w:rFonts w:cstheme="minorHAnsi"/>
                <w:sz w:val="20"/>
                <w:szCs w:val="20"/>
              </w:rPr>
            </w:pPr>
            <w:r w:rsidRPr="00466851">
              <w:rPr>
                <w:rFonts w:cstheme="minorHAnsi"/>
                <w:sz w:val="20"/>
                <w:szCs w:val="20"/>
              </w:rPr>
              <w:t>You understand appropriate standards of ethics and behaviour, including punctuality, attendance and appropriate dress.</w:t>
            </w:r>
          </w:p>
          <w:p w14:paraId="761DDCA6" w14:textId="6C9E232F" w:rsidR="5AF4DED4" w:rsidRPr="00466851" w:rsidRDefault="00822F51" w:rsidP="00466851">
            <w:pPr>
              <w:rPr>
                <w:rFonts w:cstheme="minorHAnsi"/>
                <w:sz w:val="20"/>
                <w:szCs w:val="20"/>
              </w:rPr>
            </w:pPr>
            <w:r w:rsidRPr="00466851">
              <w:rPr>
                <w:rFonts w:cstheme="minorHAnsi"/>
                <w:sz w:val="20"/>
                <w:szCs w:val="20"/>
              </w:rPr>
              <w:t>You understand how to develop a professional presence in school, and develop effective professional relationships. You understand how to reflect on your observations of teaching and can talk about the insights that you have gained.</w:t>
            </w:r>
          </w:p>
          <w:p w14:paraId="40FA6CC8" w14:textId="3D8471B5" w:rsidR="00822F51" w:rsidRPr="00466851" w:rsidRDefault="00822F51" w:rsidP="00466851">
            <w:pPr>
              <w:rPr>
                <w:rFonts w:cstheme="minorHAnsi"/>
                <w:sz w:val="20"/>
                <w:szCs w:val="20"/>
              </w:rPr>
            </w:pPr>
            <w:r w:rsidRPr="00466851">
              <w:rPr>
                <w:rFonts w:cstheme="minorHAnsi"/>
                <w:sz w:val="20"/>
                <w:szCs w:val="20"/>
              </w:rPr>
              <w:t>You are enthusiastic about training to be a teacher and are willing to learn.</w:t>
            </w:r>
          </w:p>
        </w:tc>
      </w:tr>
    </w:tbl>
    <w:p w14:paraId="30DDA4C2" w14:textId="77777777" w:rsidR="00822F51" w:rsidRPr="00466851" w:rsidRDefault="00822F51" w:rsidP="00466851">
      <w:pPr>
        <w:spacing w:after="0" w:line="240" w:lineRule="auto"/>
        <w:rPr>
          <w:rFonts w:cstheme="minorHAnsi"/>
          <w:sz w:val="20"/>
          <w:szCs w:val="20"/>
        </w:rPr>
      </w:pPr>
    </w:p>
    <w:p w14:paraId="2B03D728" w14:textId="77777777" w:rsidR="00AB28CA" w:rsidRDefault="00AB28CA">
      <w:pPr>
        <w:rPr>
          <w:rFonts w:cstheme="minorHAnsi"/>
          <w:b/>
          <w:bCs/>
          <w:sz w:val="20"/>
          <w:szCs w:val="20"/>
        </w:rPr>
      </w:pPr>
      <w:r>
        <w:rPr>
          <w:rFonts w:cstheme="minorHAnsi"/>
          <w:b/>
          <w:bCs/>
          <w:sz w:val="20"/>
          <w:szCs w:val="20"/>
        </w:rPr>
        <w:br w:type="page"/>
      </w:r>
    </w:p>
    <w:p w14:paraId="41215C6D" w14:textId="77777777" w:rsidR="00AB28CA" w:rsidRDefault="00AB28CA">
      <w:pPr>
        <w:rPr>
          <w:rFonts w:cstheme="minorHAnsi"/>
          <w:b/>
          <w:bCs/>
          <w:sz w:val="20"/>
          <w:szCs w:val="20"/>
        </w:rPr>
      </w:pPr>
      <w:r>
        <w:rPr>
          <w:rFonts w:cstheme="minorHAnsi"/>
          <w:b/>
          <w:bCs/>
          <w:sz w:val="20"/>
          <w:szCs w:val="20"/>
        </w:rPr>
        <w:lastRenderedPageBreak/>
        <w:br w:type="page"/>
      </w:r>
    </w:p>
    <w:p w14:paraId="6825A181" w14:textId="53731BA9" w:rsidR="00AB28CA" w:rsidRDefault="00AB28CA" w:rsidP="00AB28CA">
      <w:pPr>
        <w:spacing w:after="0" w:line="240" w:lineRule="auto"/>
        <w:rPr>
          <w:rFonts w:cstheme="minorHAnsi"/>
          <w:b/>
          <w:sz w:val="24"/>
          <w:szCs w:val="20"/>
        </w:rPr>
      </w:pPr>
      <w:r>
        <w:rPr>
          <w:rFonts w:cstheme="minorHAnsi"/>
          <w:b/>
          <w:sz w:val="24"/>
          <w:szCs w:val="20"/>
        </w:rPr>
        <w:lastRenderedPageBreak/>
        <w:t>Beginning</w:t>
      </w:r>
      <w:r w:rsidRPr="00E72FFD">
        <w:rPr>
          <w:rFonts w:cstheme="minorHAnsi"/>
          <w:b/>
          <w:sz w:val="24"/>
          <w:szCs w:val="20"/>
        </w:rPr>
        <w:t xml:space="preserve"> Practice (</w:t>
      </w:r>
      <w:r>
        <w:rPr>
          <w:rFonts w:cstheme="minorHAnsi"/>
          <w:b/>
          <w:sz w:val="24"/>
          <w:szCs w:val="20"/>
        </w:rPr>
        <w:t>B</w:t>
      </w:r>
      <w:r w:rsidRPr="00E72FFD">
        <w:rPr>
          <w:rFonts w:cstheme="minorHAnsi"/>
          <w:b/>
          <w:sz w:val="24"/>
          <w:szCs w:val="20"/>
        </w:rPr>
        <w:t xml:space="preserve">P) phase instructions and profile descriptor – </w:t>
      </w:r>
      <w:r>
        <w:rPr>
          <w:rFonts w:cstheme="minorHAnsi"/>
          <w:b/>
          <w:sz w:val="24"/>
          <w:szCs w:val="20"/>
        </w:rPr>
        <w:t>Secondary</w:t>
      </w:r>
      <w:r w:rsidRPr="00E72FFD">
        <w:rPr>
          <w:rFonts w:cstheme="minorHAnsi"/>
          <w:b/>
          <w:sz w:val="24"/>
          <w:szCs w:val="20"/>
        </w:rPr>
        <w:t xml:space="preserve"> PGCE</w:t>
      </w:r>
    </w:p>
    <w:p w14:paraId="01F90395" w14:textId="77777777" w:rsidR="00AB28CA" w:rsidRPr="00E72FFD" w:rsidRDefault="00AB28CA" w:rsidP="00AB28CA">
      <w:pPr>
        <w:spacing w:after="0" w:line="240" w:lineRule="auto"/>
        <w:rPr>
          <w:rFonts w:cstheme="minorHAnsi"/>
          <w:b/>
          <w:sz w:val="24"/>
          <w:szCs w:val="20"/>
        </w:rPr>
      </w:pPr>
    </w:p>
    <w:p w14:paraId="0E86BB94" w14:textId="490B0ECB" w:rsidR="00AB28CA" w:rsidRDefault="00AB28CA" w:rsidP="00AB28CA">
      <w:pPr>
        <w:pStyle w:val="paragraph"/>
        <w:spacing w:before="0" w:beforeAutospacing="0" w:after="0" w:afterAutospacing="0"/>
        <w:textAlignment w:val="baseline"/>
        <w:rPr>
          <w:rStyle w:val="eop"/>
          <w:rFonts w:ascii="Calibri" w:hAnsi="Calibri"/>
          <w:sz w:val="20"/>
        </w:rPr>
      </w:pPr>
      <w:r w:rsidRPr="00AB28CA">
        <w:rPr>
          <w:rStyle w:val="normaltextrun"/>
          <w:rFonts w:ascii="Calibri" w:hAnsi="Calibri"/>
          <w:sz w:val="20"/>
        </w:rPr>
        <w:t>This phase covers the autumn term taught course and two weeks of school experience. During school experience, classroom contact time is 12 hours per week in this phase and is likely to be mainly observation. Trainees will start to use the Exeter Model Training Tools to teach short episodes, supported by team planning with the class teacher. A lesson plan should be written for each episode and submitted to the Lead Mentor or relevant class teacher at least 48 hours in advance.</w:t>
      </w:r>
      <w:r w:rsidRPr="00AB28CA">
        <w:rPr>
          <w:rStyle w:val="eop"/>
          <w:rFonts w:ascii="Calibri" w:hAnsi="Calibri"/>
          <w:sz w:val="20"/>
        </w:rPr>
        <w:t> </w:t>
      </w:r>
    </w:p>
    <w:p w14:paraId="48436D45" w14:textId="77777777" w:rsidR="00AB28CA" w:rsidRPr="00AB28CA" w:rsidRDefault="00AB28CA" w:rsidP="00AB28CA">
      <w:pPr>
        <w:pStyle w:val="paragraph"/>
        <w:spacing w:before="0" w:beforeAutospacing="0" w:after="0" w:afterAutospacing="0"/>
        <w:textAlignment w:val="baseline"/>
        <w:rPr>
          <w:rFonts w:ascii="Calibri" w:hAnsi="Calibri"/>
          <w:sz w:val="20"/>
        </w:rPr>
      </w:pPr>
    </w:p>
    <w:p w14:paraId="61D6DDE0" w14:textId="77777777" w:rsidR="00AB28CA" w:rsidRPr="00AB28CA" w:rsidRDefault="00AB28CA" w:rsidP="00AB28CA">
      <w:pPr>
        <w:pStyle w:val="paragraph"/>
        <w:spacing w:before="0" w:beforeAutospacing="0" w:after="0" w:afterAutospacing="0"/>
        <w:textAlignment w:val="baseline"/>
        <w:rPr>
          <w:rFonts w:ascii="Calibri" w:hAnsi="Calibri"/>
          <w:sz w:val="20"/>
        </w:rPr>
      </w:pPr>
      <w:r w:rsidRPr="00AB28CA">
        <w:rPr>
          <w:rStyle w:val="normaltextrun"/>
          <w:rFonts w:ascii="Calibri" w:hAnsi="Calibri"/>
          <w:b/>
          <w:bCs/>
          <w:sz w:val="20"/>
        </w:rPr>
        <w:t>Use of the IDP in the BP phase </w:t>
      </w:r>
      <w:r w:rsidRPr="00AB28CA">
        <w:rPr>
          <w:rStyle w:val="eop"/>
          <w:rFonts w:ascii="Calibri" w:hAnsi="Calibri"/>
          <w:sz w:val="20"/>
        </w:rPr>
        <w:t> </w:t>
      </w:r>
    </w:p>
    <w:p w14:paraId="0B0AD4A9" w14:textId="77777777" w:rsidR="00AB28CA" w:rsidRPr="00AB28CA" w:rsidRDefault="00AB28CA" w:rsidP="00AB28CA">
      <w:pPr>
        <w:pStyle w:val="paragraph"/>
        <w:spacing w:before="0" w:beforeAutospacing="0" w:after="0" w:afterAutospacing="0"/>
        <w:textAlignment w:val="baseline"/>
        <w:rPr>
          <w:rFonts w:ascii="Calibri" w:hAnsi="Calibri"/>
          <w:sz w:val="20"/>
        </w:rPr>
      </w:pPr>
      <w:r w:rsidRPr="00AB28CA">
        <w:rPr>
          <w:rStyle w:val="normaltextrun"/>
          <w:rFonts w:ascii="Calibri" w:hAnsi="Calibri"/>
          <w:sz w:val="20"/>
        </w:rPr>
        <w:t>University tutors will support trainees to understand the Exeter Model tools during the autumn term.</w:t>
      </w:r>
      <w:r w:rsidRPr="00AB28CA">
        <w:rPr>
          <w:rStyle w:val="eop"/>
          <w:rFonts w:ascii="Calibri" w:hAnsi="Calibri"/>
          <w:sz w:val="20"/>
        </w:rPr>
        <w:t> </w:t>
      </w:r>
    </w:p>
    <w:p w14:paraId="398D1BA8" w14:textId="77777777" w:rsidR="00AB28CA" w:rsidRPr="00AB28CA" w:rsidRDefault="00AB28CA" w:rsidP="00AB28CA">
      <w:pPr>
        <w:pStyle w:val="paragraph"/>
        <w:spacing w:before="0" w:beforeAutospacing="0" w:after="0" w:afterAutospacing="0"/>
        <w:textAlignment w:val="baseline"/>
        <w:rPr>
          <w:rFonts w:ascii="Calibri" w:hAnsi="Calibri"/>
          <w:sz w:val="20"/>
        </w:rPr>
      </w:pPr>
      <w:r w:rsidRPr="00AB28CA">
        <w:rPr>
          <w:rStyle w:val="normaltextrun"/>
          <w:rFonts w:ascii="Calibri" w:hAnsi="Calibri"/>
          <w:sz w:val="20"/>
        </w:rPr>
        <w:t>The Exeter Model training tools for the two weeks of school experience are programmed for trainees and can be seen on the timeline. </w:t>
      </w:r>
      <w:r w:rsidRPr="00AB28CA">
        <w:rPr>
          <w:rStyle w:val="eop"/>
          <w:rFonts w:ascii="Calibri" w:hAnsi="Calibri"/>
          <w:sz w:val="20"/>
        </w:rPr>
        <w:t> </w:t>
      </w:r>
    </w:p>
    <w:p w14:paraId="756AC1B6" w14:textId="77777777" w:rsidR="00AB28CA" w:rsidRPr="00AB28CA" w:rsidRDefault="00AB28CA" w:rsidP="00AB28CA">
      <w:pPr>
        <w:pStyle w:val="paragraph"/>
        <w:spacing w:before="0" w:beforeAutospacing="0" w:after="0" w:afterAutospacing="0"/>
        <w:textAlignment w:val="baseline"/>
        <w:rPr>
          <w:rFonts w:ascii="Calibri" w:hAnsi="Calibri"/>
          <w:sz w:val="20"/>
        </w:rPr>
      </w:pPr>
      <w:r w:rsidRPr="00AB28CA">
        <w:rPr>
          <w:rStyle w:val="normaltextrun"/>
          <w:rFonts w:ascii="Calibri" w:hAnsi="Calibri"/>
          <w:sz w:val="20"/>
        </w:rPr>
        <w:t>During the BP phase trainees are required to complete:</w:t>
      </w:r>
      <w:r w:rsidRPr="00AB28CA">
        <w:rPr>
          <w:rStyle w:val="eop"/>
          <w:rFonts w:ascii="Calibri" w:hAnsi="Calibri"/>
          <w:sz w:val="20"/>
        </w:rPr>
        <w:t> </w:t>
      </w:r>
    </w:p>
    <w:p w14:paraId="72BDBAD2" w14:textId="77777777" w:rsidR="00AB28CA" w:rsidRPr="00AB28CA" w:rsidRDefault="00AB28CA" w:rsidP="00AB28CA">
      <w:pPr>
        <w:pStyle w:val="paragraph"/>
        <w:numPr>
          <w:ilvl w:val="0"/>
          <w:numId w:val="16"/>
        </w:numPr>
        <w:spacing w:before="0" w:beforeAutospacing="0" w:after="0" w:afterAutospacing="0"/>
        <w:textAlignment w:val="baseline"/>
        <w:rPr>
          <w:rFonts w:ascii="Calibri" w:hAnsi="Calibri"/>
          <w:sz w:val="20"/>
        </w:rPr>
      </w:pPr>
      <w:r w:rsidRPr="00AB28CA">
        <w:rPr>
          <w:rStyle w:val="normaltextrun"/>
          <w:rFonts w:ascii="Calibri" w:hAnsi="Calibri"/>
          <w:sz w:val="20"/>
        </w:rPr>
        <w:t>Exeter Model training tools during school based work: </w:t>
      </w:r>
      <w:r w:rsidRPr="00AB28CA">
        <w:rPr>
          <w:rStyle w:val="eop"/>
          <w:rFonts w:ascii="Calibri" w:hAnsi="Calibri"/>
          <w:sz w:val="20"/>
        </w:rPr>
        <w:t> </w:t>
      </w:r>
    </w:p>
    <w:p w14:paraId="73B508D8" w14:textId="77777777" w:rsidR="00AB28CA" w:rsidRPr="00AB28CA" w:rsidRDefault="00AB28CA" w:rsidP="00AB28CA">
      <w:pPr>
        <w:pStyle w:val="paragraph"/>
        <w:numPr>
          <w:ilvl w:val="0"/>
          <w:numId w:val="16"/>
        </w:numPr>
        <w:spacing w:before="0" w:beforeAutospacing="0" w:after="0" w:afterAutospacing="0"/>
        <w:textAlignment w:val="baseline"/>
        <w:rPr>
          <w:rFonts w:ascii="Calibri" w:hAnsi="Calibri"/>
          <w:sz w:val="20"/>
        </w:rPr>
      </w:pPr>
      <w:r w:rsidRPr="00AB28CA">
        <w:rPr>
          <w:rStyle w:val="normaltextrun"/>
          <w:rFonts w:ascii="Calibri" w:hAnsi="Calibri"/>
          <w:sz w:val="20"/>
        </w:rPr>
        <w:t>1 Weekly Development Meeting record per week with Lead Mentor </w:t>
      </w:r>
      <w:r w:rsidRPr="00AB28CA">
        <w:rPr>
          <w:rStyle w:val="eop"/>
          <w:rFonts w:ascii="Calibri" w:hAnsi="Calibri"/>
          <w:sz w:val="20"/>
        </w:rPr>
        <w:t> </w:t>
      </w:r>
    </w:p>
    <w:p w14:paraId="03212F4C" w14:textId="5E0B14F5" w:rsidR="00AB28CA" w:rsidRPr="00AB28CA" w:rsidRDefault="00AB28CA" w:rsidP="00AB28CA">
      <w:pPr>
        <w:pStyle w:val="paragraph"/>
        <w:numPr>
          <w:ilvl w:val="0"/>
          <w:numId w:val="16"/>
        </w:numPr>
        <w:spacing w:before="0" w:beforeAutospacing="0" w:after="0" w:afterAutospacing="0"/>
        <w:textAlignment w:val="baseline"/>
        <w:rPr>
          <w:rFonts w:ascii="Calibri" w:hAnsi="Calibri"/>
          <w:sz w:val="20"/>
        </w:rPr>
      </w:pPr>
      <w:r w:rsidRPr="00AB28CA">
        <w:rPr>
          <w:rStyle w:val="normaltextrun"/>
          <w:rFonts w:ascii="Calibri" w:hAnsi="Calibri"/>
          <w:sz w:val="20"/>
        </w:rPr>
        <w:t xml:space="preserve">2 demonstrations and agendas per week </w:t>
      </w:r>
      <w:r>
        <w:rPr>
          <w:rStyle w:val="normaltextrun"/>
          <w:rFonts w:ascii="Calibri" w:hAnsi="Calibri"/>
          <w:color w:val="000000"/>
          <w:sz w:val="20"/>
          <w:szCs w:val="20"/>
          <w:bdr w:val="none" w:sz="0" w:space="0" w:color="auto" w:frame="1"/>
        </w:rPr>
        <w:t>(using demo/agenda template) </w:t>
      </w:r>
      <w:r w:rsidRPr="00AB28CA">
        <w:rPr>
          <w:rStyle w:val="eop"/>
          <w:rFonts w:ascii="Calibri" w:hAnsi="Calibri"/>
          <w:sz w:val="20"/>
        </w:rPr>
        <w:t> </w:t>
      </w:r>
    </w:p>
    <w:p w14:paraId="2B202E95" w14:textId="77777777" w:rsidR="00AB28CA" w:rsidRPr="00AB28CA" w:rsidRDefault="00AB28CA" w:rsidP="00AB28CA">
      <w:pPr>
        <w:pStyle w:val="paragraph"/>
        <w:numPr>
          <w:ilvl w:val="0"/>
          <w:numId w:val="16"/>
        </w:numPr>
        <w:spacing w:before="0" w:beforeAutospacing="0" w:after="0" w:afterAutospacing="0"/>
        <w:textAlignment w:val="baseline"/>
        <w:rPr>
          <w:rFonts w:ascii="Calibri" w:hAnsi="Calibri"/>
          <w:sz w:val="20"/>
        </w:rPr>
      </w:pPr>
      <w:r w:rsidRPr="00AB28CA">
        <w:rPr>
          <w:rStyle w:val="normaltextrun"/>
          <w:rFonts w:ascii="Calibri" w:hAnsi="Calibri"/>
          <w:sz w:val="20"/>
        </w:rPr>
        <w:t>2 observations per week on lesson episodes</w:t>
      </w:r>
      <w:r w:rsidRPr="00AB28CA">
        <w:rPr>
          <w:rStyle w:val="eop"/>
          <w:rFonts w:ascii="Calibri" w:hAnsi="Calibri"/>
          <w:sz w:val="20"/>
        </w:rPr>
        <w:t> </w:t>
      </w:r>
    </w:p>
    <w:p w14:paraId="0CA7D7E9" w14:textId="77777777" w:rsidR="00AB28CA" w:rsidRPr="00AB28CA" w:rsidRDefault="00AB28CA" w:rsidP="00AB28CA">
      <w:pPr>
        <w:pStyle w:val="paragraph"/>
        <w:numPr>
          <w:ilvl w:val="0"/>
          <w:numId w:val="16"/>
        </w:numPr>
        <w:spacing w:before="0" w:beforeAutospacing="0" w:after="0" w:afterAutospacing="0"/>
        <w:textAlignment w:val="baseline"/>
        <w:rPr>
          <w:rFonts w:ascii="Calibri" w:hAnsi="Calibri"/>
          <w:sz w:val="20"/>
        </w:rPr>
      </w:pPr>
      <w:r w:rsidRPr="00AB28CA">
        <w:rPr>
          <w:rStyle w:val="normaltextrun"/>
          <w:rFonts w:ascii="Calibri" w:hAnsi="Calibri"/>
          <w:sz w:val="20"/>
        </w:rPr>
        <w:t>Lead Mentors complete Beginning Practice Feedback by the end the two weeks of school experience which is within the BP FRAP template </w:t>
      </w:r>
      <w:r w:rsidRPr="00AB28CA">
        <w:rPr>
          <w:rStyle w:val="eop"/>
          <w:rFonts w:ascii="Calibri" w:hAnsi="Calibri"/>
          <w:sz w:val="20"/>
        </w:rPr>
        <w:t> </w:t>
      </w:r>
    </w:p>
    <w:p w14:paraId="1E12BE98" w14:textId="77777777" w:rsidR="00AB28CA" w:rsidRPr="00AB28CA" w:rsidRDefault="00AB28CA" w:rsidP="00AB28CA">
      <w:pPr>
        <w:pStyle w:val="paragraph"/>
        <w:spacing w:before="0" w:beforeAutospacing="0" w:after="0" w:afterAutospacing="0"/>
        <w:textAlignment w:val="baseline"/>
        <w:rPr>
          <w:rFonts w:ascii="Calibri" w:hAnsi="Calibri"/>
          <w:b/>
          <w:sz w:val="20"/>
        </w:rPr>
      </w:pPr>
      <w:r w:rsidRPr="00AB28CA">
        <w:rPr>
          <w:rStyle w:val="normaltextrun"/>
          <w:rFonts w:ascii="Calibri" w:hAnsi="Calibri"/>
          <w:b/>
          <w:sz w:val="20"/>
        </w:rPr>
        <w:t>Beginning Practice FRAP </w:t>
      </w:r>
      <w:r w:rsidRPr="00AB28CA">
        <w:rPr>
          <w:rStyle w:val="eop"/>
          <w:rFonts w:ascii="Calibri" w:hAnsi="Calibri"/>
          <w:b/>
          <w:sz w:val="20"/>
        </w:rPr>
        <w:t> </w:t>
      </w:r>
    </w:p>
    <w:p w14:paraId="5026827E" w14:textId="77777777" w:rsidR="00AB28CA" w:rsidRPr="00AB28CA" w:rsidRDefault="00AB28CA" w:rsidP="00AB28CA">
      <w:pPr>
        <w:pStyle w:val="paragraph"/>
        <w:numPr>
          <w:ilvl w:val="0"/>
          <w:numId w:val="9"/>
        </w:numPr>
        <w:spacing w:before="0" w:beforeAutospacing="0" w:after="0" w:afterAutospacing="0"/>
        <w:ind w:left="1080" w:firstLine="0"/>
        <w:textAlignment w:val="baseline"/>
        <w:rPr>
          <w:rFonts w:ascii="Calibri" w:hAnsi="Calibri"/>
          <w:sz w:val="20"/>
        </w:rPr>
      </w:pPr>
      <w:r w:rsidRPr="00AB28CA">
        <w:rPr>
          <w:rStyle w:val="normaltextrun"/>
          <w:rFonts w:ascii="Calibri" w:hAnsi="Calibri"/>
          <w:sz w:val="20"/>
        </w:rPr>
        <w:t>Trainees complete the Beginning Practice FRAP within their IDP during the phase. Their Personal Tutor will confirm whether the trainee has met the phase. The Lead Mentor feedback form contributes to this assessment.</w:t>
      </w:r>
      <w:r w:rsidRPr="00AB28CA">
        <w:rPr>
          <w:rStyle w:val="eop"/>
          <w:rFonts w:ascii="Calibri" w:hAnsi="Calibri"/>
          <w:sz w:val="20"/>
        </w:rPr>
        <w:t> </w:t>
      </w:r>
    </w:p>
    <w:p w14:paraId="46681B98" w14:textId="77777777" w:rsidR="00AB28CA" w:rsidRDefault="00AB28CA" w:rsidP="00466851">
      <w:pPr>
        <w:spacing w:after="0" w:line="240" w:lineRule="auto"/>
        <w:rPr>
          <w:rFonts w:cstheme="minorHAnsi"/>
          <w:b/>
          <w:bCs/>
          <w:sz w:val="20"/>
          <w:szCs w:val="20"/>
        </w:rPr>
      </w:pPr>
    </w:p>
    <w:p w14:paraId="07F1F3E1" w14:textId="77777777" w:rsidR="00AB28CA" w:rsidRDefault="00AB28CA" w:rsidP="00466851">
      <w:pPr>
        <w:spacing w:after="0" w:line="240" w:lineRule="auto"/>
        <w:rPr>
          <w:rFonts w:cstheme="minorHAnsi"/>
          <w:b/>
          <w:bCs/>
          <w:sz w:val="20"/>
          <w:szCs w:val="20"/>
        </w:rPr>
      </w:pPr>
    </w:p>
    <w:p w14:paraId="4B341E71" w14:textId="22F76532" w:rsidR="00822F51" w:rsidRPr="00466851" w:rsidRDefault="00822F51" w:rsidP="00466851">
      <w:pPr>
        <w:spacing w:after="0" w:line="240" w:lineRule="auto"/>
        <w:rPr>
          <w:rFonts w:cstheme="minorHAnsi"/>
          <w:b/>
          <w:bCs/>
          <w:sz w:val="20"/>
          <w:szCs w:val="20"/>
        </w:rPr>
      </w:pPr>
      <w:r w:rsidRPr="00466851">
        <w:rPr>
          <w:rFonts w:cstheme="minorHAnsi"/>
          <w:b/>
          <w:bCs/>
          <w:sz w:val="20"/>
          <w:szCs w:val="20"/>
        </w:rPr>
        <w:t>Beginning Practice Phase Profile Descriptor</w:t>
      </w:r>
    </w:p>
    <w:p w14:paraId="2980C572" w14:textId="77777777" w:rsidR="00822F51" w:rsidRPr="00466851" w:rsidRDefault="00822F51" w:rsidP="00466851">
      <w:pPr>
        <w:spacing w:after="0" w:line="240" w:lineRule="auto"/>
        <w:rPr>
          <w:rFonts w:cstheme="minorHAnsi"/>
          <w:b/>
          <w:bCs/>
          <w:sz w:val="20"/>
          <w:szCs w:val="20"/>
        </w:rPr>
      </w:pPr>
    </w:p>
    <w:tbl>
      <w:tblPr>
        <w:tblStyle w:val="TableGrid"/>
        <w:tblW w:w="0" w:type="auto"/>
        <w:tblLook w:val="04A0" w:firstRow="1" w:lastRow="0" w:firstColumn="1" w:lastColumn="0" w:noHBand="0" w:noVBand="1"/>
      </w:tblPr>
      <w:tblGrid>
        <w:gridCol w:w="9016"/>
      </w:tblGrid>
      <w:tr w:rsidR="00822F51" w:rsidRPr="00466851" w14:paraId="05E2B2FC" w14:textId="77777777" w:rsidTr="5AF4DED4">
        <w:tc>
          <w:tcPr>
            <w:tcW w:w="9016" w:type="dxa"/>
          </w:tcPr>
          <w:p w14:paraId="4C236B93" w14:textId="77777777" w:rsidR="00822F51" w:rsidRPr="00466851" w:rsidRDefault="00822F51" w:rsidP="00466851">
            <w:pPr>
              <w:rPr>
                <w:rFonts w:cstheme="minorHAnsi"/>
                <w:sz w:val="20"/>
                <w:szCs w:val="20"/>
              </w:rPr>
            </w:pPr>
            <w:r w:rsidRPr="00466851">
              <w:rPr>
                <w:rFonts w:cstheme="minorHAnsi"/>
                <w:b/>
                <w:bCs/>
                <w:sz w:val="20"/>
                <w:szCs w:val="20"/>
              </w:rPr>
              <w:t>Behaviour Management</w:t>
            </w:r>
          </w:p>
        </w:tc>
      </w:tr>
      <w:tr w:rsidR="00822F51" w:rsidRPr="00466851" w14:paraId="2D21F8EC" w14:textId="77777777" w:rsidTr="5AF4DED4">
        <w:tc>
          <w:tcPr>
            <w:tcW w:w="9016" w:type="dxa"/>
          </w:tcPr>
          <w:p w14:paraId="69066D48" w14:textId="2D89CD69" w:rsidR="00822F51" w:rsidRPr="00466851" w:rsidRDefault="00822F51" w:rsidP="00466851">
            <w:pPr>
              <w:rPr>
                <w:rFonts w:cstheme="minorHAnsi"/>
                <w:b/>
                <w:bCs/>
                <w:sz w:val="20"/>
                <w:szCs w:val="20"/>
              </w:rPr>
            </w:pPr>
            <w:r w:rsidRPr="00466851">
              <w:rPr>
                <w:rFonts w:cstheme="minorHAnsi"/>
                <w:b/>
                <w:bCs/>
                <w:sz w:val="20"/>
                <w:szCs w:val="20"/>
              </w:rPr>
              <w:t xml:space="preserve">Learn That </w:t>
            </w:r>
          </w:p>
          <w:p w14:paraId="3C4BE33F" w14:textId="0E3EA3EC" w:rsidR="00822F51" w:rsidRPr="00466851" w:rsidRDefault="00822F51" w:rsidP="00466851">
            <w:pPr>
              <w:rPr>
                <w:rFonts w:cstheme="minorHAnsi"/>
                <w:sz w:val="20"/>
                <w:szCs w:val="20"/>
              </w:rPr>
            </w:pPr>
            <w:r w:rsidRPr="00466851">
              <w:rPr>
                <w:rFonts w:cstheme="minorHAnsi"/>
                <w:sz w:val="20"/>
                <w:szCs w:val="20"/>
              </w:rPr>
              <w:t>You understand that good teaching has a positive impact on pupil outcomes through setting high expectations of all pupils. You know that teachers act as role models for pupils, influencing their attitudes and behaviour, and that the role of the teacher is particularly important for pupils from disadvantaged backgrounds. You understand the importance of creating positive relationships with pupils and a culture of mutual respect.</w:t>
            </w:r>
          </w:p>
          <w:p w14:paraId="64F91316" w14:textId="29D522EF" w:rsidR="00822F51" w:rsidRPr="00466851" w:rsidRDefault="00822F51" w:rsidP="00466851">
            <w:pPr>
              <w:rPr>
                <w:rFonts w:cstheme="minorHAnsi"/>
                <w:sz w:val="20"/>
                <w:szCs w:val="20"/>
              </w:rPr>
            </w:pPr>
            <w:r w:rsidRPr="00466851">
              <w:rPr>
                <w:rFonts w:cstheme="minorHAnsi"/>
                <w:sz w:val="20"/>
                <w:szCs w:val="20"/>
              </w:rPr>
              <w:t>You know how safe classroom environments are created and maintained through development of cultures of trust and mutual respect, consistent use of rules, routines and consequences and, where relevant, through safe practices in practical settings. You understand how theories of motivation relate to behaviour management, and that prior experiences impact pupils’ attitudes to learning.</w:t>
            </w:r>
          </w:p>
          <w:p w14:paraId="5B48FC4D" w14:textId="06ECD28E" w:rsidR="00822F51" w:rsidRPr="00466851" w:rsidRDefault="00822F51" w:rsidP="00466851">
            <w:pPr>
              <w:rPr>
                <w:rFonts w:cstheme="minorHAnsi"/>
                <w:sz w:val="20"/>
                <w:szCs w:val="20"/>
              </w:rPr>
            </w:pPr>
            <w:r w:rsidRPr="00466851">
              <w:rPr>
                <w:rFonts w:cstheme="minorHAnsi"/>
                <w:b/>
                <w:bCs/>
                <w:sz w:val="20"/>
                <w:szCs w:val="20"/>
              </w:rPr>
              <w:t>Learn How</w:t>
            </w:r>
            <w:r w:rsidRPr="00466851">
              <w:rPr>
                <w:rFonts w:cstheme="minorHAnsi"/>
                <w:sz w:val="20"/>
                <w:szCs w:val="20"/>
              </w:rPr>
              <w:t xml:space="preserve"> </w:t>
            </w:r>
          </w:p>
          <w:p w14:paraId="1D1C9563" w14:textId="45E09B29" w:rsidR="5AF4DED4" w:rsidRPr="00466851" w:rsidRDefault="00822F51" w:rsidP="00466851">
            <w:pPr>
              <w:rPr>
                <w:rFonts w:cstheme="minorHAnsi"/>
                <w:sz w:val="20"/>
                <w:szCs w:val="20"/>
              </w:rPr>
            </w:pPr>
            <w:r w:rsidRPr="00466851">
              <w:rPr>
                <w:rFonts w:cstheme="minorHAnsi"/>
                <w:sz w:val="20"/>
                <w:szCs w:val="20"/>
              </w:rPr>
              <w:t>You contribute to the creation of a positive classroom culture with high expectations, through verbal and non-verbal communication.</w:t>
            </w:r>
          </w:p>
          <w:p w14:paraId="7FAC66DA" w14:textId="1A1B597C" w:rsidR="5AF4DED4" w:rsidRPr="00466851" w:rsidRDefault="00822F51" w:rsidP="00466851">
            <w:pPr>
              <w:rPr>
                <w:rFonts w:cstheme="minorHAnsi"/>
                <w:sz w:val="20"/>
                <w:szCs w:val="20"/>
              </w:rPr>
            </w:pPr>
            <w:r w:rsidRPr="00466851">
              <w:rPr>
                <w:rFonts w:cstheme="minorHAnsi"/>
                <w:sz w:val="20"/>
                <w:szCs w:val="20"/>
              </w:rPr>
              <w:t>You begin to use the school behaviour policy, setting clear expectations for behaviour.</w:t>
            </w:r>
          </w:p>
        </w:tc>
      </w:tr>
      <w:tr w:rsidR="00822F51" w:rsidRPr="00466851" w14:paraId="68BEBD64" w14:textId="77777777" w:rsidTr="5AF4DED4">
        <w:tc>
          <w:tcPr>
            <w:tcW w:w="9016" w:type="dxa"/>
          </w:tcPr>
          <w:p w14:paraId="58EF2080" w14:textId="77777777" w:rsidR="00822F51" w:rsidRPr="00466851" w:rsidRDefault="00822F51" w:rsidP="00466851">
            <w:pPr>
              <w:rPr>
                <w:rFonts w:cstheme="minorHAnsi"/>
                <w:b/>
                <w:bCs/>
                <w:sz w:val="20"/>
                <w:szCs w:val="20"/>
              </w:rPr>
            </w:pPr>
            <w:r w:rsidRPr="00466851">
              <w:rPr>
                <w:rFonts w:cstheme="minorHAnsi"/>
                <w:b/>
                <w:bCs/>
                <w:sz w:val="20"/>
                <w:szCs w:val="20"/>
              </w:rPr>
              <w:t>Pedagogy</w:t>
            </w:r>
          </w:p>
        </w:tc>
      </w:tr>
      <w:tr w:rsidR="00822F51" w:rsidRPr="00466851" w14:paraId="47E3866D" w14:textId="77777777" w:rsidTr="5AF4DED4">
        <w:tc>
          <w:tcPr>
            <w:tcW w:w="9016" w:type="dxa"/>
          </w:tcPr>
          <w:p w14:paraId="6B1ABA9F" w14:textId="104196AE" w:rsidR="00822F51" w:rsidRPr="00466851" w:rsidRDefault="00822F51" w:rsidP="00466851">
            <w:pPr>
              <w:rPr>
                <w:rFonts w:cstheme="minorHAnsi"/>
                <w:b/>
                <w:bCs/>
                <w:sz w:val="20"/>
                <w:szCs w:val="20"/>
              </w:rPr>
            </w:pPr>
            <w:r w:rsidRPr="00466851">
              <w:rPr>
                <w:rFonts w:cstheme="minorHAnsi"/>
                <w:b/>
                <w:bCs/>
                <w:sz w:val="20"/>
                <w:szCs w:val="20"/>
              </w:rPr>
              <w:t xml:space="preserve">Learn That </w:t>
            </w:r>
          </w:p>
          <w:p w14:paraId="0499A7D2" w14:textId="34360E81" w:rsidR="00822F51" w:rsidRPr="00466851" w:rsidRDefault="00822F51" w:rsidP="00466851">
            <w:pPr>
              <w:rPr>
                <w:rFonts w:cstheme="minorHAnsi"/>
                <w:sz w:val="20"/>
                <w:szCs w:val="20"/>
              </w:rPr>
            </w:pPr>
            <w:r w:rsidRPr="00466851">
              <w:rPr>
                <w:rFonts w:cstheme="minorHAnsi"/>
                <w:sz w:val="20"/>
                <w:szCs w:val="20"/>
              </w:rPr>
              <w:t>You know how subject-specific research informs pedagogy in your curriculum area, including how children learn and how learning can be sequenced.</w:t>
            </w:r>
          </w:p>
          <w:p w14:paraId="75613651" w14:textId="13BE92B9" w:rsidR="00822F51" w:rsidRPr="00466851" w:rsidRDefault="00822F51" w:rsidP="00466851">
            <w:pPr>
              <w:rPr>
                <w:rFonts w:cstheme="minorHAnsi"/>
                <w:sz w:val="20"/>
                <w:szCs w:val="20"/>
              </w:rPr>
            </w:pPr>
            <w:r w:rsidRPr="00466851">
              <w:rPr>
                <w:rFonts w:cstheme="minorHAnsi"/>
                <w:sz w:val="20"/>
                <w:szCs w:val="20"/>
              </w:rPr>
              <w:t>You know that lessons should be structured and that learning should be scaffolded, drawing on pupils’ prior knowledge and incorporating opportunities to assess pupils’ misconceptions, and how modelling and worked examples are used to scaffold clear explanations.</w:t>
            </w:r>
          </w:p>
          <w:p w14:paraId="41E45036" w14:textId="1B1A944C" w:rsidR="00822F51" w:rsidRPr="00466851" w:rsidRDefault="00822F51" w:rsidP="00466851">
            <w:pPr>
              <w:rPr>
                <w:rFonts w:cstheme="minorHAnsi"/>
                <w:sz w:val="20"/>
                <w:szCs w:val="20"/>
              </w:rPr>
            </w:pPr>
            <w:r w:rsidRPr="00466851">
              <w:rPr>
                <w:rFonts w:cstheme="minorHAnsi"/>
                <w:sz w:val="20"/>
                <w:szCs w:val="20"/>
              </w:rPr>
              <w:t>You are aware of research relating to questioning, classroom talk, group activities and grouping structures, homework, and the role of regular practice and can explain how this influences planning for learning within your subject.</w:t>
            </w:r>
          </w:p>
          <w:p w14:paraId="45388199" w14:textId="5CBB05DD" w:rsidR="00822F51" w:rsidRPr="00466851" w:rsidRDefault="00822F51" w:rsidP="00466851">
            <w:pPr>
              <w:rPr>
                <w:rFonts w:cstheme="minorHAnsi"/>
                <w:sz w:val="20"/>
                <w:szCs w:val="20"/>
              </w:rPr>
            </w:pPr>
            <w:r w:rsidRPr="00466851">
              <w:rPr>
                <w:rFonts w:cstheme="minorHAnsi"/>
                <w:sz w:val="20"/>
                <w:szCs w:val="20"/>
              </w:rPr>
              <w:t>You understand that teaching should adapt responsively to different pupils’ needs, including those with SEND and EAL.</w:t>
            </w:r>
          </w:p>
          <w:p w14:paraId="78749EEF" w14:textId="5DC3D3A5" w:rsidR="00822F51" w:rsidRDefault="00822F51" w:rsidP="00466851">
            <w:pPr>
              <w:rPr>
                <w:rFonts w:cstheme="minorHAnsi"/>
                <w:sz w:val="20"/>
                <w:szCs w:val="20"/>
              </w:rPr>
            </w:pPr>
            <w:r w:rsidRPr="00466851">
              <w:rPr>
                <w:rFonts w:cstheme="minorHAnsi"/>
                <w:sz w:val="20"/>
                <w:szCs w:val="20"/>
              </w:rPr>
              <w:t>You know how your placement school supports pupils from disadvantaged backgrounds.</w:t>
            </w:r>
          </w:p>
          <w:p w14:paraId="3C9B4A24" w14:textId="77777777" w:rsidR="00AB28CA" w:rsidRPr="00466851" w:rsidRDefault="00AB28CA" w:rsidP="00466851">
            <w:pPr>
              <w:rPr>
                <w:rFonts w:cstheme="minorHAnsi"/>
                <w:sz w:val="20"/>
                <w:szCs w:val="20"/>
              </w:rPr>
            </w:pPr>
          </w:p>
          <w:p w14:paraId="0FA27333" w14:textId="484C85E5" w:rsidR="00822F51" w:rsidRPr="00466851" w:rsidRDefault="00822F51" w:rsidP="00466851">
            <w:pPr>
              <w:rPr>
                <w:rFonts w:cstheme="minorHAnsi"/>
                <w:b/>
                <w:bCs/>
                <w:sz w:val="20"/>
                <w:szCs w:val="20"/>
              </w:rPr>
            </w:pPr>
            <w:r w:rsidRPr="00466851">
              <w:rPr>
                <w:rFonts w:cstheme="minorHAnsi"/>
                <w:b/>
                <w:bCs/>
                <w:sz w:val="20"/>
                <w:szCs w:val="20"/>
              </w:rPr>
              <w:t>Learn How</w:t>
            </w:r>
          </w:p>
          <w:p w14:paraId="4339D08F" w14:textId="64405861" w:rsidR="5AF4DED4" w:rsidRPr="00466851" w:rsidRDefault="00822F51" w:rsidP="00466851">
            <w:pPr>
              <w:rPr>
                <w:rFonts w:cstheme="minorHAnsi"/>
                <w:sz w:val="20"/>
                <w:szCs w:val="20"/>
              </w:rPr>
            </w:pPr>
            <w:r w:rsidRPr="00466851">
              <w:rPr>
                <w:rFonts w:cstheme="minorHAnsi"/>
                <w:sz w:val="20"/>
                <w:szCs w:val="20"/>
              </w:rPr>
              <w:t>You draw on subject and curriculum knowledge to plan episodes which develop key concepts, knowledge and skills, scaffold learning and provide challenge, with support from the class teacher.</w:t>
            </w:r>
          </w:p>
          <w:p w14:paraId="355EC335" w14:textId="6445FF08" w:rsidR="5AF4DED4" w:rsidRPr="00466851" w:rsidRDefault="00822F51" w:rsidP="00466851">
            <w:pPr>
              <w:rPr>
                <w:rFonts w:cstheme="minorHAnsi"/>
                <w:sz w:val="20"/>
                <w:szCs w:val="20"/>
              </w:rPr>
            </w:pPr>
            <w:r w:rsidRPr="00466851">
              <w:rPr>
                <w:rFonts w:cstheme="minorHAnsi"/>
                <w:sz w:val="20"/>
                <w:szCs w:val="20"/>
              </w:rPr>
              <w:t>You can explain concepts to pupils using verbal and visual representation, examples and modelling.</w:t>
            </w:r>
          </w:p>
        </w:tc>
      </w:tr>
      <w:tr w:rsidR="00822F51" w:rsidRPr="00466851" w14:paraId="77785FD5" w14:textId="77777777" w:rsidTr="5AF4DED4">
        <w:tc>
          <w:tcPr>
            <w:tcW w:w="9016" w:type="dxa"/>
          </w:tcPr>
          <w:p w14:paraId="30EC6200" w14:textId="77777777" w:rsidR="00822F51" w:rsidRPr="00466851" w:rsidRDefault="00822F51" w:rsidP="00466851">
            <w:pPr>
              <w:rPr>
                <w:rFonts w:cstheme="minorHAnsi"/>
                <w:b/>
                <w:bCs/>
                <w:sz w:val="20"/>
                <w:szCs w:val="20"/>
              </w:rPr>
            </w:pPr>
            <w:r w:rsidRPr="00466851">
              <w:rPr>
                <w:rFonts w:cstheme="minorHAnsi"/>
                <w:b/>
                <w:bCs/>
                <w:sz w:val="20"/>
                <w:szCs w:val="20"/>
              </w:rPr>
              <w:lastRenderedPageBreak/>
              <w:t>Curriculum</w:t>
            </w:r>
          </w:p>
        </w:tc>
      </w:tr>
      <w:tr w:rsidR="00822F51" w:rsidRPr="00466851" w14:paraId="63A7B088" w14:textId="77777777" w:rsidTr="5AF4DED4">
        <w:tc>
          <w:tcPr>
            <w:tcW w:w="9016" w:type="dxa"/>
          </w:tcPr>
          <w:p w14:paraId="5511150F" w14:textId="375834C6" w:rsidR="00822F51" w:rsidRPr="00466851" w:rsidRDefault="00822F51" w:rsidP="00466851">
            <w:pPr>
              <w:rPr>
                <w:rFonts w:cstheme="minorHAnsi"/>
                <w:b/>
                <w:bCs/>
                <w:sz w:val="20"/>
                <w:szCs w:val="20"/>
              </w:rPr>
            </w:pPr>
            <w:r w:rsidRPr="00466851">
              <w:rPr>
                <w:rFonts w:cstheme="minorHAnsi"/>
                <w:b/>
                <w:bCs/>
                <w:sz w:val="20"/>
                <w:szCs w:val="20"/>
              </w:rPr>
              <w:t>Learn That</w:t>
            </w:r>
          </w:p>
          <w:p w14:paraId="35AB1C57" w14:textId="2F9FD469" w:rsidR="00822F51" w:rsidRPr="00466851" w:rsidRDefault="00822F51" w:rsidP="00466851">
            <w:pPr>
              <w:rPr>
                <w:rFonts w:cstheme="minorHAnsi"/>
                <w:sz w:val="20"/>
                <w:szCs w:val="20"/>
              </w:rPr>
            </w:pPr>
            <w:r w:rsidRPr="00466851">
              <w:rPr>
                <w:rFonts w:cstheme="minorHAnsi"/>
                <w:sz w:val="20"/>
                <w:szCs w:val="20"/>
              </w:rPr>
              <w:t>You have a secure knowledge and understanding of the subject you are teaching.</w:t>
            </w:r>
          </w:p>
          <w:p w14:paraId="6001534E" w14:textId="42A8AABC" w:rsidR="00822F51" w:rsidRPr="00466851" w:rsidRDefault="00822F51" w:rsidP="00466851">
            <w:pPr>
              <w:rPr>
                <w:rFonts w:cstheme="minorHAnsi"/>
                <w:sz w:val="20"/>
                <w:szCs w:val="20"/>
              </w:rPr>
            </w:pPr>
            <w:r w:rsidRPr="00466851">
              <w:rPr>
                <w:rFonts w:cstheme="minorHAnsi"/>
                <w:sz w:val="20"/>
                <w:szCs w:val="20"/>
              </w:rPr>
              <w:t>You are beginning to understand general principles of curriculum design and are aware that curriculum sequencing is important. You understand how pupils’ literacy is developed, including the use of systematic synthetic phonics in early reading, and know how literacy and numeracy can be supported within your subject teaching.</w:t>
            </w:r>
          </w:p>
          <w:p w14:paraId="5ECC5B37" w14:textId="2ADDE891" w:rsidR="00822F51" w:rsidRPr="00466851" w:rsidRDefault="00822F51" w:rsidP="00466851">
            <w:pPr>
              <w:rPr>
                <w:rFonts w:cstheme="minorHAnsi"/>
                <w:b/>
                <w:bCs/>
                <w:sz w:val="20"/>
                <w:szCs w:val="20"/>
              </w:rPr>
            </w:pPr>
            <w:r w:rsidRPr="00466851">
              <w:rPr>
                <w:rFonts w:cstheme="minorHAnsi"/>
                <w:b/>
                <w:bCs/>
                <w:sz w:val="20"/>
                <w:szCs w:val="20"/>
              </w:rPr>
              <w:t>Learn How</w:t>
            </w:r>
          </w:p>
          <w:p w14:paraId="3EF41F75" w14:textId="147E86AB" w:rsidR="00822F51" w:rsidRPr="00466851" w:rsidRDefault="00822F51" w:rsidP="00466851">
            <w:pPr>
              <w:rPr>
                <w:rFonts w:cstheme="minorHAnsi"/>
                <w:sz w:val="20"/>
                <w:szCs w:val="20"/>
              </w:rPr>
            </w:pPr>
            <w:r w:rsidRPr="00466851">
              <w:rPr>
                <w:rFonts w:cstheme="minorHAnsi"/>
                <w:sz w:val="20"/>
                <w:szCs w:val="20"/>
              </w:rPr>
              <w:t>You have observed how the curriculum is delivered in your placement school.</w:t>
            </w:r>
          </w:p>
        </w:tc>
      </w:tr>
      <w:tr w:rsidR="00822F51" w:rsidRPr="00466851" w14:paraId="6176F42D" w14:textId="77777777" w:rsidTr="5AF4DED4">
        <w:tc>
          <w:tcPr>
            <w:tcW w:w="9016" w:type="dxa"/>
          </w:tcPr>
          <w:p w14:paraId="2804F6A6" w14:textId="77777777" w:rsidR="00822F51" w:rsidRPr="00466851" w:rsidRDefault="00822F51" w:rsidP="00466851">
            <w:pPr>
              <w:rPr>
                <w:rFonts w:cstheme="minorHAnsi"/>
                <w:b/>
                <w:bCs/>
                <w:sz w:val="20"/>
                <w:szCs w:val="20"/>
              </w:rPr>
            </w:pPr>
            <w:r w:rsidRPr="00466851">
              <w:rPr>
                <w:rFonts w:cstheme="minorHAnsi"/>
                <w:b/>
                <w:bCs/>
                <w:sz w:val="20"/>
                <w:szCs w:val="20"/>
              </w:rPr>
              <w:t>Assessment</w:t>
            </w:r>
          </w:p>
        </w:tc>
      </w:tr>
      <w:tr w:rsidR="00822F51" w:rsidRPr="00466851" w14:paraId="3BC63AFF" w14:textId="77777777" w:rsidTr="5AF4DED4">
        <w:tc>
          <w:tcPr>
            <w:tcW w:w="9016" w:type="dxa"/>
          </w:tcPr>
          <w:p w14:paraId="21698392" w14:textId="473B7C94" w:rsidR="00822F51" w:rsidRPr="00466851" w:rsidRDefault="00822F51" w:rsidP="00466851">
            <w:pPr>
              <w:rPr>
                <w:rFonts w:cstheme="minorHAnsi"/>
                <w:b/>
                <w:bCs/>
                <w:sz w:val="20"/>
                <w:szCs w:val="20"/>
              </w:rPr>
            </w:pPr>
            <w:r w:rsidRPr="00466851">
              <w:rPr>
                <w:rFonts w:cstheme="minorHAnsi"/>
                <w:b/>
                <w:bCs/>
                <w:sz w:val="20"/>
                <w:szCs w:val="20"/>
              </w:rPr>
              <w:t>Learn That</w:t>
            </w:r>
          </w:p>
          <w:p w14:paraId="2DD035C8" w14:textId="4433DCB6" w:rsidR="5AF4DED4" w:rsidRPr="00466851" w:rsidRDefault="00822F51" w:rsidP="00466851">
            <w:pPr>
              <w:rPr>
                <w:rFonts w:cstheme="minorHAnsi"/>
                <w:sz w:val="20"/>
                <w:szCs w:val="20"/>
              </w:rPr>
            </w:pPr>
            <w:r w:rsidRPr="00466851">
              <w:rPr>
                <w:rFonts w:cstheme="minorHAnsi"/>
                <w:sz w:val="20"/>
                <w:szCs w:val="20"/>
              </w:rPr>
              <w:t>You know how subject-specific research informs assessment in your curriculum area.</w:t>
            </w:r>
          </w:p>
          <w:p w14:paraId="7F5BFBAB" w14:textId="03657671" w:rsidR="00822F51" w:rsidRPr="00466851" w:rsidRDefault="00822F51" w:rsidP="00466851">
            <w:pPr>
              <w:rPr>
                <w:rFonts w:cstheme="minorHAnsi"/>
                <w:sz w:val="20"/>
                <w:szCs w:val="20"/>
              </w:rPr>
            </w:pPr>
            <w:r w:rsidRPr="00466851">
              <w:rPr>
                <w:rFonts w:cstheme="minorHAnsi"/>
                <w:sz w:val="20"/>
                <w:szCs w:val="20"/>
              </w:rPr>
              <w:t>You understand the importance of effective assessment, including the principles of using verbal and written feedback, and how assessment supports the development of pupils’ metacognition and self-regulation.</w:t>
            </w:r>
          </w:p>
        </w:tc>
      </w:tr>
      <w:tr w:rsidR="00822F51" w:rsidRPr="00466851" w14:paraId="2B186E11" w14:textId="77777777" w:rsidTr="5AF4DED4">
        <w:tc>
          <w:tcPr>
            <w:tcW w:w="9016" w:type="dxa"/>
          </w:tcPr>
          <w:p w14:paraId="21D2B28C" w14:textId="77777777" w:rsidR="00822F51" w:rsidRPr="00466851" w:rsidRDefault="00822F51" w:rsidP="00466851">
            <w:pPr>
              <w:rPr>
                <w:rFonts w:cstheme="minorHAnsi"/>
                <w:b/>
                <w:bCs/>
                <w:sz w:val="20"/>
                <w:szCs w:val="20"/>
              </w:rPr>
            </w:pPr>
            <w:r w:rsidRPr="00466851">
              <w:rPr>
                <w:rFonts w:cstheme="minorHAnsi"/>
                <w:b/>
                <w:bCs/>
                <w:sz w:val="20"/>
                <w:szCs w:val="20"/>
              </w:rPr>
              <w:t>Professional Behaviours</w:t>
            </w:r>
          </w:p>
        </w:tc>
      </w:tr>
      <w:tr w:rsidR="00822F51" w:rsidRPr="00466851" w14:paraId="45FF0015" w14:textId="77777777" w:rsidTr="5AF4DED4">
        <w:tc>
          <w:tcPr>
            <w:tcW w:w="9016" w:type="dxa"/>
          </w:tcPr>
          <w:p w14:paraId="3C061D59" w14:textId="22C6DCE1" w:rsidR="00822F51" w:rsidRPr="00466851" w:rsidRDefault="00822F51" w:rsidP="00466851">
            <w:pPr>
              <w:rPr>
                <w:rFonts w:cstheme="minorHAnsi"/>
                <w:b/>
                <w:bCs/>
                <w:sz w:val="20"/>
                <w:szCs w:val="20"/>
              </w:rPr>
            </w:pPr>
            <w:r w:rsidRPr="00466851">
              <w:rPr>
                <w:rFonts w:cstheme="minorHAnsi"/>
                <w:b/>
                <w:bCs/>
                <w:sz w:val="20"/>
                <w:szCs w:val="20"/>
              </w:rPr>
              <w:t xml:space="preserve">Learn That </w:t>
            </w:r>
          </w:p>
          <w:p w14:paraId="13F0D852" w14:textId="678287AC" w:rsidR="00822F51" w:rsidRPr="00466851" w:rsidRDefault="00822F51" w:rsidP="00466851">
            <w:pPr>
              <w:rPr>
                <w:rFonts w:cstheme="minorHAnsi"/>
                <w:sz w:val="20"/>
                <w:szCs w:val="20"/>
              </w:rPr>
            </w:pPr>
            <w:r w:rsidRPr="00466851">
              <w:rPr>
                <w:rFonts w:cstheme="minorHAnsi"/>
                <w:sz w:val="20"/>
                <w:szCs w:val="20"/>
              </w:rPr>
              <w:t xml:space="preserve">You know that teachers are accountable for achieving the highest possible standards in work and conduct and maintain high standards in their own attendance and punctuality. </w:t>
            </w:r>
          </w:p>
          <w:p w14:paraId="251821C4" w14:textId="15B6DF63" w:rsidR="00822F51" w:rsidRPr="00466851" w:rsidRDefault="00822F51" w:rsidP="00466851">
            <w:pPr>
              <w:rPr>
                <w:rFonts w:cstheme="minorHAnsi"/>
                <w:sz w:val="20"/>
                <w:szCs w:val="20"/>
              </w:rPr>
            </w:pPr>
            <w:r w:rsidRPr="00466851">
              <w:rPr>
                <w:rFonts w:cstheme="minorHAnsi"/>
                <w:sz w:val="20"/>
                <w:szCs w:val="20"/>
              </w:rPr>
              <w:t>You understand that a teacher acts with honesty and integrity.</w:t>
            </w:r>
          </w:p>
          <w:p w14:paraId="154C3102" w14:textId="7E4FF2D1" w:rsidR="00822F51" w:rsidRPr="00466851" w:rsidRDefault="00822F51" w:rsidP="00466851">
            <w:pPr>
              <w:rPr>
                <w:rFonts w:cstheme="minorHAnsi"/>
                <w:sz w:val="20"/>
                <w:szCs w:val="20"/>
              </w:rPr>
            </w:pPr>
            <w:r w:rsidRPr="00466851">
              <w:rPr>
                <w:rFonts w:cstheme="minorHAnsi"/>
                <w:sz w:val="20"/>
                <w:szCs w:val="20"/>
              </w:rPr>
              <w:t>You understand that a teacher has proper and professional regard for the ethos, policies and practices of the school in which they teach, and maintains high standards in their own attendance and punctuality.</w:t>
            </w:r>
          </w:p>
          <w:p w14:paraId="601F29C7" w14:textId="4FD4C394" w:rsidR="00822F51" w:rsidRPr="00466851" w:rsidRDefault="00822F51" w:rsidP="00466851">
            <w:pPr>
              <w:rPr>
                <w:rFonts w:cstheme="minorHAnsi"/>
                <w:sz w:val="20"/>
                <w:szCs w:val="20"/>
              </w:rPr>
            </w:pPr>
            <w:r w:rsidRPr="00466851">
              <w:rPr>
                <w:rFonts w:cstheme="minorHAnsi"/>
                <w:sz w:val="20"/>
                <w:szCs w:val="20"/>
              </w:rPr>
              <w:t>Drawing on knowledge of educational research, you understand the rationale for expert mentoring, feedback and reflective practice in learning to teach and the importance of professional relationships with colleagues and parents.</w:t>
            </w:r>
          </w:p>
          <w:p w14:paraId="0A690CE9" w14:textId="69560D31" w:rsidR="00822F51" w:rsidRPr="00466851" w:rsidRDefault="00822F51" w:rsidP="00466851">
            <w:pPr>
              <w:rPr>
                <w:rFonts w:cstheme="minorHAnsi"/>
                <w:sz w:val="20"/>
                <w:szCs w:val="20"/>
              </w:rPr>
            </w:pPr>
            <w:r w:rsidRPr="00466851">
              <w:rPr>
                <w:rFonts w:cstheme="minorHAnsi"/>
                <w:sz w:val="20"/>
                <w:szCs w:val="20"/>
              </w:rPr>
              <w:t>You understand how to effectively work with Teaching Assistants.</w:t>
            </w:r>
          </w:p>
          <w:p w14:paraId="64995A54" w14:textId="65BE4421" w:rsidR="00822F51" w:rsidRPr="00466851" w:rsidRDefault="00822F51" w:rsidP="00466851">
            <w:pPr>
              <w:rPr>
                <w:rFonts w:cstheme="minorHAnsi"/>
                <w:sz w:val="20"/>
                <w:szCs w:val="20"/>
              </w:rPr>
            </w:pPr>
            <w:r w:rsidRPr="00466851">
              <w:rPr>
                <w:rFonts w:cstheme="minorHAnsi"/>
                <w:sz w:val="20"/>
                <w:szCs w:val="20"/>
              </w:rPr>
              <w:t>You understand your responsibilities in relation to child protection in school.</w:t>
            </w:r>
          </w:p>
          <w:p w14:paraId="63434768" w14:textId="6C78C26C" w:rsidR="00822F51" w:rsidRPr="00466851" w:rsidRDefault="13D2EDEF" w:rsidP="00466851">
            <w:pPr>
              <w:rPr>
                <w:rFonts w:cstheme="minorHAnsi"/>
                <w:sz w:val="20"/>
                <w:szCs w:val="20"/>
              </w:rPr>
            </w:pPr>
            <w:r w:rsidRPr="00466851">
              <w:rPr>
                <w:rFonts w:cstheme="minorHAnsi"/>
                <w:sz w:val="20"/>
                <w:szCs w:val="20"/>
              </w:rPr>
              <w:t>You have developed your knowledge and understanding of how British Values are taught in secondary schools.</w:t>
            </w:r>
          </w:p>
          <w:p w14:paraId="72D22310" w14:textId="3E947B19" w:rsidR="00822F51" w:rsidRPr="00466851" w:rsidRDefault="00466851" w:rsidP="00466851">
            <w:pPr>
              <w:rPr>
                <w:rFonts w:cstheme="minorHAnsi"/>
                <w:b/>
                <w:bCs/>
                <w:sz w:val="20"/>
                <w:szCs w:val="20"/>
              </w:rPr>
            </w:pPr>
            <w:r>
              <w:rPr>
                <w:rFonts w:cstheme="minorHAnsi"/>
                <w:b/>
                <w:bCs/>
                <w:sz w:val="20"/>
                <w:szCs w:val="20"/>
              </w:rPr>
              <w:t>L</w:t>
            </w:r>
            <w:r w:rsidR="00822F51" w:rsidRPr="00466851">
              <w:rPr>
                <w:rFonts w:cstheme="minorHAnsi"/>
                <w:b/>
                <w:bCs/>
                <w:sz w:val="20"/>
                <w:szCs w:val="20"/>
              </w:rPr>
              <w:t xml:space="preserve">earn How </w:t>
            </w:r>
          </w:p>
          <w:p w14:paraId="29BB954A" w14:textId="57B696B6" w:rsidR="5AF4DED4" w:rsidRPr="00466851" w:rsidRDefault="00822F51" w:rsidP="00466851">
            <w:pPr>
              <w:rPr>
                <w:rFonts w:cstheme="minorHAnsi"/>
                <w:sz w:val="20"/>
                <w:szCs w:val="20"/>
              </w:rPr>
            </w:pPr>
            <w:r w:rsidRPr="00466851">
              <w:rPr>
                <w:rFonts w:cstheme="minorHAnsi"/>
                <w:sz w:val="20"/>
                <w:szCs w:val="20"/>
              </w:rPr>
              <w:t>You are starting to build positive relationships with colleagues, work with mentors to identify targets for development, and respond proactively to feedback and advice. You are developing strategies to prioritise tasks and keep on top of organisation. You engage critically with educational research, drawing on a range of sources and starting to relate these to practice.</w:t>
            </w:r>
          </w:p>
          <w:p w14:paraId="6031F506" w14:textId="0563F00E" w:rsidR="5AF4DED4" w:rsidRPr="00466851" w:rsidRDefault="00822F51" w:rsidP="00466851">
            <w:pPr>
              <w:rPr>
                <w:rFonts w:cstheme="minorHAnsi"/>
                <w:sz w:val="20"/>
                <w:szCs w:val="20"/>
              </w:rPr>
            </w:pPr>
            <w:r w:rsidRPr="00466851">
              <w:rPr>
                <w:rFonts w:cstheme="minorHAnsi"/>
                <w:sz w:val="20"/>
                <w:szCs w:val="20"/>
              </w:rPr>
              <w:t>You evaluate episodes, drawing on subject-specific pedagogy and theories of learning to relate teaching to pupil learning.</w:t>
            </w:r>
          </w:p>
          <w:p w14:paraId="1B68F287" w14:textId="35C82E1B" w:rsidR="5AF4DED4" w:rsidRPr="00466851" w:rsidRDefault="00822F51" w:rsidP="00466851">
            <w:pPr>
              <w:rPr>
                <w:rFonts w:cstheme="minorHAnsi"/>
                <w:sz w:val="20"/>
                <w:szCs w:val="20"/>
              </w:rPr>
            </w:pPr>
            <w:r w:rsidRPr="00466851">
              <w:rPr>
                <w:rFonts w:cstheme="minorHAnsi"/>
                <w:sz w:val="20"/>
                <w:szCs w:val="20"/>
              </w:rPr>
              <w:t>You can explain the pedagogical principles which behind some teaching activities, articulating how these relate to subject-specific research into how children learn.</w:t>
            </w:r>
          </w:p>
        </w:tc>
      </w:tr>
    </w:tbl>
    <w:p w14:paraId="5CBB2541" w14:textId="77777777" w:rsidR="00822F51" w:rsidRPr="00466851" w:rsidRDefault="00822F51" w:rsidP="00466851">
      <w:pPr>
        <w:spacing w:after="0" w:line="240" w:lineRule="auto"/>
        <w:rPr>
          <w:rFonts w:cstheme="minorHAnsi"/>
          <w:b/>
          <w:bCs/>
          <w:sz w:val="20"/>
          <w:szCs w:val="20"/>
        </w:rPr>
      </w:pPr>
    </w:p>
    <w:p w14:paraId="7C012847" w14:textId="77777777" w:rsidR="00AB28CA" w:rsidRDefault="00AB28CA">
      <w:pPr>
        <w:rPr>
          <w:rFonts w:cstheme="minorHAnsi"/>
          <w:b/>
          <w:bCs/>
          <w:sz w:val="20"/>
          <w:szCs w:val="20"/>
        </w:rPr>
      </w:pPr>
      <w:r>
        <w:rPr>
          <w:rFonts w:cstheme="minorHAnsi"/>
          <w:b/>
          <w:bCs/>
          <w:sz w:val="20"/>
          <w:szCs w:val="20"/>
        </w:rPr>
        <w:br w:type="page"/>
      </w:r>
    </w:p>
    <w:p w14:paraId="4215DB13" w14:textId="22D230AD" w:rsidR="00AB28CA" w:rsidRDefault="00AB28CA" w:rsidP="00AB28CA">
      <w:pPr>
        <w:spacing w:after="0" w:line="240" w:lineRule="auto"/>
        <w:rPr>
          <w:rFonts w:cstheme="minorHAnsi"/>
          <w:b/>
          <w:sz w:val="24"/>
          <w:szCs w:val="20"/>
        </w:rPr>
      </w:pPr>
      <w:r>
        <w:rPr>
          <w:rFonts w:cstheme="minorHAnsi"/>
          <w:b/>
          <w:sz w:val="24"/>
          <w:szCs w:val="20"/>
        </w:rPr>
        <w:lastRenderedPageBreak/>
        <w:t xml:space="preserve">Consolidating Practice </w:t>
      </w:r>
      <w:r w:rsidRPr="00E72FFD">
        <w:rPr>
          <w:rFonts w:cstheme="minorHAnsi"/>
          <w:b/>
          <w:sz w:val="24"/>
          <w:szCs w:val="20"/>
        </w:rPr>
        <w:t>(</w:t>
      </w:r>
      <w:r>
        <w:rPr>
          <w:rFonts w:cstheme="minorHAnsi"/>
          <w:b/>
          <w:sz w:val="24"/>
          <w:szCs w:val="20"/>
        </w:rPr>
        <w:t>CP</w:t>
      </w:r>
      <w:r w:rsidRPr="00E72FFD">
        <w:rPr>
          <w:rFonts w:cstheme="minorHAnsi"/>
          <w:b/>
          <w:sz w:val="24"/>
          <w:szCs w:val="20"/>
        </w:rPr>
        <w:t xml:space="preserve">) phase instructions and profile descriptor – </w:t>
      </w:r>
      <w:r>
        <w:rPr>
          <w:rFonts w:cstheme="minorHAnsi"/>
          <w:b/>
          <w:sz w:val="24"/>
          <w:szCs w:val="20"/>
        </w:rPr>
        <w:t>Secondary</w:t>
      </w:r>
      <w:r w:rsidRPr="00E72FFD">
        <w:rPr>
          <w:rFonts w:cstheme="minorHAnsi"/>
          <w:b/>
          <w:sz w:val="24"/>
          <w:szCs w:val="20"/>
        </w:rPr>
        <w:t xml:space="preserve"> PGCE</w:t>
      </w:r>
    </w:p>
    <w:p w14:paraId="74A2103F" w14:textId="085648F6" w:rsidR="00AB28CA" w:rsidRDefault="00AB28CA" w:rsidP="00AB28CA">
      <w:pPr>
        <w:spacing w:after="0" w:line="240" w:lineRule="auto"/>
        <w:rPr>
          <w:rFonts w:cstheme="minorHAnsi"/>
          <w:b/>
          <w:sz w:val="24"/>
          <w:szCs w:val="20"/>
        </w:rPr>
      </w:pPr>
    </w:p>
    <w:p w14:paraId="726249D9" w14:textId="77777777" w:rsidR="00AB28CA" w:rsidRPr="00AB28CA" w:rsidRDefault="00AB28CA" w:rsidP="00AB28CA">
      <w:pPr>
        <w:pStyle w:val="paragraph"/>
        <w:spacing w:before="0" w:beforeAutospacing="0" w:after="0" w:afterAutospacing="0"/>
        <w:textAlignment w:val="baseline"/>
        <w:rPr>
          <w:rFonts w:ascii="Calibri" w:hAnsi="Calibri"/>
          <w:sz w:val="20"/>
        </w:rPr>
      </w:pPr>
      <w:r w:rsidRPr="00AB28CA">
        <w:rPr>
          <w:rStyle w:val="normaltextrun"/>
          <w:rFonts w:ascii="Calibri" w:hAnsi="Calibri"/>
          <w:sz w:val="20"/>
        </w:rPr>
        <w:t>This phase starts once trainees return to their school 1 placements in January. Classroom contact time is 12 hours per week in this phase with a timetable in place.</w:t>
      </w:r>
      <w:r w:rsidRPr="00AB28CA">
        <w:rPr>
          <w:rStyle w:val="eop"/>
          <w:rFonts w:ascii="Calibri" w:hAnsi="Calibri"/>
          <w:sz w:val="20"/>
        </w:rPr>
        <w:t> </w:t>
      </w:r>
    </w:p>
    <w:p w14:paraId="3FB80B75" w14:textId="648A6141" w:rsidR="00AB28CA" w:rsidRDefault="00AB28CA" w:rsidP="00AB28CA">
      <w:pPr>
        <w:pStyle w:val="paragraph"/>
        <w:spacing w:before="0" w:beforeAutospacing="0" w:after="0" w:afterAutospacing="0"/>
        <w:textAlignment w:val="baseline"/>
        <w:rPr>
          <w:rStyle w:val="eop"/>
          <w:rFonts w:ascii="Calibri" w:hAnsi="Calibri"/>
          <w:sz w:val="20"/>
        </w:rPr>
      </w:pPr>
      <w:r w:rsidRPr="00AB28CA">
        <w:rPr>
          <w:rStyle w:val="normaltextrun"/>
          <w:rFonts w:ascii="Calibri" w:hAnsi="Calibri"/>
          <w:sz w:val="20"/>
        </w:rPr>
        <w:t>Trainees start teaching episodes which will require team planning with the usual class teachers, and gradually build up to teaching whole lessons. By the end of the CP phase trainees should be teaching the majority of the 12 hour contact time. A lesson plan should be written for each episode/lesson and submitted to the Lead Mentor at least 48 hours in advance. These plans should be based on the school’s medium term plans or schemes/units of work. </w:t>
      </w:r>
      <w:r w:rsidRPr="00AB28CA">
        <w:rPr>
          <w:rStyle w:val="eop"/>
          <w:rFonts w:ascii="Calibri" w:hAnsi="Calibri"/>
          <w:sz w:val="20"/>
        </w:rPr>
        <w:t> </w:t>
      </w:r>
    </w:p>
    <w:p w14:paraId="2BC1D919" w14:textId="77777777" w:rsidR="00AB28CA" w:rsidRPr="00AB28CA" w:rsidRDefault="00AB28CA" w:rsidP="00AB28CA">
      <w:pPr>
        <w:pStyle w:val="paragraph"/>
        <w:spacing w:before="0" w:beforeAutospacing="0" w:after="0" w:afterAutospacing="0"/>
        <w:textAlignment w:val="baseline"/>
        <w:rPr>
          <w:rFonts w:ascii="Calibri" w:hAnsi="Calibri"/>
          <w:sz w:val="20"/>
        </w:rPr>
      </w:pPr>
    </w:p>
    <w:p w14:paraId="129C6AA3" w14:textId="77777777" w:rsidR="00AB28CA" w:rsidRPr="00AB28CA" w:rsidRDefault="00AB28CA" w:rsidP="00AB28CA">
      <w:pPr>
        <w:pStyle w:val="paragraph"/>
        <w:spacing w:before="0" w:beforeAutospacing="0" w:after="0" w:afterAutospacing="0"/>
        <w:textAlignment w:val="baseline"/>
        <w:rPr>
          <w:rFonts w:ascii="Calibri" w:hAnsi="Calibri"/>
          <w:sz w:val="20"/>
        </w:rPr>
      </w:pPr>
      <w:r w:rsidRPr="00AB28CA">
        <w:rPr>
          <w:rStyle w:val="normaltextrun"/>
          <w:rFonts w:ascii="Calibri" w:hAnsi="Calibri"/>
          <w:b/>
          <w:bCs/>
          <w:sz w:val="20"/>
        </w:rPr>
        <w:t>Use of the IDP in the CP phase</w:t>
      </w:r>
      <w:r w:rsidRPr="00AB28CA">
        <w:rPr>
          <w:rStyle w:val="eop"/>
          <w:rFonts w:ascii="Calibri" w:hAnsi="Calibri"/>
          <w:sz w:val="20"/>
        </w:rPr>
        <w:t> </w:t>
      </w:r>
    </w:p>
    <w:p w14:paraId="15B3AE9B" w14:textId="77777777" w:rsidR="00AB28CA" w:rsidRPr="00AB28CA" w:rsidRDefault="00AB28CA" w:rsidP="00AB28CA">
      <w:pPr>
        <w:pStyle w:val="paragraph"/>
        <w:spacing w:before="0" w:beforeAutospacing="0" w:after="0" w:afterAutospacing="0"/>
        <w:textAlignment w:val="baseline"/>
        <w:rPr>
          <w:rFonts w:ascii="Calibri" w:hAnsi="Calibri"/>
          <w:sz w:val="20"/>
        </w:rPr>
      </w:pPr>
      <w:r w:rsidRPr="00AB28CA">
        <w:rPr>
          <w:rStyle w:val="normaltextrun"/>
          <w:rFonts w:ascii="Calibri" w:hAnsi="Calibri"/>
          <w:sz w:val="20"/>
        </w:rPr>
        <w:t>Trainees should programme the IDP with the following Exeter Model training tools:</w:t>
      </w:r>
      <w:r w:rsidRPr="00AB28CA">
        <w:rPr>
          <w:rStyle w:val="eop"/>
          <w:rFonts w:ascii="Calibri" w:hAnsi="Calibri"/>
          <w:sz w:val="20"/>
        </w:rPr>
        <w:t> </w:t>
      </w:r>
    </w:p>
    <w:p w14:paraId="293E3D69" w14:textId="77777777" w:rsidR="00AB28CA" w:rsidRPr="00AB28CA" w:rsidRDefault="00AB28CA" w:rsidP="00AB28CA">
      <w:pPr>
        <w:pStyle w:val="paragraph"/>
        <w:numPr>
          <w:ilvl w:val="0"/>
          <w:numId w:val="17"/>
        </w:numPr>
        <w:spacing w:before="0" w:beforeAutospacing="0" w:after="0" w:afterAutospacing="0"/>
        <w:ind w:left="1080" w:firstLine="0"/>
        <w:textAlignment w:val="baseline"/>
        <w:rPr>
          <w:rFonts w:ascii="Calibri" w:hAnsi="Calibri"/>
          <w:sz w:val="20"/>
        </w:rPr>
      </w:pPr>
      <w:r w:rsidRPr="00AB28CA">
        <w:rPr>
          <w:rStyle w:val="normaltextrun"/>
          <w:rFonts w:ascii="Calibri" w:hAnsi="Calibri"/>
          <w:sz w:val="20"/>
        </w:rPr>
        <w:t>1 Weekly Development Meeting record per week with Lead Mentor </w:t>
      </w:r>
      <w:r w:rsidRPr="00AB28CA">
        <w:rPr>
          <w:rStyle w:val="eop"/>
          <w:rFonts w:ascii="Calibri" w:hAnsi="Calibri"/>
          <w:sz w:val="20"/>
        </w:rPr>
        <w:t> </w:t>
      </w:r>
    </w:p>
    <w:p w14:paraId="53C6BB76" w14:textId="77777777" w:rsidR="00AB28CA" w:rsidRPr="00AB28CA" w:rsidRDefault="00AB28CA" w:rsidP="00AB28CA">
      <w:pPr>
        <w:pStyle w:val="paragraph"/>
        <w:numPr>
          <w:ilvl w:val="0"/>
          <w:numId w:val="17"/>
        </w:numPr>
        <w:spacing w:before="0" w:beforeAutospacing="0" w:after="0" w:afterAutospacing="0"/>
        <w:ind w:left="1080" w:firstLine="0"/>
        <w:textAlignment w:val="baseline"/>
        <w:rPr>
          <w:rFonts w:ascii="Calibri" w:hAnsi="Calibri"/>
          <w:sz w:val="20"/>
        </w:rPr>
      </w:pPr>
      <w:r w:rsidRPr="00AB28CA">
        <w:rPr>
          <w:rStyle w:val="normaltextrun"/>
          <w:rFonts w:ascii="Calibri" w:hAnsi="Calibri"/>
          <w:sz w:val="20"/>
        </w:rPr>
        <w:t>2/3 demonstrations and 2 agendas per week (there is one template per agenda focus; a trainee can have more than one focus in a week if they choose, but should not exceed the 2/3 demonstrations and 2 agendas each week)</w:t>
      </w:r>
      <w:r w:rsidRPr="00AB28CA">
        <w:rPr>
          <w:rStyle w:val="eop"/>
          <w:rFonts w:ascii="Calibri" w:hAnsi="Calibri"/>
          <w:sz w:val="20"/>
        </w:rPr>
        <w:t> </w:t>
      </w:r>
    </w:p>
    <w:p w14:paraId="0A12814D" w14:textId="77777777" w:rsidR="00AB28CA" w:rsidRPr="00AB28CA" w:rsidRDefault="00AB28CA" w:rsidP="00AB28CA">
      <w:pPr>
        <w:pStyle w:val="paragraph"/>
        <w:numPr>
          <w:ilvl w:val="0"/>
          <w:numId w:val="17"/>
        </w:numPr>
        <w:spacing w:before="0" w:beforeAutospacing="0" w:after="0" w:afterAutospacing="0"/>
        <w:ind w:left="1080" w:firstLine="0"/>
        <w:textAlignment w:val="baseline"/>
        <w:rPr>
          <w:rFonts w:ascii="Calibri" w:hAnsi="Calibri"/>
          <w:sz w:val="20"/>
        </w:rPr>
      </w:pPr>
      <w:r w:rsidRPr="00AB28CA">
        <w:rPr>
          <w:rStyle w:val="normaltextrun"/>
          <w:rFonts w:ascii="Calibri" w:hAnsi="Calibri"/>
          <w:sz w:val="20"/>
        </w:rPr>
        <w:t>2 observations per week on lesson episodes or full lessons </w:t>
      </w:r>
      <w:r w:rsidRPr="00AB28CA">
        <w:rPr>
          <w:rStyle w:val="eop"/>
          <w:rFonts w:ascii="Calibri" w:hAnsi="Calibri"/>
          <w:sz w:val="20"/>
        </w:rPr>
        <w:t> </w:t>
      </w:r>
    </w:p>
    <w:p w14:paraId="02F71BE0" w14:textId="77777777" w:rsidR="00AB28CA" w:rsidRPr="00AB28CA" w:rsidRDefault="00AB28CA" w:rsidP="00AB28CA">
      <w:pPr>
        <w:pStyle w:val="paragraph"/>
        <w:numPr>
          <w:ilvl w:val="0"/>
          <w:numId w:val="18"/>
        </w:numPr>
        <w:spacing w:before="0" w:beforeAutospacing="0" w:after="0" w:afterAutospacing="0"/>
        <w:ind w:left="1080" w:firstLine="0"/>
        <w:textAlignment w:val="baseline"/>
        <w:rPr>
          <w:rFonts w:ascii="Calibri" w:hAnsi="Calibri"/>
          <w:sz w:val="20"/>
        </w:rPr>
      </w:pPr>
      <w:r w:rsidRPr="00AB28CA">
        <w:rPr>
          <w:rStyle w:val="normaltextrun"/>
          <w:rFonts w:ascii="Calibri" w:hAnsi="Calibri"/>
          <w:sz w:val="20"/>
        </w:rPr>
        <w:t>Summative Assignment with Feedback template upload</w:t>
      </w:r>
      <w:r w:rsidRPr="00AB28CA">
        <w:rPr>
          <w:rStyle w:val="eop"/>
          <w:rFonts w:ascii="Calibri" w:hAnsi="Calibri"/>
          <w:sz w:val="20"/>
        </w:rPr>
        <w:t> </w:t>
      </w:r>
    </w:p>
    <w:p w14:paraId="5CF51CFE" w14:textId="77777777" w:rsidR="00AB28CA" w:rsidRPr="00AB28CA" w:rsidRDefault="00AB28CA" w:rsidP="00AB28CA">
      <w:pPr>
        <w:pStyle w:val="paragraph"/>
        <w:spacing w:before="0" w:beforeAutospacing="0" w:after="0" w:afterAutospacing="0"/>
        <w:ind w:left="1440"/>
        <w:textAlignment w:val="baseline"/>
        <w:rPr>
          <w:rFonts w:ascii="Calibri" w:hAnsi="Calibri"/>
          <w:sz w:val="20"/>
        </w:rPr>
      </w:pPr>
      <w:r w:rsidRPr="00AB28CA">
        <w:rPr>
          <w:rStyle w:val="eop"/>
          <w:rFonts w:ascii="Calibri" w:hAnsi="Calibri"/>
          <w:sz w:val="20"/>
        </w:rPr>
        <w:t> </w:t>
      </w:r>
    </w:p>
    <w:p w14:paraId="42661418" w14:textId="77777777" w:rsidR="00AB28CA" w:rsidRPr="00AB28CA" w:rsidRDefault="00AB28CA" w:rsidP="00AB28CA">
      <w:pPr>
        <w:pStyle w:val="paragraph"/>
        <w:spacing w:before="0" w:beforeAutospacing="0" w:after="0" w:afterAutospacing="0"/>
        <w:textAlignment w:val="baseline"/>
        <w:rPr>
          <w:rFonts w:ascii="Calibri" w:hAnsi="Calibri"/>
          <w:sz w:val="20"/>
        </w:rPr>
      </w:pPr>
      <w:r w:rsidRPr="00AB28CA">
        <w:rPr>
          <w:rStyle w:val="normaltextrun"/>
          <w:rFonts w:ascii="Calibri" w:hAnsi="Calibri"/>
          <w:sz w:val="20"/>
        </w:rPr>
        <w:t>Programmed for you:</w:t>
      </w:r>
      <w:r w:rsidRPr="00AB28CA">
        <w:rPr>
          <w:rStyle w:val="eop"/>
          <w:rFonts w:ascii="Calibri" w:hAnsi="Calibri"/>
          <w:sz w:val="20"/>
        </w:rPr>
        <w:t> </w:t>
      </w:r>
    </w:p>
    <w:p w14:paraId="611DA2B3" w14:textId="77777777" w:rsidR="00AB28CA" w:rsidRPr="00AB28CA" w:rsidRDefault="00AB28CA" w:rsidP="00AB28CA">
      <w:pPr>
        <w:pStyle w:val="paragraph"/>
        <w:numPr>
          <w:ilvl w:val="0"/>
          <w:numId w:val="19"/>
        </w:numPr>
        <w:spacing w:before="0" w:beforeAutospacing="0" w:after="0" w:afterAutospacing="0"/>
        <w:ind w:left="1080" w:firstLine="0"/>
        <w:textAlignment w:val="baseline"/>
        <w:rPr>
          <w:rFonts w:ascii="Calibri" w:hAnsi="Calibri"/>
          <w:sz w:val="20"/>
        </w:rPr>
      </w:pPr>
      <w:r w:rsidRPr="00AB28CA">
        <w:rPr>
          <w:rStyle w:val="normaltextrun"/>
          <w:rFonts w:ascii="Calibri" w:hAnsi="Calibri"/>
          <w:sz w:val="20"/>
        </w:rPr>
        <w:t>UVT visit record and observation </w:t>
      </w:r>
      <w:r w:rsidRPr="00AB28CA">
        <w:rPr>
          <w:rStyle w:val="eop"/>
          <w:rFonts w:ascii="Calibri" w:hAnsi="Calibri"/>
          <w:sz w:val="20"/>
        </w:rPr>
        <w:t> </w:t>
      </w:r>
    </w:p>
    <w:p w14:paraId="48F79FE4" w14:textId="77777777" w:rsidR="00AB28CA" w:rsidRPr="00AB28CA" w:rsidRDefault="00AB28CA" w:rsidP="00AB28CA">
      <w:pPr>
        <w:pStyle w:val="paragraph"/>
        <w:numPr>
          <w:ilvl w:val="0"/>
          <w:numId w:val="19"/>
        </w:numPr>
        <w:spacing w:before="0" w:beforeAutospacing="0" w:after="0" w:afterAutospacing="0"/>
        <w:ind w:left="1080" w:firstLine="0"/>
        <w:textAlignment w:val="baseline"/>
        <w:rPr>
          <w:rFonts w:ascii="Calibri" w:hAnsi="Calibri"/>
          <w:sz w:val="20"/>
        </w:rPr>
      </w:pPr>
      <w:r w:rsidRPr="00AB28CA">
        <w:rPr>
          <w:rStyle w:val="normaltextrun"/>
          <w:rFonts w:ascii="Calibri" w:hAnsi="Calibri"/>
          <w:sz w:val="20"/>
        </w:rPr>
        <w:t>EPS / Framework tasks template</w:t>
      </w:r>
      <w:r w:rsidRPr="00AB28CA">
        <w:rPr>
          <w:rStyle w:val="eop"/>
          <w:rFonts w:ascii="Calibri" w:hAnsi="Calibri"/>
          <w:sz w:val="20"/>
        </w:rPr>
        <w:t> </w:t>
      </w:r>
    </w:p>
    <w:p w14:paraId="5EBDD920" w14:textId="77777777" w:rsidR="00AB28CA" w:rsidRPr="00AB28CA" w:rsidRDefault="00AB28CA" w:rsidP="00AB28CA">
      <w:pPr>
        <w:pStyle w:val="paragraph"/>
        <w:numPr>
          <w:ilvl w:val="0"/>
          <w:numId w:val="20"/>
        </w:numPr>
        <w:spacing w:before="0" w:beforeAutospacing="0" w:after="0" w:afterAutospacing="0"/>
        <w:ind w:left="1080" w:firstLine="0"/>
        <w:textAlignment w:val="baseline"/>
        <w:rPr>
          <w:rFonts w:ascii="Calibri" w:hAnsi="Calibri"/>
          <w:sz w:val="20"/>
        </w:rPr>
      </w:pPr>
      <w:r w:rsidRPr="00AB28CA">
        <w:rPr>
          <w:rStyle w:val="normaltextrun"/>
          <w:rFonts w:ascii="Calibri" w:hAnsi="Calibri"/>
          <w:sz w:val="20"/>
        </w:rPr>
        <w:t>Reflective Conversations with Reflective Mentor</w:t>
      </w:r>
      <w:r w:rsidRPr="00AB28CA">
        <w:rPr>
          <w:rStyle w:val="eop"/>
          <w:rFonts w:ascii="Calibri" w:hAnsi="Calibri"/>
          <w:sz w:val="20"/>
        </w:rPr>
        <w:t> </w:t>
      </w:r>
    </w:p>
    <w:p w14:paraId="343F7EA9" w14:textId="77777777" w:rsidR="00AB28CA" w:rsidRPr="00AB28CA" w:rsidRDefault="00AB28CA" w:rsidP="00AB28CA">
      <w:pPr>
        <w:pStyle w:val="paragraph"/>
        <w:numPr>
          <w:ilvl w:val="0"/>
          <w:numId w:val="20"/>
        </w:numPr>
        <w:spacing w:before="0" w:beforeAutospacing="0" w:after="0" w:afterAutospacing="0"/>
        <w:ind w:left="1080" w:firstLine="0"/>
        <w:textAlignment w:val="baseline"/>
        <w:rPr>
          <w:rFonts w:ascii="Calibri" w:hAnsi="Calibri"/>
          <w:sz w:val="20"/>
        </w:rPr>
      </w:pPr>
      <w:r w:rsidRPr="00AB28CA">
        <w:rPr>
          <w:rStyle w:val="normaltextrun"/>
          <w:rFonts w:ascii="Calibri" w:hAnsi="Calibri"/>
          <w:sz w:val="20"/>
        </w:rPr>
        <w:t> Consolidating Practice FRAP </w:t>
      </w:r>
      <w:r w:rsidRPr="00AB28CA">
        <w:rPr>
          <w:rStyle w:val="eop"/>
          <w:rFonts w:ascii="Calibri" w:hAnsi="Calibri"/>
          <w:sz w:val="20"/>
        </w:rPr>
        <w:t> </w:t>
      </w:r>
    </w:p>
    <w:p w14:paraId="02EAF1AA" w14:textId="77777777" w:rsidR="00AB28CA" w:rsidRPr="00AB28CA" w:rsidRDefault="00AB28CA" w:rsidP="00AB28CA">
      <w:pPr>
        <w:pStyle w:val="paragraph"/>
        <w:numPr>
          <w:ilvl w:val="0"/>
          <w:numId w:val="21"/>
        </w:numPr>
        <w:spacing w:before="0" w:beforeAutospacing="0" w:after="0" w:afterAutospacing="0"/>
        <w:ind w:left="1800" w:firstLine="0"/>
        <w:textAlignment w:val="baseline"/>
        <w:rPr>
          <w:rFonts w:ascii="Calibri" w:hAnsi="Calibri"/>
          <w:sz w:val="20"/>
        </w:rPr>
      </w:pPr>
      <w:r w:rsidRPr="00AB28CA">
        <w:rPr>
          <w:rStyle w:val="normaltextrun"/>
          <w:rFonts w:ascii="Calibri" w:hAnsi="Calibri"/>
          <w:sz w:val="20"/>
        </w:rPr>
        <w:t>Trainees complete the Consolidating Practice FRAP as a live document, linking evidence to it. Trainees should discuss their FRAP at each WDM and Reflective Conversation. The Lead Mentor assesses the phase, and the Reflective Mentor will support the trainee to know when there is enough evidence to move to the next phase. The final deadline is detailed in the handbook calendar.</w:t>
      </w:r>
      <w:r w:rsidRPr="00AB28CA">
        <w:rPr>
          <w:rStyle w:val="eop"/>
          <w:rFonts w:ascii="Calibri" w:hAnsi="Calibri"/>
          <w:sz w:val="20"/>
        </w:rPr>
        <w:t> </w:t>
      </w:r>
    </w:p>
    <w:p w14:paraId="611D1042" w14:textId="77777777" w:rsidR="00AB28CA" w:rsidRDefault="00AB28CA" w:rsidP="00AB28CA">
      <w:pPr>
        <w:pStyle w:val="ListParagraph"/>
        <w:spacing w:after="0" w:line="240" w:lineRule="auto"/>
        <w:rPr>
          <w:rFonts w:cstheme="minorHAnsi"/>
          <w:b/>
          <w:bCs/>
          <w:sz w:val="20"/>
          <w:szCs w:val="20"/>
        </w:rPr>
      </w:pPr>
    </w:p>
    <w:p w14:paraId="2FDE2348" w14:textId="12370A14" w:rsidR="00AB28CA" w:rsidRPr="00AB28CA" w:rsidRDefault="00AB28CA" w:rsidP="00AB28CA">
      <w:pPr>
        <w:spacing w:after="0" w:line="240" w:lineRule="auto"/>
        <w:rPr>
          <w:rFonts w:cstheme="minorHAnsi"/>
          <w:b/>
          <w:bCs/>
          <w:sz w:val="20"/>
          <w:szCs w:val="20"/>
        </w:rPr>
      </w:pPr>
      <w:r>
        <w:rPr>
          <w:rFonts w:cstheme="minorHAnsi"/>
          <w:b/>
          <w:bCs/>
          <w:sz w:val="20"/>
          <w:szCs w:val="20"/>
        </w:rPr>
        <w:t>Consolidating Practice</w:t>
      </w:r>
      <w:r w:rsidRPr="00AB28CA">
        <w:rPr>
          <w:rFonts w:cstheme="minorHAnsi"/>
          <w:b/>
          <w:bCs/>
          <w:sz w:val="20"/>
          <w:szCs w:val="20"/>
        </w:rPr>
        <w:t xml:space="preserve"> Phase Profile Descriptor</w:t>
      </w:r>
    </w:p>
    <w:p w14:paraId="494C29BA" w14:textId="77777777" w:rsidR="00822F51" w:rsidRPr="00466851" w:rsidRDefault="00822F51" w:rsidP="00466851">
      <w:pPr>
        <w:spacing w:after="0" w:line="240" w:lineRule="auto"/>
        <w:rPr>
          <w:rFonts w:cstheme="minorHAnsi"/>
          <w:b/>
          <w:bCs/>
          <w:sz w:val="20"/>
          <w:szCs w:val="20"/>
        </w:rPr>
      </w:pPr>
    </w:p>
    <w:tbl>
      <w:tblPr>
        <w:tblStyle w:val="TableGrid"/>
        <w:tblW w:w="0" w:type="auto"/>
        <w:tblLook w:val="04A0" w:firstRow="1" w:lastRow="0" w:firstColumn="1" w:lastColumn="0" w:noHBand="0" w:noVBand="1"/>
      </w:tblPr>
      <w:tblGrid>
        <w:gridCol w:w="9016"/>
      </w:tblGrid>
      <w:tr w:rsidR="00822F51" w:rsidRPr="00466851" w14:paraId="61B13C5A" w14:textId="77777777" w:rsidTr="5AF4DED4">
        <w:tc>
          <w:tcPr>
            <w:tcW w:w="9016" w:type="dxa"/>
          </w:tcPr>
          <w:p w14:paraId="09E99978" w14:textId="77777777" w:rsidR="00822F51" w:rsidRPr="00466851" w:rsidRDefault="00822F51" w:rsidP="00466851">
            <w:pPr>
              <w:rPr>
                <w:rFonts w:cstheme="minorHAnsi"/>
                <w:sz w:val="20"/>
                <w:szCs w:val="20"/>
              </w:rPr>
            </w:pPr>
            <w:r w:rsidRPr="00466851">
              <w:rPr>
                <w:rFonts w:cstheme="minorHAnsi"/>
                <w:b/>
                <w:bCs/>
                <w:sz w:val="20"/>
                <w:szCs w:val="20"/>
              </w:rPr>
              <w:t>Behaviour Management</w:t>
            </w:r>
          </w:p>
        </w:tc>
      </w:tr>
      <w:tr w:rsidR="00822F51" w:rsidRPr="00466851" w14:paraId="5AF35B11" w14:textId="77777777" w:rsidTr="5AF4DED4">
        <w:tc>
          <w:tcPr>
            <w:tcW w:w="9016" w:type="dxa"/>
          </w:tcPr>
          <w:p w14:paraId="76068F07" w14:textId="34B6D2E6" w:rsidR="00822F51" w:rsidRPr="00466851" w:rsidRDefault="00822F51" w:rsidP="00466851">
            <w:pPr>
              <w:rPr>
                <w:rFonts w:cstheme="minorHAnsi"/>
                <w:sz w:val="20"/>
                <w:szCs w:val="20"/>
              </w:rPr>
            </w:pPr>
            <w:r w:rsidRPr="00466851">
              <w:rPr>
                <w:rFonts w:cstheme="minorHAnsi"/>
                <w:b/>
                <w:bCs/>
                <w:sz w:val="20"/>
                <w:szCs w:val="20"/>
              </w:rPr>
              <w:t>Learn That</w:t>
            </w:r>
            <w:r w:rsidRPr="00466851">
              <w:rPr>
                <w:rFonts w:cstheme="minorHAnsi"/>
                <w:sz w:val="20"/>
                <w:szCs w:val="20"/>
              </w:rPr>
              <w:t xml:space="preserve"> </w:t>
            </w:r>
          </w:p>
          <w:p w14:paraId="67652588" w14:textId="4710107F" w:rsidR="00822F51" w:rsidRPr="00466851" w:rsidRDefault="00822F51" w:rsidP="00466851">
            <w:pPr>
              <w:rPr>
                <w:rFonts w:cstheme="minorHAnsi"/>
                <w:sz w:val="20"/>
                <w:szCs w:val="20"/>
              </w:rPr>
            </w:pPr>
            <w:r w:rsidRPr="00466851">
              <w:rPr>
                <w:rFonts w:cstheme="minorHAnsi"/>
                <w:sz w:val="20"/>
                <w:szCs w:val="20"/>
              </w:rPr>
              <w:t>You have deepened your knowledge of behaviour management by exploring how this is enacted in your placement school.</w:t>
            </w:r>
          </w:p>
          <w:p w14:paraId="2E10CF00" w14:textId="6543317B" w:rsidR="00822F51" w:rsidRPr="00466851" w:rsidRDefault="00822F51" w:rsidP="00466851">
            <w:pPr>
              <w:rPr>
                <w:rFonts w:cstheme="minorHAnsi"/>
                <w:sz w:val="20"/>
                <w:szCs w:val="20"/>
              </w:rPr>
            </w:pPr>
            <w:r w:rsidRPr="00466851">
              <w:rPr>
                <w:rFonts w:cstheme="minorHAnsi"/>
                <w:b/>
                <w:bCs/>
                <w:sz w:val="20"/>
                <w:szCs w:val="20"/>
              </w:rPr>
              <w:t>Learn How</w:t>
            </w:r>
            <w:r w:rsidRPr="00466851">
              <w:rPr>
                <w:rFonts w:cstheme="minorHAnsi"/>
                <w:sz w:val="20"/>
                <w:szCs w:val="20"/>
              </w:rPr>
              <w:t xml:space="preserve"> </w:t>
            </w:r>
          </w:p>
          <w:p w14:paraId="6F384EEC" w14:textId="47E75D83" w:rsidR="5AF4DED4" w:rsidRPr="00466851" w:rsidRDefault="00822F51" w:rsidP="00466851">
            <w:pPr>
              <w:rPr>
                <w:rFonts w:cstheme="minorHAnsi"/>
                <w:sz w:val="20"/>
                <w:szCs w:val="20"/>
              </w:rPr>
            </w:pPr>
            <w:r w:rsidRPr="00466851">
              <w:rPr>
                <w:rFonts w:cstheme="minorHAnsi"/>
                <w:sz w:val="20"/>
                <w:szCs w:val="20"/>
              </w:rPr>
              <w:t>You can establish a positive classroom environment, using verbal and non-verbal communication effectively when leading episodes and lessons.</w:t>
            </w:r>
          </w:p>
          <w:p w14:paraId="2757464B" w14:textId="6D7798E9" w:rsidR="5AF4DED4" w:rsidRPr="00466851" w:rsidRDefault="00822F51" w:rsidP="00466851">
            <w:pPr>
              <w:rPr>
                <w:rFonts w:cstheme="minorHAnsi"/>
                <w:sz w:val="20"/>
                <w:szCs w:val="20"/>
              </w:rPr>
            </w:pPr>
            <w:r w:rsidRPr="00466851">
              <w:rPr>
                <w:rFonts w:cstheme="minorHAnsi"/>
                <w:sz w:val="20"/>
                <w:szCs w:val="20"/>
              </w:rPr>
              <w:t>You use the school behaviour policy with increasing consistency, and encourage effort and positive attitudes to learning and challenge.</w:t>
            </w:r>
          </w:p>
          <w:p w14:paraId="40B84765" w14:textId="3A8D1D54" w:rsidR="5AF4DED4" w:rsidRPr="00466851" w:rsidRDefault="00822F51" w:rsidP="00466851">
            <w:pPr>
              <w:tabs>
                <w:tab w:val="left" w:pos="990"/>
              </w:tabs>
              <w:rPr>
                <w:rFonts w:cstheme="minorHAnsi"/>
                <w:sz w:val="20"/>
                <w:szCs w:val="20"/>
              </w:rPr>
            </w:pPr>
            <w:r w:rsidRPr="00466851">
              <w:rPr>
                <w:rFonts w:cstheme="minorHAnsi"/>
                <w:sz w:val="20"/>
                <w:szCs w:val="20"/>
              </w:rPr>
              <w:t>You can teach expected behaviour explicitly, use sanctions and rewards in line with the school behaviour policy, and support pupil behaviour by giving clear, manageable instructions and checking pupil understanding. You can develop pupils’ intrinsic motivation by linking the learning to their own goals and interests.</w:t>
            </w:r>
          </w:p>
        </w:tc>
      </w:tr>
      <w:tr w:rsidR="00822F51" w:rsidRPr="00466851" w14:paraId="4301F836" w14:textId="77777777" w:rsidTr="5AF4DED4">
        <w:tc>
          <w:tcPr>
            <w:tcW w:w="9016" w:type="dxa"/>
          </w:tcPr>
          <w:p w14:paraId="5890B87A" w14:textId="77777777" w:rsidR="00822F51" w:rsidRPr="00466851" w:rsidRDefault="00822F51" w:rsidP="00466851">
            <w:pPr>
              <w:rPr>
                <w:rFonts w:cstheme="minorHAnsi"/>
                <w:b/>
                <w:bCs/>
                <w:sz w:val="20"/>
                <w:szCs w:val="20"/>
              </w:rPr>
            </w:pPr>
            <w:r w:rsidRPr="00466851">
              <w:rPr>
                <w:rFonts w:cstheme="minorHAnsi"/>
                <w:b/>
                <w:bCs/>
                <w:sz w:val="20"/>
                <w:szCs w:val="20"/>
              </w:rPr>
              <w:t>Pedagogy</w:t>
            </w:r>
          </w:p>
        </w:tc>
      </w:tr>
      <w:tr w:rsidR="00822F51" w:rsidRPr="00466851" w14:paraId="76B20120" w14:textId="77777777" w:rsidTr="5AF4DED4">
        <w:tc>
          <w:tcPr>
            <w:tcW w:w="9016" w:type="dxa"/>
          </w:tcPr>
          <w:p w14:paraId="3D9C0BEE" w14:textId="77777777" w:rsidR="00822F51" w:rsidRPr="00466851" w:rsidRDefault="00822F51" w:rsidP="00466851">
            <w:pPr>
              <w:rPr>
                <w:rFonts w:cstheme="minorHAnsi"/>
                <w:b/>
                <w:bCs/>
                <w:sz w:val="20"/>
                <w:szCs w:val="20"/>
              </w:rPr>
            </w:pPr>
            <w:r w:rsidRPr="00466851">
              <w:rPr>
                <w:rFonts w:cstheme="minorHAnsi"/>
                <w:b/>
                <w:bCs/>
                <w:sz w:val="20"/>
                <w:szCs w:val="20"/>
              </w:rPr>
              <w:t>Learn That</w:t>
            </w:r>
          </w:p>
          <w:p w14:paraId="20B7724F" w14:textId="005E7593" w:rsidR="5AF4DED4" w:rsidRPr="00466851" w:rsidRDefault="00822F51" w:rsidP="00466851">
            <w:pPr>
              <w:rPr>
                <w:rFonts w:cstheme="minorHAnsi"/>
                <w:sz w:val="20"/>
                <w:szCs w:val="20"/>
              </w:rPr>
            </w:pPr>
            <w:r w:rsidRPr="00466851">
              <w:rPr>
                <w:rFonts w:cstheme="minorHAnsi"/>
                <w:sz w:val="20"/>
                <w:szCs w:val="20"/>
              </w:rPr>
              <w:t>You have deepened your knowledge of pedagogy by exploring how this is enacted in your placement school.</w:t>
            </w:r>
          </w:p>
          <w:p w14:paraId="55F5C824" w14:textId="7245FDA3" w:rsidR="5AF4DED4" w:rsidRPr="00466851" w:rsidRDefault="00822F51" w:rsidP="00466851">
            <w:pPr>
              <w:rPr>
                <w:rFonts w:cstheme="minorHAnsi"/>
                <w:sz w:val="20"/>
                <w:szCs w:val="20"/>
              </w:rPr>
            </w:pPr>
            <w:r w:rsidRPr="00466851">
              <w:rPr>
                <w:rFonts w:cstheme="minorHAnsi"/>
                <w:sz w:val="20"/>
                <w:szCs w:val="20"/>
              </w:rPr>
              <w:t>You have deepened your understanding of a particular aspect of SEND, can relate this to educational research in the field to inform practice, and have gained a broader understanding of SEND.</w:t>
            </w:r>
          </w:p>
          <w:p w14:paraId="28A49F79" w14:textId="0DBE45A7" w:rsidR="00822F51" w:rsidRPr="00466851" w:rsidRDefault="00822F51" w:rsidP="00466851">
            <w:pPr>
              <w:rPr>
                <w:rFonts w:cstheme="minorHAnsi"/>
                <w:sz w:val="20"/>
                <w:szCs w:val="20"/>
              </w:rPr>
            </w:pPr>
            <w:r w:rsidRPr="00466851">
              <w:rPr>
                <w:rFonts w:cstheme="minorHAnsi"/>
                <w:b/>
                <w:bCs/>
                <w:sz w:val="20"/>
                <w:szCs w:val="20"/>
              </w:rPr>
              <w:t>Learn How</w:t>
            </w:r>
            <w:r w:rsidRPr="00466851">
              <w:rPr>
                <w:rFonts w:cstheme="minorHAnsi"/>
                <w:sz w:val="20"/>
                <w:szCs w:val="20"/>
              </w:rPr>
              <w:t xml:space="preserve"> </w:t>
            </w:r>
          </w:p>
          <w:p w14:paraId="6262F67A" w14:textId="2E5AF023" w:rsidR="5AF4DED4" w:rsidRPr="00466851" w:rsidRDefault="00822F51" w:rsidP="00466851">
            <w:pPr>
              <w:rPr>
                <w:rFonts w:cstheme="minorHAnsi"/>
                <w:sz w:val="20"/>
                <w:szCs w:val="20"/>
              </w:rPr>
            </w:pPr>
            <w:r w:rsidRPr="00466851">
              <w:rPr>
                <w:rFonts w:cstheme="minorHAnsi"/>
                <w:sz w:val="20"/>
                <w:szCs w:val="20"/>
              </w:rPr>
              <w:t>You draw on subject and curriculum knowledge to plan episodes and individual lessons which develop key concepts, knowledge and skills. These build on pupils’ prior knowledge and offer opportunities to apply knowledge.</w:t>
            </w:r>
          </w:p>
          <w:p w14:paraId="57A08577" w14:textId="38E3F7E0" w:rsidR="5AF4DED4" w:rsidRPr="00466851" w:rsidRDefault="00822F51" w:rsidP="00466851">
            <w:pPr>
              <w:rPr>
                <w:rFonts w:cstheme="minorHAnsi"/>
                <w:sz w:val="20"/>
                <w:szCs w:val="20"/>
              </w:rPr>
            </w:pPr>
            <w:r w:rsidRPr="00466851">
              <w:rPr>
                <w:rFonts w:cstheme="minorHAnsi"/>
                <w:sz w:val="20"/>
                <w:szCs w:val="20"/>
              </w:rPr>
              <w:lastRenderedPageBreak/>
              <w:t>You can design effective episodes and lessons which include opportunities to identify and address misconceptions, scaffold learning, provide appropriate challenge, use examples, modelling and verbal and visual explanations.</w:t>
            </w:r>
          </w:p>
          <w:p w14:paraId="4A4AA2E8" w14:textId="1CE4836B" w:rsidR="5AF4DED4" w:rsidRPr="00466851" w:rsidRDefault="00822F51" w:rsidP="00466851">
            <w:pPr>
              <w:rPr>
                <w:rFonts w:cstheme="minorHAnsi"/>
                <w:sz w:val="20"/>
                <w:szCs w:val="20"/>
              </w:rPr>
            </w:pPr>
            <w:r w:rsidRPr="00466851">
              <w:rPr>
                <w:rFonts w:cstheme="minorHAnsi"/>
                <w:sz w:val="20"/>
                <w:szCs w:val="20"/>
              </w:rPr>
              <w:t>You can use questioning to assess pupils’ understanding and develop their thinking, and use a range of authoritative and dialogic talk activities to develop depth of understanding.</w:t>
            </w:r>
          </w:p>
          <w:p w14:paraId="255AAB5C" w14:textId="5B9F7777" w:rsidR="5AF4DED4" w:rsidRPr="00466851" w:rsidRDefault="00822F51" w:rsidP="00466851">
            <w:pPr>
              <w:rPr>
                <w:rFonts w:cstheme="minorHAnsi"/>
                <w:sz w:val="20"/>
                <w:szCs w:val="20"/>
              </w:rPr>
            </w:pPr>
            <w:r w:rsidRPr="00466851">
              <w:rPr>
                <w:rFonts w:cstheme="minorHAnsi"/>
                <w:sz w:val="20"/>
                <w:szCs w:val="20"/>
              </w:rPr>
              <w:t>You are beginning to adapt teaching to respond to pupils’ individual needs, drawing on appropriate resources and school support systems, both by planning for flexibility and by adapting responsively during lessons.</w:t>
            </w:r>
          </w:p>
        </w:tc>
      </w:tr>
      <w:tr w:rsidR="00822F51" w:rsidRPr="00466851" w14:paraId="431C555F" w14:textId="77777777" w:rsidTr="5AF4DED4">
        <w:tc>
          <w:tcPr>
            <w:tcW w:w="9016" w:type="dxa"/>
          </w:tcPr>
          <w:p w14:paraId="1498C077" w14:textId="77777777" w:rsidR="00822F51" w:rsidRPr="00466851" w:rsidRDefault="00822F51" w:rsidP="00466851">
            <w:pPr>
              <w:rPr>
                <w:rFonts w:cstheme="minorHAnsi"/>
                <w:b/>
                <w:bCs/>
                <w:sz w:val="20"/>
                <w:szCs w:val="20"/>
              </w:rPr>
            </w:pPr>
            <w:r w:rsidRPr="00466851">
              <w:rPr>
                <w:rFonts w:cstheme="minorHAnsi"/>
                <w:b/>
                <w:bCs/>
                <w:sz w:val="20"/>
                <w:szCs w:val="20"/>
              </w:rPr>
              <w:lastRenderedPageBreak/>
              <w:t>Curriculum</w:t>
            </w:r>
          </w:p>
        </w:tc>
      </w:tr>
      <w:tr w:rsidR="00822F51" w:rsidRPr="00466851" w14:paraId="55180167" w14:textId="77777777" w:rsidTr="5AF4DED4">
        <w:tc>
          <w:tcPr>
            <w:tcW w:w="9016" w:type="dxa"/>
          </w:tcPr>
          <w:p w14:paraId="2F25B324" w14:textId="2FD55E34" w:rsidR="00822F51" w:rsidRPr="00466851" w:rsidRDefault="00822F51" w:rsidP="00466851">
            <w:pPr>
              <w:rPr>
                <w:rFonts w:cstheme="minorHAnsi"/>
                <w:sz w:val="20"/>
                <w:szCs w:val="20"/>
              </w:rPr>
            </w:pPr>
            <w:r w:rsidRPr="00466851">
              <w:rPr>
                <w:rFonts w:cstheme="minorHAnsi"/>
                <w:b/>
                <w:bCs/>
                <w:sz w:val="20"/>
                <w:szCs w:val="20"/>
              </w:rPr>
              <w:t>Learn That</w:t>
            </w:r>
            <w:r w:rsidRPr="00466851">
              <w:rPr>
                <w:rFonts w:cstheme="minorHAnsi"/>
                <w:sz w:val="20"/>
                <w:szCs w:val="20"/>
              </w:rPr>
              <w:t xml:space="preserve"> </w:t>
            </w:r>
          </w:p>
          <w:p w14:paraId="3103E392" w14:textId="79C2693D" w:rsidR="00822F51" w:rsidRPr="00466851" w:rsidRDefault="00822F51" w:rsidP="00466851">
            <w:pPr>
              <w:rPr>
                <w:rFonts w:cstheme="minorHAnsi"/>
                <w:sz w:val="20"/>
                <w:szCs w:val="20"/>
              </w:rPr>
            </w:pPr>
            <w:r w:rsidRPr="00466851">
              <w:rPr>
                <w:rFonts w:cstheme="minorHAnsi"/>
                <w:sz w:val="20"/>
                <w:szCs w:val="20"/>
              </w:rPr>
              <w:t xml:space="preserve">You have deepened your knowledge of </w:t>
            </w:r>
            <w:r w:rsidR="13D2EDEF" w:rsidRPr="00466851">
              <w:rPr>
                <w:rFonts w:cstheme="minorHAnsi"/>
                <w:sz w:val="20"/>
                <w:szCs w:val="20"/>
              </w:rPr>
              <w:t>c</w:t>
            </w:r>
            <w:r w:rsidRPr="00466851">
              <w:rPr>
                <w:rFonts w:cstheme="minorHAnsi"/>
                <w:sz w:val="20"/>
                <w:szCs w:val="20"/>
              </w:rPr>
              <w:t>urriculum by exploring how this is enacted in your placement school.</w:t>
            </w:r>
          </w:p>
          <w:p w14:paraId="5A7C3828" w14:textId="10567FBB" w:rsidR="00822F51" w:rsidRPr="00466851" w:rsidRDefault="00822F51" w:rsidP="00466851">
            <w:pPr>
              <w:pStyle w:val="ListParagraph"/>
              <w:ind w:left="0"/>
              <w:rPr>
                <w:rFonts w:cstheme="minorHAnsi"/>
                <w:b/>
                <w:bCs/>
                <w:sz w:val="20"/>
                <w:szCs w:val="20"/>
              </w:rPr>
            </w:pPr>
            <w:r w:rsidRPr="00466851">
              <w:rPr>
                <w:rFonts w:cstheme="minorHAnsi"/>
                <w:b/>
                <w:bCs/>
                <w:sz w:val="20"/>
                <w:szCs w:val="20"/>
              </w:rPr>
              <w:t xml:space="preserve">Learn How </w:t>
            </w:r>
          </w:p>
          <w:p w14:paraId="743A1490" w14:textId="333A0B73" w:rsidR="5AF4DED4" w:rsidRPr="00466851" w:rsidRDefault="00822F51" w:rsidP="00466851">
            <w:pPr>
              <w:pStyle w:val="ListParagraph"/>
              <w:ind w:left="0"/>
              <w:rPr>
                <w:rFonts w:cstheme="minorHAnsi"/>
                <w:sz w:val="20"/>
                <w:szCs w:val="20"/>
              </w:rPr>
            </w:pPr>
            <w:r w:rsidRPr="00466851">
              <w:rPr>
                <w:rFonts w:cstheme="minorHAnsi"/>
                <w:sz w:val="20"/>
                <w:szCs w:val="20"/>
              </w:rPr>
              <w:t>You draw on subject and curriculum knowledge to plan individual episodes and lessons which sit within the sequencing of the school curriculum.</w:t>
            </w:r>
          </w:p>
        </w:tc>
      </w:tr>
      <w:tr w:rsidR="00822F51" w:rsidRPr="00466851" w14:paraId="4E11A154" w14:textId="77777777" w:rsidTr="5AF4DED4">
        <w:tc>
          <w:tcPr>
            <w:tcW w:w="9016" w:type="dxa"/>
          </w:tcPr>
          <w:p w14:paraId="7DD77788" w14:textId="77777777" w:rsidR="00822F51" w:rsidRPr="00466851" w:rsidRDefault="00822F51" w:rsidP="00466851">
            <w:pPr>
              <w:rPr>
                <w:rFonts w:cstheme="minorHAnsi"/>
                <w:b/>
                <w:bCs/>
                <w:sz w:val="20"/>
                <w:szCs w:val="20"/>
              </w:rPr>
            </w:pPr>
            <w:r w:rsidRPr="00466851">
              <w:rPr>
                <w:rFonts w:cstheme="minorHAnsi"/>
                <w:b/>
                <w:bCs/>
                <w:sz w:val="20"/>
                <w:szCs w:val="20"/>
              </w:rPr>
              <w:t>Assessment</w:t>
            </w:r>
          </w:p>
        </w:tc>
      </w:tr>
      <w:tr w:rsidR="00822F51" w:rsidRPr="00466851" w14:paraId="2FC7BB34" w14:textId="77777777" w:rsidTr="5AF4DED4">
        <w:tc>
          <w:tcPr>
            <w:tcW w:w="9016" w:type="dxa"/>
          </w:tcPr>
          <w:p w14:paraId="6732C058" w14:textId="15482EDE" w:rsidR="00822F51" w:rsidRPr="00466851" w:rsidRDefault="00822F51" w:rsidP="00466851">
            <w:pPr>
              <w:rPr>
                <w:rFonts w:cstheme="minorHAnsi"/>
                <w:b/>
                <w:bCs/>
                <w:sz w:val="20"/>
                <w:szCs w:val="20"/>
              </w:rPr>
            </w:pPr>
            <w:r w:rsidRPr="00466851">
              <w:rPr>
                <w:rFonts w:cstheme="minorHAnsi"/>
                <w:b/>
                <w:bCs/>
                <w:sz w:val="20"/>
                <w:szCs w:val="20"/>
              </w:rPr>
              <w:t xml:space="preserve">Learn That </w:t>
            </w:r>
          </w:p>
          <w:p w14:paraId="38AE86B8" w14:textId="2F94D49A" w:rsidR="00822F51" w:rsidRPr="00466851" w:rsidRDefault="00822F51" w:rsidP="00466851">
            <w:pPr>
              <w:rPr>
                <w:rFonts w:cstheme="minorHAnsi"/>
                <w:sz w:val="20"/>
                <w:szCs w:val="20"/>
              </w:rPr>
            </w:pPr>
            <w:r w:rsidRPr="00466851">
              <w:rPr>
                <w:rFonts w:cstheme="minorHAnsi"/>
                <w:sz w:val="20"/>
                <w:szCs w:val="20"/>
              </w:rPr>
              <w:t xml:space="preserve">You have deepened your knowledge of </w:t>
            </w:r>
            <w:r w:rsidR="13D2EDEF" w:rsidRPr="00466851">
              <w:rPr>
                <w:rFonts w:cstheme="minorHAnsi"/>
                <w:sz w:val="20"/>
                <w:szCs w:val="20"/>
              </w:rPr>
              <w:t>a</w:t>
            </w:r>
            <w:r w:rsidRPr="00466851">
              <w:rPr>
                <w:rFonts w:cstheme="minorHAnsi"/>
                <w:sz w:val="20"/>
                <w:szCs w:val="20"/>
              </w:rPr>
              <w:t>ssessment by exploring how this is enacted in your placement school.</w:t>
            </w:r>
          </w:p>
          <w:p w14:paraId="1566F659" w14:textId="35851507" w:rsidR="00822F51" w:rsidRPr="00466851" w:rsidRDefault="00822F51" w:rsidP="00466851">
            <w:pPr>
              <w:pStyle w:val="ListParagraph"/>
              <w:ind w:left="0"/>
              <w:rPr>
                <w:rFonts w:cstheme="minorHAnsi"/>
                <w:sz w:val="20"/>
                <w:szCs w:val="20"/>
              </w:rPr>
            </w:pPr>
            <w:r w:rsidRPr="00466851">
              <w:rPr>
                <w:rFonts w:cstheme="minorHAnsi"/>
                <w:sz w:val="20"/>
                <w:szCs w:val="20"/>
              </w:rPr>
              <w:t>You have extended your contextualised knowledge of the assessment policies and practices in your placement school. You know how data is used school-wide, and within departments, to inform policy and practice.</w:t>
            </w:r>
          </w:p>
          <w:p w14:paraId="177436FD" w14:textId="07163EB1" w:rsidR="00822F51" w:rsidRPr="00466851" w:rsidRDefault="00822F51" w:rsidP="00466851">
            <w:pPr>
              <w:rPr>
                <w:rFonts w:cstheme="minorHAnsi"/>
                <w:sz w:val="20"/>
                <w:szCs w:val="20"/>
              </w:rPr>
            </w:pPr>
            <w:r w:rsidRPr="00466851">
              <w:rPr>
                <w:rFonts w:cstheme="minorHAnsi"/>
                <w:b/>
                <w:bCs/>
                <w:sz w:val="20"/>
                <w:szCs w:val="20"/>
              </w:rPr>
              <w:t>Learn How</w:t>
            </w:r>
            <w:r w:rsidRPr="00466851">
              <w:rPr>
                <w:rFonts w:cstheme="minorHAnsi"/>
                <w:sz w:val="20"/>
                <w:szCs w:val="20"/>
              </w:rPr>
              <w:t xml:space="preserve"> </w:t>
            </w:r>
          </w:p>
          <w:p w14:paraId="3B276274" w14:textId="6F19D9FB" w:rsidR="5AF4DED4" w:rsidRPr="00466851" w:rsidRDefault="00822F51" w:rsidP="00466851">
            <w:pPr>
              <w:rPr>
                <w:rFonts w:cstheme="minorHAnsi"/>
                <w:sz w:val="20"/>
                <w:szCs w:val="20"/>
              </w:rPr>
            </w:pPr>
            <w:r w:rsidRPr="00466851">
              <w:rPr>
                <w:rFonts w:cstheme="minorHAnsi"/>
                <w:sz w:val="20"/>
                <w:szCs w:val="20"/>
              </w:rPr>
              <w:t>You plan individual lessons which include opportunities to receive feedback in relation to pupil learning.</w:t>
            </w:r>
          </w:p>
          <w:p w14:paraId="086896ED" w14:textId="40013BC2" w:rsidR="00822F51" w:rsidRPr="00466851" w:rsidRDefault="00822F51" w:rsidP="00466851">
            <w:pPr>
              <w:pStyle w:val="ListParagraph"/>
              <w:ind w:left="0"/>
              <w:rPr>
                <w:rFonts w:cstheme="minorHAnsi"/>
                <w:sz w:val="20"/>
                <w:szCs w:val="20"/>
              </w:rPr>
            </w:pPr>
            <w:r w:rsidRPr="00466851">
              <w:rPr>
                <w:rFonts w:cstheme="minorHAnsi"/>
                <w:sz w:val="20"/>
                <w:szCs w:val="20"/>
              </w:rPr>
              <w:t>You can use formative assessment strategies to inform planning and teaching, and can provide useful, targeted feedback that feeds into pupils’ work.</w:t>
            </w:r>
          </w:p>
        </w:tc>
      </w:tr>
      <w:tr w:rsidR="00822F51" w:rsidRPr="00466851" w14:paraId="3011D664" w14:textId="77777777" w:rsidTr="5AF4DED4">
        <w:tc>
          <w:tcPr>
            <w:tcW w:w="9016" w:type="dxa"/>
          </w:tcPr>
          <w:p w14:paraId="3F836DA3" w14:textId="77777777" w:rsidR="00822F51" w:rsidRPr="00466851" w:rsidRDefault="00822F51" w:rsidP="00466851">
            <w:pPr>
              <w:rPr>
                <w:rFonts w:cstheme="minorHAnsi"/>
                <w:b/>
                <w:bCs/>
                <w:sz w:val="20"/>
                <w:szCs w:val="20"/>
              </w:rPr>
            </w:pPr>
            <w:r w:rsidRPr="00466851">
              <w:rPr>
                <w:rFonts w:cstheme="minorHAnsi"/>
                <w:b/>
                <w:bCs/>
                <w:sz w:val="20"/>
                <w:szCs w:val="20"/>
              </w:rPr>
              <w:t>Professional Behaviours</w:t>
            </w:r>
          </w:p>
        </w:tc>
      </w:tr>
      <w:tr w:rsidR="00822F51" w:rsidRPr="00466851" w14:paraId="67A721B7" w14:textId="77777777" w:rsidTr="5AF4DED4">
        <w:tc>
          <w:tcPr>
            <w:tcW w:w="9016" w:type="dxa"/>
          </w:tcPr>
          <w:p w14:paraId="6FE05C7D" w14:textId="625FAF4D" w:rsidR="00822F51" w:rsidRPr="00466851" w:rsidRDefault="00822F51" w:rsidP="00466851">
            <w:pPr>
              <w:rPr>
                <w:rFonts w:cstheme="minorHAnsi"/>
                <w:b/>
                <w:bCs/>
                <w:sz w:val="20"/>
                <w:szCs w:val="20"/>
              </w:rPr>
            </w:pPr>
            <w:r w:rsidRPr="00466851">
              <w:rPr>
                <w:rFonts w:cstheme="minorHAnsi"/>
                <w:b/>
                <w:bCs/>
                <w:sz w:val="20"/>
                <w:szCs w:val="20"/>
              </w:rPr>
              <w:t>Learn That</w:t>
            </w:r>
          </w:p>
          <w:p w14:paraId="2631E56E" w14:textId="33B53B19" w:rsidR="00822F51" w:rsidRPr="00466851" w:rsidRDefault="00822F51" w:rsidP="00466851">
            <w:pPr>
              <w:rPr>
                <w:rFonts w:cstheme="minorHAnsi"/>
                <w:sz w:val="20"/>
                <w:szCs w:val="20"/>
              </w:rPr>
            </w:pPr>
            <w:r w:rsidRPr="00466851">
              <w:rPr>
                <w:rFonts w:cstheme="minorHAnsi"/>
                <w:sz w:val="20"/>
                <w:szCs w:val="20"/>
              </w:rPr>
              <w:t>You have deepened your knowledge of professional behaviours by exploring how these are enacted in your placement school.</w:t>
            </w:r>
          </w:p>
          <w:p w14:paraId="375A7B71" w14:textId="4F03F88A" w:rsidR="00822F51" w:rsidRPr="00466851" w:rsidRDefault="00822F51" w:rsidP="00466851">
            <w:pPr>
              <w:rPr>
                <w:rFonts w:cstheme="minorHAnsi"/>
                <w:sz w:val="20"/>
                <w:szCs w:val="20"/>
              </w:rPr>
            </w:pPr>
            <w:r w:rsidRPr="00466851">
              <w:rPr>
                <w:rFonts w:cstheme="minorHAnsi"/>
                <w:sz w:val="20"/>
                <w:szCs w:val="20"/>
              </w:rPr>
              <w:t xml:space="preserve">You have continued to deepen your knowledge and understanding of effective, research-informed teaching, as described in </w:t>
            </w:r>
            <w:r w:rsidRPr="00466851">
              <w:rPr>
                <w:rFonts w:cstheme="minorHAnsi"/>
                <w:i/>
                <w:iCs/>
                <w:sz w:val="20"/>
                <w:szCs w:val="20"/>
              </w:rPr>
              <w:t>Beginning Practice</w:t>
            </w:r>
            <w:r w:rsidRPr="00466851">
              <w:rPr>
                <w:rFonts w:cstheme="minorHAnsi"/>
                <w:sz w:val="20"/>
                <w:szCs w:val="20"/>
              </w:rPr>
              <w:t>, in your planning, teaching and reflection and in professional dialogue with your mentors, tutors, colleagues and peers.</w:t>
            </w:r>
          </w:p>
          <w:p w14:paraId="1757822D" w14:textId="7658A436" w:rsidR="00822F51" w:rsidRPr="00466851" w:rsidRDefault="00822F51" w:rsidP="00466851">
            <w:pPr>
              <w:rPr>
                <w:rFonts w:cstheme="minorHAnsi"/>
                <w:sz w:val="20"/>
                <w:szCs w:val="20"/>
              </w:rPr>
            </w:pPr>
            <w:r w:rsidRPr="00466851">
              <w:rPr>
                <w:rFonts w:cstheme="minorHAnsi"/>
                <w:b/>
                <w:bCs/>
                <w:sz w:val="20"/>
                <w:szCs w:val="20"/>
              </w:rPr>
              <w:t>Learn How</w:t>
            </w:r>
          </w:p>
          <w:p w14:paraId="3B9AA213" w14:textId="70B9C3F6" w:rsidR="5AF4DED4" w:rsidRPr="00466851" w:rsidRDefault="00822F51" w:rsidP="00466851">
            <w:pPr>
              <w:rPr>
                <w:rFonts w:cstheme="minorHAnsi"/>
                <w:sz w:val="20"/>
                <w:szCs w:val="20"/>
              </w:rPr>
            </w:pPr>
            <w:r w:rsidRPr="00466851">
              <w:rPr>
                <w:rFonts w:cstheme="minorHAnsi"/>
                <w:sz w:val="20"/>
                <w:szCs w:val="20"/>
              </w:rPr>
              <w:t>You develop positive professional relationships with other teachers, the SENCo and assistants in the classroom. You respond openly and proactively to feedback, and identify targets for your own development. You can communicate professionally with parents and carers. You prioritise and manage your workload, and contribute positively to the wider school culture.</w:t>
            </w:r>
          </w:p>
          <w:p w14:paraId="20028529" w14:textId="06FEB571" w:rsidR="5AF4DED4" w:rsidRPr="00466851" w:rsidRDefault="00822F51" w:rsidP="00466851">
            <w:pPr>
              <w:rPr>
                <w:rFonts w:cstheme="minorHAnsi"/>
                <w:sz w:val="20"/>
                <w:szCs w:val="20"/>
              </w:rPr>
            </w:pPr>
            <w:r w:rsidRPr="00466851">
              <w:rPr>
                <w:rFonts w:cstheme="minorHAnsi"/>
                <w:sz w:val="20"/>
                <w:szCs w:val="20"/>
              </w:rPr>
              <w:t>You evaluate the impact of episodes and lessons, drawing on subject specific pedagogy and theories of learning to relate teaching to pupil learning, using evidence from formative assessments and considering impact on individual pupils.</w:t>
            </w:r>
          </w:p>
          <w:p w14:paraId="6A9F1870" w14:textId="70881876" w:rsidR="5AF4DED4" w:rsidRPr="00466851" w:rsidRDefault="00822F51" w:rsidP="00466851">
            <w:pPr>
              <w:rPr>
                <w:rFonts w:cstheme="minorHAnsi"/>
                <w:sz w:val="20"/>
                <w:szCs w:val="20"/>
              </w:rPr>
            </w:pPr>
            <w:r w:rsidRPr="00466851">
              <w:rPr>
                <w:rFonts w:cstheme="minorHAnsi"/>
                <w:sz w:val="20"/>
                <w:szCs w:val="20"/>
              </w:rPr>
              <w:t>You can explain the pedagogical principles behind your chosen teaching activities, articulating how these relate to subject-specific research into how children learn.</w:t>
            </w:r>
          </w:p>
          <w:p w14:paraId="2603BF31" w14:textId="3DB6C6D3" w:rsidR="5AF4DED4" w:rsidRPr="00466851" w:rsidRDefault="00822F51" w:rsidP="00466851">
            <w:pPr>
              <w:rPr>
                <w:rFonts w:cstheme="minorHAnsi"/>
                <w:sz w:val="20"/>
                <w:szCs w:val="20"/>
              </w:rPr>
            </w:pPr>
            <w:r w:rsidRPr="00466851">
              <w:rPr>
                <w:rFonts w:cstheme="minorHAnsi"/>
                <w:sz w:val="20"/>
                <w:szCs w:val="20"/>
              </w:rPr>
              <w:t>You engage critically with research, synthesising from different sources and exploring how the application of research to practice is shaped by context.</w:t>
            </w:r>
          </w:p>
          <w:p w14:paraId="641B2E1B" w14:textId="312BB3F1" w:rsidR="5AF4DED4" w:rsidRPr="00466851" w:rsidRDefault="00822F51" w:rsidP="00466851">
            <w:pPr>
              <w:rPr>
                <w:rFonts w:cstheme="minorHAnsi"/>
                <w:sz w:val="20"/>
                <w:szCs w:val="20"/>
              </w:rPr>
            </w:pPr>
            <w:r w:rsidRPr="00466851">
              <w:rPr>
                <w:rFonts w:cstheme="minorHAnsi"/>
                <w:sz w:val="20"/>
                <w:szCs w:val="20"/>
              </w:rPr>
              <w:t>You are managing your own workload and completing the required Exeter Model training tools. You have built up from teaching episodes to whole lessons on a regular basis. You are submitting lesson plans in sufficient time to receive feedback on them as guided by your Lead Mentor.</w:t>
            </w:r>
          </w:p>
        </w:tc>
      </w:tr>
    </w:tbl>
    <w:p w14:paraId="17689C8B" w14:textId="77777777" w:rsidR="00822F51" w:rsidRPr="00466851" w:rsidRDefault="00822F51" w:rsidP="00466851">
      <w:pPr>
        <w:spacing w:after="0" w:line="240" w:lineRule="auto"/>
        <w:rPr>
          <w:rFonts w:cstheme="minorHAnsi"/>
          <w:b/>
          <w:bCs/>
          <w:sz w:val="20"/>
          <w:szCs w:val="20"/>
        </w:rPr>
      </w:pPr>
    </w:p>
    <w:p w14:paraId="5F21577C" w14:textId="77777777" w:rsidR="00AB28CA" w:rsidRDefault="00AB28CA">
      <w:pPr>
        <w:rPr>
          <w:rFonts w:cstheme="minorHAnsi"/>
          <w:b/>
          <w:bCs/>
          <w:sz w:val="20"/>
          <w:szCs w:val="20"/>
        </w:rPr>
      </w:pPr>
      <w:r>
        <w:rPr>
          <w:rFonts w:cstheme="minorHAnsi"/>
          <w:b/>
          <w:bCs/>
          <w:sz w:val="20"/>
          <w:szCs w:val="20"/>
        </w:rPr>
        <w:br w:type="page"/>
      </w:r>
    </w:p>
    <w:p w14:paraId="1E578F9E" w14:textId="77777777" w:rsidR="00AB28CA" w:rsidRDefault="00AB28CA" w:rsidP="00AB28CA">
      <w:pPr>
        <w:spacing w:after="0" w:line="240" w:lineRule="auto"/>
        <w:rPr>
          <w:rFonts w:cstheme="minorHAnsi"/>
          <w:b/>
          <w:sz w:val="24"/>
          <w:szCs w:val="20"/>
        </w:rPr>
      </w:pPr>
      <w:r>
        <w:rPr>
          <w:rFonts w:cstheme="minorHAnsi"/>
          <w:b/>
          <w:sz w:val="24"/>
          <w:szCs w:val="20"/>
        </w:rPr>
        <w:lastRenderedPageBreak/>
        <w:t>Developing Independence</w:t>
      </w:r>
      <w:r w:rsidRPr="00E72FFD">
        <w:rPr>
          <w:rFonts w:cstheme="minorHAnsi"/>
          <w:b/>
          <w:sz w:val="24"/>
          <w:szCs w:val="20"/>
        </w:rPr>
        <w:t xml:space="preserve"> (</w:t>
      </w:r>
      <w:r>
        <w:rPr>
          <w:rFonts w:cstheme="minorHAnsi"/>
          <w:b/>
          <w:sz w:val="24"/>
          <w:szCs w:val="20"/>
        </w:rPr>
        <w:t>DI</w:t>
      </w:r>
      <w:r w:rsidRPr="00E72FFD">
        <w:rPr>
          <w:rFonts w:cstheme="minorHAnsi"/>
          <w:b/>
          <w:sz w:val="24"/>
          <w:szCs w:val="20"/>
        </w:rPr>
        <w:t xml:space="preserve">) phase instructions and profile descriptor – </w:t>
      </w:r>
      <w:r>
        <w:rPr>
          <w:rFonts w:cstheme="minorHAnsi"/>
          <w:b/>
          <w:sz w:val="24"/>
          <w:szCs w:val="20"/>
        </w:rPr>
        <w:t>Secondary</w:t>
      </w:r>
      <w:r w:rsidRPr="00E72FFD">
        <w:rPr>
          <w:rFonts w:cstheme="minorHAnsi"/>
          <w:b/>
          <w:sz w:val="24"/>
          <w:szCs w:val="20"/>
        </w:rPr>
        <w:t xml:space="preserve"> PGCE</w:t>
      </w:r>
    </w:p>
    <w:p w14:paraId="131EC426" w14:textId="46B26FCB" w:rsidR="00AB28CA" w:rsidRDefault="00AB28CA" w:rsidP="00466851">
      <w:pPr>
        <w:spacing w:after="0" w:line="240" w:lineRule="auto"/>
        <w:rPr>
          <w:rFonts w:cstheme="minorHAnsi"/>
          <w:b/>
          <w:bCs/>
          <w:sz w:val="20"/>
          <w:szCs w:val="20"/>
        </w:rPr>
      </w:pPr>
    </w:p>
    <w:p w14:paraId="36AABFD4" w14:textId="77777777" w:rsidR="00AB28CA" w:rsidRPr="00AB28CA" w:rsidRDefault="00AB28CA" w:rsidP="00AB28CA">
      <w:pPr>
        <w:pStyle w:val="paragraph"/>
        <w:spacing w:before="0" w:beforeAutospacing="0" w:after="0" w:afterAutospacing="0"/>
        <w:textAlignment w:val="baseline"/>
        <w:rPr>
          <w:rFonts w:ascii="Calibri" w:hAnsi="Calibri"/>
          <w:sz w:val="20"/>
        </w:rPr>
      </w:pPr>
      <w:r w:rsidRPr="00AB28CA">
        <w:rPr>
          <w:rStyle w:val="normaltextrun"/>
          <w:rFonts w:ascii="Calibri" w:hAnsi="Calibri"/>
          <w:color w:val="000000"/>
          <w:sz w:val="20"/>
        </w:rPr>
        <w:t>The successful completion of the DI phase indicates that trainees have met the Teachers’ Standards.</w:t>
      </w:r>
      <w:r w:rsidRPr="00AB28CA">
        <w:rPr>
          <w:rStyle w:val="eop"/>
          <w:rFonts w:ascii="Calibri" w:hAnsi="Calibri"/>
          <w:color w:val="000000"/>
          <w:sz w:val="20"/>
        </w:rPr>
        <w:t> </w:t>
      </w:r>
    </w:p>
    <w:p w14:paraId="4F8E060D" w14:textId="77777777" w:rsidR="00AB28CA" w:rsidRPr="00AB28CA" w:rsidRDefault="00AB28CA" w:rsidP="00AB28CA">
      <w:pPr>
        <w:pStyle w:val="paragraph"/>
        <w:spacing w:before="0" w:beforeAutospacing="0" w:after="0" w:afterAutospacing="0"/>
        <w:textAlignment w:val="baseline"/>
        <w:rPr>
          <w:rFonts w:ascii="Calibri" w:hAnsi="Calibri"/>
          <w:sz w:val="20"/>
        </w:rPr>
      </w:pPr>
      <w:r w:rsidRPr="00AB28CA">
        <w:rPr>
          <w:rStyle w:val="normaltextrun"/>
          <w:rFonts w:ascii="Calibri" w:hAnsi="Calibri"/>
          <w:sz w:val="20"/>
        </w:rPr>
        <w:t>Trainees move into this phase once the CP phase had been evidenced. Classroom contact time is 12 to 15 hours per week in this phase with a timetable in place. Trainees will be teaching for the majority of this contact time. </w:t>
      </w:r>
      <w:r w:rsidRPr="00AB28CA">
        <w:rPr>
          <w:rStyle w:val="eop"/>
          <w:rFonts w:ascii="Calibri" w:hAnsi="Calibri"/>
          <w:sz w:val="20"/>
        </w:rPr>
        <w:t> </w:t>
      </w:r>
    </w:p>
    <w:p w14:paraId="168AF8FE" w14:textId="35F97A7D" w:rsidR="00AB28CA" w:rsidRDefault="00AB28CA" w:rsidP="00AB28CA">
      <w:pPr>
        <w:pStyle w:val="paragraph"/>
        <w:spacing w:before="0" w:beforeAutospacing="0" w:after="0" w:afterAutospacing="0"/>
        <w:textAlignment w:val="baseline"/>
        <w:rPr>
          <w:rStyle w:val="eop"/>
          <w:rFonts w:ascii="Calibri" w:hAnsi="Calibri"/>
          <w:sz w:val="20"/>
        </w:rPr>
      </w:pPr>
      <w:r w:rsidRPr="00AB28CA">
        <w:rPr>
          <w:rStyle w:val="normaltextrun"/>
          <w:rFonts w:ascii="Calibri" w:hAnsi="Calibri"/>
          <w:sz w:val="20"/>
        </w:rPr>
        <w:t>Trainees should be teaching whole lessons and sequences of lessons with increasing independence throughout the phase. Trainees can move to medium/long term planning at the direction of the Lead Mentor. Trainees’ planning should still be based on the school’s medium term plans or schemes/units of work. </w:t>
      </w:r>
      <w:r w:rsidRPr="00AB28CA">
        <w:rPr>
          <w:rStyle w:val="eop"/>
          <w:rFonts w:ascii="Calibri" w:hAnsi="Calibri"/>
          <w:sz w:val="20"/>
        </w:rPr>
        <w:t> </w:t>
      </w:r>
    </w:p>
    <w:p w14:paraId="3EDCCE26" w14:textId="53E89C91" w:rsidR="00AB28CA" w:rsidRDefault="00AB28CA" w:rsidP="00AB28CA">
      <w:pPr>
        <w:pStyle w:val="paragraph"/>
        <w:spacing w:before="0" w:beforeAutospacing="0" w:after="0" w:afterAutospacing="0"/>
        <w:textAlignment w:val="baseline"/>
        <w:rPr>
          <w:rFonts w:ascii="Calibri" w:hAnsi="Calibri"/>
          <w:sz w:val="20"/>
        </w:rPr>
      </w:pPr>
    </w:p>
    <w:p w14:paraId="1DCB3D25" w14:textId="77777777" w:rsidR="00AB28CA" w:rsidRPr="00AB28CA" w:rsidRDefault="00AB28CA" w:rsidP="00AB28CA">
      <w:pPr>
        <w:pStyle w:val="paragraph"/>
        <w:spacing w:before="0" w:beforeAutospacing="0" w:after="0" w:afterAutospacing="0"/>
        <w:textAlignment w:val="baseline"/>
        <w:rPr>
          <w:rFonts w:ascii="Calibri" w:hAnsi="Calibri"/>
          <w:sz w:val="20"/>
        </w:rPr>
      </w:pPr>
    </w:p>
    <w:p w14:paraId="6C7EDAB3" w14:textId="795F7D98" w:rsidR="00AB28CA" w:rsidRDefault="00AB28CA" w:rsidP="00AB28CA">
      <w:pPr>
        <w:pStyle w:val="paragraph"/>
        <w:spacing w:before="0" w:beforeAutospacing="0" w:after="0" w:afterAutospacing="0"/>
        <w:textAlignment w:val="baseline"/>
        <w:rPr>
          <w:rStyle w:val="eop"/>
          <w:rFonts w:ascii="Calibri" w:hAnsi="Calibri"/>
          <w:sz w:val="20"/>
        </w:rPr>
      </w:pPr>
      <w:r w:rsidRPr="00AB28CA">
        <w:rPr>
          <w:rStyle w:val="normaltextrun"/>
          <w:rFonts w:ascii="Calibri" w:hAnsi="Calibri"/>
          <w:b/>
          <w:bCs/>
          <w:sz w:val="20"/>
        </w:rPr>
        <w:t>IDP requirements </w:t>
      </w:r>
      <w:r w:rsidRPr="00AB28CA">
        <w:rPr>
          <w:rStyle w:val="eop"/>
          <w:rFonts w:ascii="Calibri" w:hAnsi="Calibri"/>
          <w:sz w:val="20"/>
        </w:rPr>
        <w:t> </w:t>
      </w:r>
    </w:p>
    <w:p w14:paraId="5F6229C0" w14:textId="77777777" w:rsidR="00AB28CA" w:rsidRPr="00AB28CA" w:rsidRDefault="00AB28CA" w:rsidP="00AB28CA">
      <w:pPr>
        <w:pStyle w:val="paragraph"/>
        <w:spacing w:before="0" w:beforeAutospacing="0" w:after="0" w:afterAutospacing="0"/>
        <w:textAlignment w:val="baseline"/>
        <w:rPr>
          <w:rFonts w:ascii="Calibri" w:hAnsi="Calibri"/>
          <w:sz w:val="20"/>
        </w:rPr>
      </w:pPr>
    </w:p>
    <w:p w14:paraId="5998E83B" w14:textId="77777777" w:rsidR="00AB28CA" w:rsidRPr="00AB28CA" w:rsidRDefault="00AB28CA" w:rsidP="00AB28CA">
      <w:pPr>
        <w:pStyle w:val="paragraph"/>
        <w:spacing w:before="0" w:beforeAutospacing="0" w:after="0" w:afterAutospacing="0"/>
        <w:textAlignment w:val="baseline"/>
        <w:rPr>
          <w:rFonts w:ascii="Calibri" w:hAnsi="Calibri"/>
          <w:sz w:val="20"/>
        </w:rPr>
      </w:pPr>
      <w:r w:rsidRPr="00AB28CA">
        <w:rPr>
          <w:rStyle w:val="normaltextrun"/>
          <w:rFonts w:ascii="Calibri" w:hAnsi="Calibri"/>
          <w:sz w:val="20"/>
        </w:rPr>
        <w:t>Trainees should programme the IDP with the following Exeter Model training tools:</w:t>
      </w:r>
      <w:r w:rsidRPr="00AB28CA">
        <w:rPr>
          <w:rStyle w:val="eop"/>
          <w:rFonts w:ascii="Calibri" w:hAnsi="Calibri"/>
          <w:sz w:val="20"/>
        </w:rPr>
        <w:t> </w:t>
      </w:r>
    </w:p>
    <w:p w14:paraId="5A120C27" w14:textId="77777777" w:rsidR="00AB28CA" w:rsidRPr="00AB28CA" w:rsidRDefault="00AB28CA" w:rsidP="00AB28CA">
      <w:pPr>
        <w:pStyle w:val="paragraph"/>
        <w:numPr>
          <w:ilvl w:val="0"/>
          <w:numId w:val="22"/>
        </w:numPr>
        <w:spacing w:before="0" w:beforeAutospacing="0" w:after="0" w:afterAutospacing="0"/>
        <w:ind w:left="1080" w:firstLine="0"/>
        <w:textAlignment w:val="baseline"/>
        <w:rPr>
          <w:rFonts w:ascii="Calibri" w:hAnsi="Calibri"/>
          <w:sz w:val="20"/>
        </w:rPr>
      </w:pPr>
      <w:r w:rsidRPr="00AB28CA">
        <w:rPr>
          <w:rStyle w:val="normaltextrun"/>
          <w:rFonts w:ascii="Calibri" w:hAnsi="Calibri"/>
          <w:sz w:val="20"/>
        </w:rPr>
        <w:t>Weekly Development Meetings in the DI phase (one template covers 2 weeks)</w:t>
      </w:r>
      <w:r w:rsidRPr="00AB28CA">
        <w:rPr>
          <w:rStyle w:val="eop"/>
          <w:rFonts w:ascii="Calibri" w:hAnsi="Calibri"/>
          <w:sz w:val="20"/>
        </w:rPr>
        <w:t> </w:t>
      </w:r>
    </w:p>
    <w:p w14:paraId="01692384" w14:textId="77777777" w:rsidR="00AB28CA" w:rsidRPr="00AB28CA" w:rsidRDefault="00AB28CA" w:rsidP="00AB28CA">
      <w:pPr>
        <w:pStyle w:val="paragraph"/>
        <w:numPr>
          <w:ilvl w:val="0"/>
          <w:numId w:val="23"/>
        </w:numPr>
        <w:spacing w:before="0" w:beforeAutospacing="0" w:after="0" w:afterAutospacing="0"/>
        <w:ind w:left="1800" w:firstLine="0"/>
        <w:textAlignment w:val="baseline"/>
        <w:rPr>
          <w:rFonts w:ascii="Calibri" w:hAnsi="Calibri"/>
          <w:sz w:val="20"/>
        </w:rPr>
      </w:pPr>
      <w:r w:rsidRPr="00AB28CA">
        <w:rPr>
          <w:rStyle w:val="normaltextrun"/>
          <w:rFonts w:ascii="Calibri" w:hAnsi="Calibri"/>
          <w:sz w:val="20"/>
        </w:rPr>
        <w:t>Within this template trainees complete a Focused Reflection, using chosen Exeter Model tools to support their focus. </w:t>
      </w:r>
      <w:r w:rsidRPr="00AB28CA">
        <w:rPr>
          <w:rStyle w:val="eop"/>
          <w:rFonts w:ascii="Calibri" w:hAnsi="Calibri"/>
          <w:sz w:val="20"/>
        </w:rPr>
        <w:t> </w:t>
      </w:r>
    </w:p>
    <w:p w14:paraId="39842F48" w14:textId="77777777" w:rsidR="00AB28CA" w:rsidRPr="00AB28CA" w:rsidRDefault="00AB28CA" w:rsidP="00AB28CA">
      <w:pPr>
        <w:pStyle w:val="paragraph"/>
        <w:numPr>
          <w:ilvl w:val="0"/>
          <w:numId w:val="24"/>
        </w:numPr>
        <w:spacing w:before="0" w:beforeAutospacing="0" w:after="0" w:afterAutospacing="0"/>
        <w:ind w:left="1080" w:firstLine="0"/>
        <w:textAlignment w:val="baseline"/>
        <w:rPr>
          <w:rFonts w:ascii="Calibri" w:hAnsi="Calibri"/>
          <w:sz w:val="20"/>
        </w:rPr>
      </w:pPr>
      <w:r w:rsidRPr="00AB28CA">
        <w:rPr>
          <w:rStyle w:val="normaltextrun"/>
          <w:rFonts w:ascii="Calibri" w:hAnsi="Calibri"/>
          <w:sz w:val="20"/>
        </w:rPr>
        <w:t>Summative Assignment with Feedback template upload</w:t>
      </w:r>
      <w:r w:rsidRPr="00AB28CA">
        <w:rPr>
          <w:rStyle w:val="eop"/>
          <w:rFonts w:ascii="Calibri" w:hAnsi="Calibri"/>
          <w:sz w:val="20"/>
        </w:rPr>
        <w:t> </w:t>
      </w:r>
    </w:p>
    <w:p w14:paraId="1F16BD11" w14:textId="77777777" w:rsidR="00AB28CA" w:rsidRPr="00AB28CA" w:rsidRDefault="00AB28CA" w:rsidP="00AB28CA">
      <w:pPr>
        <w:pStyle w:val="paragraph"/>
        <w:spacing w:before="0" w:beforeAutospacing="0" w:after="0" w:afterAutospacing="0"/>
        <w:ind w:left="2160"/>
        <w:textAlignment w:val="baseline"/>
        <w:rPr>
          <w:rFonts w:ascii="Calibri" w:hAnsi="Calibri"/>
          <w:sz w:val="20"/>
        </w:rPr>
      </w:pPr>
      <w:r w:rsidRPr="00AB28CA">
        <w:rPr>
          <w:rStyle w:val="eop"/>
          <w:rFonts w:ascii="Calibri" w:hAnsi="Calibri"/>
          <w:sz w:val="20"/>
        </w:rPr>
        <w:t> </w:t>
      </w:r>
    </w:p>
    <w:p w14:paraId="4660074C" w14:textId="77777777" w:rsidR="00AB28CA" w:rsidRPr="00AB28CA" w:rsidRDefault="00AB28CA" w:rsidP="00AB28CA">
      <w:pPr>
        <w:pStyle w:val="paragraph"/>
        <w:spacing w:before="0" w:beforeAutospacing="0" w:after="0" w:afterAutospacing="0"/>
        <w:textAlignment w:val="baseline"/>
        <w:rPr>
          <w:rFonts w:ascii="Calibri" w:hAnsi="Calibri"/>
          <w:sz w:val="20"/>
        </w:rPr>
      </w:pPr>
      <w:r w:rsidRPr="00AB28CA">
        <w:rPr>
          <w:rStyle w:val="normaltextrun"/>
          <w:rFonts w:ascii="Calibri" w:hAnsi="Calibri"/>
          <w:sz w:val="20"/>
        </w:rPr>
        <w:t>Programmed for you: </w:t>
      </w:r>
      <w:r w:rsidRPr="00AB28CA">
        <w:rPr>
          <w:rStyle w:val="eop"/>
          <w:rFonts w:ascii="Calibri" w:hAnsi="Calibri"/>
          <w:sz w:val="20"/>
        </w:rPr>
        <w:t> </w:t>
      </w:r>
    </w:p>
    <w:p w14:paraId="6D04CB71" w14:textId="77777777" w:rsidR="00AB28CA" w:rsidRPr="00AB28CA" w:rsidRDefault="00AB28CA" w:rsidP="00AB28CA">
      <w:pPr>
        <w:pStyle w:val="paragraph"/>
        <w:numPr>
          <w:ilvl w:val="0"/>
          <w:numId w:val="25"/>
        </w:numPr>
        <w:spacing w:before="0" w:beforeAutospacing="0" w:after="0" w:afterAutospacing="0"/>
        <w:ind w:left="1080" w:firstLine="0"/>
        <w:textAlignment w:val="baseline"/>
        <w:rPr>
          <w:rFonts w:ascii="Calibri" w:hAnsi="Calibri"/>
          <w:sz w:val="20"/>
        </w:rPr>
      </w:pPr>
      <w:r w:rsidRPr="00AB28CA">
        <w:rPr>
          <w:rStyle w:val="normaltextrun"/>
          <w:rFonts w:ascii="Calibri" w:hAnsi="Calibri"/>
          <w:sz w:val="20"/>
        </w:rPr>
        <w:t>Reflective Conversation template with Reflective Mentors</w:t>
      </w:r>
      <w:r w:rsidRPr="00AB28CA">
        <w:rPr>
          <w:rStyle w:val="eop"/>
          <w:rFonts w:ascii="Calibri" w:hAnsi="Calibri"/>
          <w:sz w:val="20"/>
        </w:rPr>
        <w:t> </w:t>
      </w:r>
    </w:p>
    <w:p w14:paraId="6BFDB046" w14:textId="77777777" w:rsidR="00AB28CA" w:rsidRPr="00AB28CA" w:rsidRDefault="00AB28CA" w:rsidP="00AB28CA">
      <w:pPr>
        <w:pStyle w:val="paragraph"/>
        <w:numPr>
          <w:ilvl w:val="0"/>
          <w:numId w:val="25"/>
        </w:numPr>
        <w:spacing w:before="0" w:beforeAutospacing="0" w:after="0" w:afterAutospacing="0"/>
        <w:ind w:left="1080" w:firstLine="0"/>
        <w:textAlignment w:val="baseline"/>
        <w:rPr>
          <w:rFonts w:ascii="Calibri" w:hAnsi="Calibri"/>
          <w:sz w:val="20"/>
        </w:rPr>
      </w:pPr>
      <w:r w:rsidRPr="00AB28CA">
        <w:rPr>
          <w:rStyle w:val="normaltextrun"/>
          <w:rFonts w:ascii="Calibri" w:hAnsi="Calibri"/>
          <w:sz w:val="20"/>
        </w:rPr>
        <w:t>UVT visit record and observation</w:t>
      </w:r>
      <w:r w:rsidRPr="00AB28CA">
        <w:rPr>
          <w:rStyle w:val="eop"/>
          <w:rFonts w:ascii="Calibri" w:hAnsi="Calibri"/>
          <w:sz w:val="20"/>
        </w:rPr>
        <w:t> </w:t>
      </w:r>
    </w:p>
    <w:p w14:paraId="7E6061F1" w14:textId="77777777" w:rsidR="00AB28CA" w:rsidRPr="00AB28CA" w:rsidRDefault="00AB28CA" w:rsidP="00AB28CA">
      <w:pPr>
        <w:pStyle w:val="paragraph"/>
        <w:numPr>
          <w:ilvl w:val="0"/>
          <w:numId w:val="26"/>
        </w:numPr>
        <w:spacing w:before="0" w:beforeAutospacing="0" w:after="0" w:afterAutospacing="0"/>
        <w:ind w:left="1080" w:firstLine="0"/>
        <w:textAlignment w:val="baseline"/>
        <w:rPr>
          <w:rFonts w:ascii="Calibri" w:hAnsi="Calibri"/>
          <w:sz w:val="20"/>
        </w:rPr>
      </w:pPr>
      <w:r w:rsidRPr="00AB28CA">
        <w:rPr>
          <w:rStyle w:val="normaltextrun"/>
          <w:rFonts w:ascii="Calibri" w:hAnsi="Calibri"/>
          <w:sz w:val="20"/>
        </w:rPr>
        <w:t>EPS/Framework tasks template</w:t>
      </w:r>
      <w:r w:rsidRPr="00AB28CA">
        <w:rPr>
          <w:rStyle w:val="eop"/>
          <w:rFonts w:ascii="Calibri" w:hAnsi="Calibri"/>
          <w:sz w:val="20"/>
        </w:rPr>
        <w:t> </w:t>
      </w:r>
    </w:p>
    <w:p w14:paraId="529A45C6" w14:textId="77777777" w:rsidR="00AB28CA" w:rsidRPr="00AB28CA" w:rsidRDefault="00AB28CA" w:rsidP="00AB28CA">
      <w:pPr>
        <w:pStyle w:val="paragraph"/>
        <w:numPr>
          <w:ilvl w:val="0"/>
          <w:numId w:val="26"/>
        </w:numPr>
        <w:spacing w:before="0" w:beforeAutospacing="0" w:after="0" w:afterAutospacing="0"/>
        <w:ind w:left="1080" w:firstLine="0"/>
        <w:textAlignment w:val="baseline"/>
        <w:rPr>
          <w:rFonts w:ascii="Calibri" w:hAnsi="Calibri"/>
          <w:sz w:val="20"/>
        </w:rPr>
      </w:pPr>
      <w:r w:rsidRPr="00AB28CA">
        <w:rPr>
          <w:rStyle w:val="normaltextrun"/>
          <w:rFonts w:ascii="Calibri" w:hAnsi="Calibri"/>
          <w:sz w:val="20"/>
        </w:rPr>
        <w:t>Developing Independence FRAP </w:t>
      </w:r>
      <w:r w:rsidRPr="00AB28CA">
        <w:rPr>
          <w:rStyle w:val="eop"/>
          <w:rFonts w:ascii="Calibri" w:hAnsi="Calibri"/>
          <w:sz w:val="20"/>
        </w:rPr>
        <w:t> </w:t>
      </w:r>
    </w:p>
    <w:p w14:paraId="03739413" w14:textId="040459E6" w:rsidR="00AB28CA" w:rsidRPr="00AB28CA" w:rsidRDefault="00AB28CA" w:rsidP="00AB28CA">
      <w:pPr>
        <w:pStyle w:val="paragraph"/>
        <w:numPr>
          <w:ilvl w:val="0"/>
          <w:numId w:val="27"/>
        </w:numPr>
        <w:spacing w:before="0" w:beforeAutospacing="0" w:after="0" w:afterAutospacing="0"/>
        <w:ind w:left="1800" w:firstLine="0"/>
        <w:textAlignment w:val="baseline"/>
        <w:rPr>
          <w:rFonts w:ascii="Calibri" w:hAnsi="Calibri"/>
          <w:sz w:val="20"/>
        </w:rPr>
      </w:pPr>
      <w:r w:rsidRPr="00AB28CA">
        <w:rPr>
          <w:rStyle w:val="normaltextrun"/>
          <w:rFonts w:ascii="Calibri" w:hAnsi="Calibri"/>
          <w:sz w:val="20"/>
        </w:rPr>
        <w:t>Trainees complete the DI FRAP as a live document, linking any evidence to it. Trainees should discuss their FRAP at each WDM and Reflective Conversation. The Lead Mentor assesses the phase, and the Reflective Mentor will support the trainee to decide when there is enough evidence to move to the next phase with a final deadline indicated on the timeline and in the handbook calendar.</w:t>
      </w:r>
      <w:r w:rsidRPr="00AB28CA">
        <w:rPr>
          <w:rStyle w:val="eop"/>
          <w:rFonts w:ascii="Calibri" w:hAnsi="Calibri"/>
          <w:sz w:val="20"/>
        </w:rPr>
        <w:t> </w:t>
      </w:r>
    </w:p>
    <w:p w14:paraId="4677A52C" w14:textId="37DD5F3F" w:rsidR="00AB28CA" w:rsidRDefault="00AB28CA" w:rsidP="00466851">
      <w:pPr>
        <w:spacing w:after="0" w:line="240" w:lineRule="auto"/>
        <w:rPr>
          <w:rFonts w:cstheme="minorHAnsi"/>
          <w:b/>
          <w:bCs/>
          <w:sz w:val="20"/>
          <w:szCs w:val="20"/>
        </w:rPr>
      </w:pPr>
    </w:p>
    <w:p w14:paraId="429BCCC0" w14:textId="6E0ACBEC" w:rsidR="00AB28CA" w:rsidRDefault="00AB28CA" w:rsidP="00466851">
      <w:pPr>
        <w:spacing w:after="0" w:line="240" w:lineRule="auto"/>
        <w:rPr>
          <w:rFonts w:cstheme="minorHAnsi"/>
          <w:b/>
          <w:bCs/>
          <w:sz w:val="20"/>
          <w:szCs w:val="20"/>
        </w:rPr>
      </w:pPr>
    </w:p>
    <w:p w14:paraId="19819648" w14:textId="77777777" w:rsidR="00AB28CA" w:rsidRDefault="00AB28CA" w:rsidP="00466851">
      <w:pPr>
        <w:spacing w:after="0" w:line="240" w:lineRule="auto"/>
        <w:rPr>
          <w:rFonts w:cstheme="minorHAnsi"/>
          <w:b/>
          <w:bCs/>
          <w:sz w:val="20"/>
          <w:szCs w:val="20"/>
        </w:rPr>
      </w:pPr>
    </w:p>
    <w:p w14:paraId="77F30430" w14:textId="59B1BFFA" w:rsidR="00822F51" w:rsidRPr="00466851" w:rsidRDefault="00822F51" w:rsidP="00466851">
      <w:pPr>
        <w:spacing w:after="0" w:line="240" w:lineRule="auto"/>
        <w:rPr>
          <w:rFonts w:cstheme="minorHAnsi"/>
          <w:b/>
          <w:bCs/>
          <w:sz w:val="20"/>
          <w:szCs w:val="20"/>
        </w:rPr>
      </w:pPr>
      <w:r w:rsidRPr="00466851">
        <w:rPr>
          <w:rFonts w:cstheme="minorHAnsi"/>
          <w:b/>
          <w:bCs/>
          <w:sz w:val="20"/>
          <w:szCs w:val="20"/>
        </w:rPr>
        <w:t>Developing Independence Phase Profile Descriptor</w:t>
      </w:r>
    </w:p>
    <w:p w14:paraId="40F4A497" w14:textId="77777777" w:rsidR="00822F51" w:rsidRPr="00466851" w:rsidRDefault="00822F51" w:rsidP="00466851">
      <w:pPr>
        <w:spacing w:after="0" w:line="240" w:lineRule="auto"/>
        <w:rPr>
          <w:rFonts w:cstheme="minorHAnsi"/>
          <w:b/>
          <w:bCs/>
          <w:sz w:val="20"/>
          <w:szCs w:val="20"/>
        </w:rPr>
      </w:pPr>
    </w:p>
    <w:tbl>
      <w:tblPr>
        <w:tblStyle w:val="TableGrid"/>
        <w:tblW w:w="0" w:type="auto"/>
        <w:tblLook w:val="04A0" w:firstRow="1" w:lastRow="0" w:firstColumn="1" w:lastColumn="0" w:noHBand="0" w:noVBand="1"/>
      </w:tblPr>
      <w:tblGrid>
        <w:gridCol w:w="9016"/>
      </w:tblGrid>
      <w:tr w:rsidR="00822F51" w:rsidRPr="00466851" w14:paraId="35B9C40B" w14:textId="77777777" w:rsidTr="5AF4DED4">
        <w:tc>
          <w:tcPr>
            <w:tcW w:w="9016" w:type="dxa"/>
          </w:tcPr>
          <w:p w14:paraId="045B1824" w14:textId="77777777" w:rsidR="00822F51" w:rsidRPr="00466851" w:rsidRDefault="00822F51" w:rsidP="00466851">
            <w:pPr>
              <w:rPr>
                <w:rFonts w:cstheme="minorHAnsi"/>
                <w:sz w:val="20"/>
                <w:szCs w:val="20"/>
              </w:rPr>
            </w:pPr>
            <w:r w:rsidRPr="00466851">
              <w:rPr>
                <w:rFonts w:cstheme="minorHAnsi"/>
                <w:b/>
                <w:bCs/>
                <w:sz w:val="20"/>
                <w:szCs w:val="20"/>
              </w:rPr>
              <w:t>Behaviour Management</w:t>
            </w:r>
          </w:p>
        </w:tc>
      </w:tr>
      <w:tr w:rsidR="00822F51" w:rsidRPr="00466851" w14:paraId="73FEEC82" w14:textId="77777777" w:rsidTr="5AF4DED4">
        <w:tc>
          <w:tcPr>
            <w:tcW w:w="9016" w:type="dxa"/>
          </w:tcPr>
          <w:p w14:paraId="2127C020" w14:textId="7FEDD68B" w:rsidR="00822F51" w:rsidRPr="00466851" w:rsidRDefault="00822F51" w:rsidP="00466851">
            <w:pPr>
              <w:rPr>
                <w:rFonts w:cstheme="minorHAnsi"/>
                <w:b/>
                <w:bCs/>
                <w:sz w:val="20"/>
                <w:szCs w:val="20"/>
              </w:rPr>
            </w:pPr>
            <w:r w:rsidRPr="00466851">
              <w:rPr>
                <w:rFonts w:cstheme="minorHAnsi"/>
                <w:b/>
                <w:bCs/>
                <w:sz w:val="20"/>
                <w:szCs w:val="20"/>
              </w:rPr>
              <w:t xml:space="preserve">Learn That </w:t>
            </w:r>
          </w:p>
          <w:p w14:paraId="32A29EDB" w14:textId="2848DF11" w:rsidR="00822F51" w:rsidRPr="00466851" w:rsidRDefault="00822F51" w:rsidP="00466851">
            <w:pPr>
              <w:rPr>
                <w:rFonts w:cstheme="minorHAnsi"/>
                <w:sz w:val="20"/>
                <w:szCs w:val="20"/>
              </w:rPr>
            </w:pPr>
            <w:r w:rsidRPr="00466851">
              <w:rPr>
                <w:rFonts w:cstheme="minorHAnsi"/>
                <w:sz w:val="20"/>
                <w:szCs w:val="20"/>
              </w:rPr>
              <w:t>You have deepened your knowledge of behaviour management by exploring how this is enacted in two placement schools.</w:t>
            </w:r>
          </w:p>
          <w:p w14:paraId="5A318876" w14:textId="5FBDF224" w:rsidR="00822F51" w:rsidRPr="00466851" w:rsidRDefault="00822F51" w:rsidP="00466851">
            <w:pPr>
              <w:rPr>
                <w:rFonts w:cstheme="minorHAnsi"/>
                <w:sz w:val="20"/>
                <w:szCs w:val="20"/>
              </w:rPr>
            </w:pPr>
            <w:r w:rsidRPr="00466851">
              <w:rPr>
                <w:rFonts w:cstheme="minorHAnsi"/>
                <w:b/>
                <w:bCs/>
                <w:sz w:val="20"/>
                <w:szCs w:val="20"/>
              </w:rPr>
              <w:t>Learn How</w:t>
            </w:r>
            <w:r w:rsidRPr="00466851">
              <w:rPr>
                <w:rFonts w:cstheme="minorHAnsi"/>
                <w:sz w:val="20"/>
                <w:szCs w:val="20"/>
              </w:rPr>
              <w:t xml:space="preserve"> </w:t>
            </w:r>
          </w:p>
          <w:p w14:paraId="3B359F61" w14:textId="0644DFE8" w:rsidR="5AF4DED4" w:rsidRPr="00466851" w:rsidRDefault="00822F51" w:rsidP="00466851">
            <w:pPr>
              <w:rPr>
                <w:rFonts w:cstheme="minorHAnsi"/>
                <w:sz w:val="20"/>
                <w:szCs w:val="20"/>
              </w:rPr>
            </w:pPr>
            <w:r w:rsidRPr="00466851">
              <w:rPr>
                <w:rFonts w:cstheme="minorHAnsi"/>
                <w:sz w:val="20"/>
                <w:szCs w:val="20"/>
              </w:rPr>
              <w:t>You create a positive, respectful classroom environment, in which pupils feel able to make mistakes and be ambitious. You use the school behaviour policy consistently, and find opportunities to engage parents/carers in their child’s learning.</w:t>
            </w:r>
          </w:p>
          <w:p w14:paraId="25E32436" w14:textId="707EC1FB" w:rsidR="00822F51" w:rsidRPr="00466851" w:rsidRDefault="00822F51" w:rsidP="00466851">
            <w:pPr>
              <w:rPr>
                <w:rFonts w:cstheme="minorHAnsi"/>
                <w:sz w:val="20"/>
                <w:szCs w:val="20"/>
              </w:rPr>
            </w:pPr>
            <w:r w:rsidRPr="00466851">
              <w:rPr>
                <w:rFonts w:cstheme="minorHAnsi"/>
                <w:sz w:val="20"/>
                <w:szCs w:val="20"/>
              </w:rPr>
              <w:t>You support pupil behaviour by being consistent in responses, teaching and reinforcing school routines, and through well planned lessons. You link learning to pupils’ goals and interests to develop their intrinsic motivation.</w:t>
            </w:r>
          </w:p>
        </w:tc>
      </w:tr>
      <w:tr w:rsidR="00822F51" w:rsidRPr="00466851" w14:paraId="0AA18F0F" w14:textId="77777777" w:rsidTr="5AF4DED4">
        <w:tc>
          <w:tcPr>
            <w:tcW w:w="9016" w:type="dxa"/>
          </w:tcPr>
          <w:p w14:paraId="57E5169E" w14:textId="77777777" w:rsidR="00822F51" w:rsidRPr="00466851" w:rsidRDefault="00822F51" w:rsidP="00466851">
            <w:pPr>
              <w:rPr>
                <w:rFonts w:cstheme="minorHAnsi"/>
                <w:b/>
                <w:bCs/>
                <w:sz w:val="20"/>
                <w:szCs w:val="20"/>
              </w:rPr>
            </w:pPr>
            <w:r w:rsidRPr="00466851">
              <w:rPr>
                <w:rFonts w:cstheme="minorHAnsi"/>
                <w:b/>
                <w:bCs/>
                <w:sz w:val="20"/>
                <w:szCs w:val="20"/>
              </w:rPr>
              <w:t>Pedagogy</w:t>
            </w:r>
          </w:p>
        </w:tc>
      </w:tr>
      <w:tr w:rsidR="00822F51" w:rsidRPr="00466851" w14:paraId="18C0885B" w14:textId="77777777" w:rsidTr="5AF4DED4">
        <w:tc>
          <w:tcPr>
            <w:tcW w:w="9016" w:type="dxa"/>
          </w:tcPr>
          <w:p w14:paraId="186B9704" w14:textId="71A8D5AD" w:rsidR="00822F51" w:rsidRPr="00466851" w:rsidRDefault="00822F51" w:rsidP="00466851">
            <w:pPr>
              <w:rPr>
                <w:rFonts w:cstheme="minorHAnsi"/>
                <w:b/>
                <w:bCs/>
                <w:sz w:val="20"/>
                <w:szCs w:val="20"/>
              </w:rPr>
            </w:pPr>
            <w:r w:rsidRPr="00466851">
              <w:rPr>
                <w:rFonts w:cstheme="minorHAnsi"/>
                <w:b/>
                <w:bCs/>
                <w:sz w:val="20"/>
                <w:szCs w:val="20"/>
              </w:rPr>
              <w:t xml:space="preserve">Learn That </w:t>
            </w:r>
          </w:p>
          <w:p w14:paraId="71BF5A0D" w14:textId="2D522FF1" w:rsidR="00822F51" w:rsidRPr="00466851" w:rsidRDefault="00822F51" w:rsidP="00466851">
            <w:pPr>
              <w:rPr>
                <w:rFonts w:cstheme="minorHAnsi"/>
                <w:sz w:val="20"/>
                <w:szCs w:val="20"/>
              </w:rPr>
            </w:pPr>
            <w:r w:rsidRPr="00466851">
              <w:rPr>
                <w:rFonts w:cstheme="minorHAnsi"/>
                <w:sz w:val="20"/>
                <w:szCs w:val="20"/>
              </w:rPr>
              <w:t>You have deepened your knowledge of pedagogy by exploring how this is enacted in two placement schools.</w:t>
            </w:r>
          </w:p>
          <w:p w14:paraId="72F9D5E3" w14:textId="12D23B20" w:rsidR="00822F51" w:rsidRPr="00466851" w:rsidRDefault="00822F51" w:rsidP="00466851">
            <w:pPr>
              <w:rPr>
                <w:rFonts w:cstheme="minorHAnsi"/>
                <w:sz w:val="20"/>
                <w:szCs w:val="20"/>
              </w:rPr>
            </w:pPr>
            <w:r w:rsidRPr="00466851">
              <w:rPr>
                <w:rFonts w:cstheme="minorHAnsi"/>
                <w:sz w:val="20"/>
                <w:szCs w:val="20"/>
              </w:rPr>
              <w:t>You know how teaching can be adapted responsively to support pupils with English as an additional language.</w:t>
            </w:r>
          </w:p>
          <w:p w14:paraId="1B74AE28" w14:textId="585B45C6" w:rsidR="00822F51" w:rsidRPr="00466851" w:rsidRDefault="00822F51" w:rsidP="00466851">
            <w:pPr>
              <w:rPr>
                <w:rFonts w:cstheme="minorHAnsi"/>
                <w:b/>
                <w:bCs/>
                <w:sz w:val="20"/>
                <w:szCs w:val="20"/>
              </w:rPr>
            </w:pPr>
            <w:r w:rsidRPr="00466851">
              <w:rPr>
                <w:rFonts w:cstheme="minorHAnsi"/>
                <w:b/>
                <w:bCs/>
                <w:sz w:val="20"/>
                <w:szCs w:val="20"/>
              </w:rPr>
              <w:t xml:space="preserve">Learn How </w:t>
            </w:r>
          </w:p>
          <w:p w14:paraId="15F2628D" w14:textId="0C329E1E" w:rsidR="5AF4DED4" w:rsidRPr="00466851" w:rsidRDefault="00822F51" w:rsidP="00466851">
            <w:pPr>
              <w:rPr>
                <w:rFonts w:cstheme="minorHAnsi"/>
                <w:sz w:val="20"/>
                <w:szCs w:val="20"/>
              </w:rPr>
            </w:pPr>
            <w:r w:rsidRPr="00466851">
              <w:rPr>
                <w:rFonts w:cstheme="minorHAnsi"/>
                <w:sz w:val="20"/>
                <w:szCs w:val="20"/>
              </w:rPr>
              <w:t>You design sequences of learning which develop learning effectively in line with the core concepts, knowledge and skills of the subject and phase. These take account of working memory, prior knowledge, misconceptions, scaffolding and challenge, and opportunities to apply, practise and respond to feedback.</w:t>
            </w:r>
          </w:p>
          <w:p w14:paraId="53C29911" w14:textId="553289A1" w:rsidR="5AF4DED4" w:rsidRPr="00466851" w:rsidRDefault="00822F51" w:rsidP="00466851">
            <w:pPr>
              <w:rPr>
                <w:rFonts w:cstheme="minorHAnsi"/>
                <w:sz w:val="20"/>
                <w:szCs w:val="20"/>
              </w:rPr>
            </w:pPr>
            <w:r w:rsidRPr="00466851">
              <w:rPr>
                <w:rFonts w:cstheme="minorHAnsi"/>
                <w:sz w:val="20"/>
                <w:szCs w:val="20"/>
              </w:rPr>
              <w:lastRenderedPageBreak/>
              <w:t>You can use talk-based, text- or graphic-based or other scaffolding strategies, modelling, worked examples, dual coding, and pair and group work, to make learning accessible but appropriately challenging. You can identify when to remove scaffolds to increase pupil independence.  You use a range of dialogic and authoritative talk activities to develop pupils’ understanding, and can provide scaffolds to support classroom talk.</w:t>
            </w:r>
          </w:p>
          <w:p w14:paraId="79FCA73A" w14:textId="5F5FCC38" w:rsidR="5AF4DED4" w:rsidRPr="00466851" w:rsidRDefault="00822F51" w:rsidP="00466851">
            <w:pPr>
              <w:rPr>
                <w:rFonts w:cstheme="minorHAnsi"/>
                <w:sz w:val="20"/>
                <w:szCs w:val="20"/>
              </w:rPr>
            </w:pPr>
            <w:r w:rsidRPr="00466851">
              <w:rPr>
                <w:rFonts w:cstheme="minorHAnsi"/>
                <w:sz w:val="20"/>
                <w:szCs w:val="20"/>
              </w:rPr>
              <w:t>You manage whole class questioning and discussion to extend pupils’ thinking.</w:t>
            </w:r>
          </w:p>
          <w:p w14:paraId="6A3286C6" w14:textId="6DB2169E" w:rsidR="5AF4DED4" w:rsidRPr="00466851" w:rsidRDefault="00822F51" w:rsidP="00466851">
            <w:pPr>
              <w:rPr>
                <w:rFonts w:cstheme="minorHAnsi"/>
                <w:sz w:val="20"/>
                <w:szCs w:val="20"/>
              </w:rPr>
            </w:pPr>
            <w:r w:rsidRPr="00466851">
              <w:rPr>
                <w:rFonts w:cstheme="minorHAnsi"/>
                <w:sz w:val="20"/>
                <w:szCs w:val="20"/>
              </w:rPr>
              <w:t>You support pupils with a range of individual needs, pre-planning support when necessary. You draw on the support of colleagues such as the SENCo, Designated Safeguarding Lead (DLS) and TAs to respond effectively to individual needs, and know how to stretch and challenge students.</w:t>
            </w:r>
          </w:p>
        </w:tc>
      </w:tr>
      <w:tr w:rsidR="00822F51" w:rsidRPr="00466851" w14:paraId="045AE44F" w14:textId="77777777" w:rsidTr="5AF4DED4">
        <w:tc>
          <w:tcPr>
            <w:tcW w:w="9016" w:type="dxa"/>
          </w:tcPr>
          <w:p w14:paraId="1400F8F1" w14:textId="77777777" w:rsidR="00822F51" w:rsidRPr="00466851" w:rsidRDefault="00822F51" w:rsidP="00466851">
            <w:pPr>
              <w:rPr>
                <w:rFonts w:cstheme="minorHAnsi"/>
                <w:b/>
                <w:bCs/>
                <w:sz w:val="20"/>
                <w:szCs w:val="20"/>
              </w:rPr>
            </w:pPr>
            <w:r w:rsidRPr="00466851">
              <w:rPr>
                <w:rFonts w:cstheme="minorHAnsi"/>
                <w:b/>
                <w:bCs/>
                <w:sz w:val="20"/>
                <w:szCs w:val="20"/>
              </w:rPr>
              <w:lastRenderedPageBreak/>
              <w:t>Curriculum</w:t>
            </w:r>
          </w:p>
        </w:tc>
      </w:tr>
      <w:tr w:rsidR="00822F51" w:rsidRPr="00466851" w14:paraId="06FE83F7" w14:textId="77777777" w:rsidTr="5AF4DED4">
        <w:tc>
          <w:tcPr>
            <w:tcW w:w="9016" w:type="dxa"/>
          </w:tcPr>
          <w:p w14:paraId="6A915EBD" w14:textId="25C26C70" w:rsidR="00822F51" w:rsidRPr="00466851" w:rsidRDefault="00822F51" w:rsidP="00466851">
            <w:pPr>
              <w:rPr>
                <w:rFonts w:cstheme="minorHAnsi"/>
                <w:b/>
                <w:bCs/>
                <w:sz w:val="20"/>
                <w:szCs w:val="20"/>
              </w:rPr>
            </w:pPr>
            <w:r w:rsidRPr="00466851">
              <w:rPr>
                <w:rFonts w:cstheme="minorHAnsi"/>
                <w:b/>
                <w:bCs/>
                <w:sz w:val="20"/>
                <w:szCs w:val="20"/>
              </w:rPr>
              <w:t>Learn That</w:t>
            </w:r>
          </w:p>
          <w:p w14:paraId="54A2DE55" w14:textId="6A92AE97" w:rsidR="00822F51" w:rsidRPr="00466851" w:rsidRDefault="00822F51" w:rsidP="00466851">
            <w:pPr>
              <w:rPr>
                <w:rFonts w:cstheme="minorHAnsi"/>
                <w:sz w:val="20"/>
                <w:szCs w:val="20"/>
              </w:rPr>
            </w:pPr>
            <w:r w:rsidRPr="00466851">
              <w:rPr>
                <w:rFonts w:cstheme="minorHAnsi"/>
                <w:sz w:val="20"/>
                <w:szCs w:val="20"/>
              </w:rPr>
              <w:t>You have deepened your knowledge of curriculum by exploring how this in enacted in two placement schools.</w:t>
            </w:r>
          </w:p>
          <w:p w14:paraId="2DF56B5D" w14:textId="0A61CDCE" w:rsidR="00822F51" w:rsidRPr="00466851" w:rsidRDefault="00822F51" w:rsidP="00466851">
            <w:pPr>
              <w:rPr>
                <w:rFonts w:cstheme="minorHAnsi"/>
                <w:sz w:val="20"/>
                <w:szCs w:val="20"/>
              </w:rPr>
            </w:pPr>
            <w:r w:rsidRPr="00466851">
              <w:rPr>
                <w:rFonts w:cstheme="minorHAnsi"/>
                <w:sz w:val="20"/>
                <w:szCs w:val="20"/>
              </w:rPr>
              <w:t>You have deepened your understanding of how literacy is supported.</w:t>
            </w:r>
          </w:p>
          <w:p w14:paraId="54826B39" w14:textId="3F8E0708" w:rsidR="00822F51" w:rsidRPr="00466851" w:rsidRDefault="00822F51" w:rsidP="00466851">
            <w:pPr>
              <w:rPr>
                <w:rFonts w:cstheme="minorHAnsi"/>
                <w:b/>
                <w:bCs/>
                <w:sz w:val="20"/>
                <w:szCs w:val="20"/>
              </w:rPr>
            </w:pPr>
            <w:r w:rsidRPr="00466851">
              <w:rPr>
                <w:rFonts w:cstheme="minorHAnsi"/>
                <w:b/>
                <w:bCs/>
                <w:sz w:val="20"/>
                <w:szCs w:val="20"/>
              </w:rPr>
              <w:t xml:space="preserve">Learn How </w:t>
            </w:r>
          </w:p>
          <w:p w14:paraId="182EFFBE" w14:textId="41F21442" w:rsidR="5AF4DED4" w:rsidRPr="00466851" w:rsidRDefault="00822F51" w:rsidP="00466851">
            <w:pPr>
              <w:rPr>
                <w:rFonts w:cstheme="minorHAnsi"/>
                <w:sz w:val="20"/>
                <w:szCs w:val="20"/>
              </w:rPr>
            </w:pPr>
            <w:r w:rsidRPr="00466851">
              <w:rPr>
                <w:rFonts w:cstheme="minorHAnsi"/>
                <w:sz w:val="20"/>
                <w:szCs w:val="20"/>
              </w:rPr>
              <w:t>You design sequences of learning which cohere with the school curriculum, drawing on and adapting school schemes of work.</w:t>
            </w:r>
          </w:p>
        </w:tc>
      </w:tr>
      <w:tr w:rsidR="00822F51" w:rsidRPr="00466851" w14:paraId="175F7CB5" w14:textId="77777777" w:rsidTr="5AF4DED4">
        <w:tc>
          <w:tcPr>
            <w:tcW w:w="9016" w:type="dxa"/>
          </w:tcPr>
          <w:p w14:paraId="52580FB5" w14:textId="77777777" w:rsidR="00822F51" w:rsidRPr="00466851" w:rsidRDefault="00822F51" w:rsidP="00466851">
            <w:pPr>
              <w:rPr>
                <w:rFonts w:cstheme="minorHAnsi"/>
                <w:b/>
                <w:bCs/>
                <w:sz w:val="20"/>
                <w:szCs w:val="20"/>
              </w:rPr>
            </w:pPr>
            <w:r w:rsidRPr="00466851">
              <w:rPr>
                <w:rFonts w:cstheme="minorHAnsi"/>
                <w:b/>
                <w:bCs/>
                <w:sz w:val="20"/>
                <w:szCs w:val="20"/>
              </w:rPr>
              <w:t>Assessment</w:t>
            </w:r>
          </w:p>
        </w:tc>
      </w:tr>
      <w:tr w:rsidR="00822F51" w:rsidRPr="00466851" w14:paraId="3E40762A" w14:textId="77777777" w:rsidTr="5AF4DED4">
        <w:tc>
          <w:tcPr>
            <w:tcW w:w="9016" w:type="dxa"/>
          </w:tcPr>
          <w:p w14:paraId="34352641" w14:textId="1D525CCB" w:rsidR="00822F51" w:rsidRPr="00466851" w:rsidRDefault="00822F51" w:rsidP="00466851">
            <w:pPr>
              <w:rPr>
                <w:rFonts w:cstheme="minorHAnsi"/>
                <w:b/>
                <w:bCs/>
                <w:sz w:val="20"/>
                <w:szCs w:val="20"/>
              </w:rPr>
            </w:pPr>
            <w:r w:rsidRPr="00466851">
              <w:rPr>
                <w:rFonts w:cstheme="minorHAnsi"/>
                <w:b/>
                <w:bCs/>
                <w:sz w:val="20"/>
                <w:szCs w:val="20"/>
              </w:rPr>
              <w:t>Learn That</w:t>
            </w:r>
          </w:p>
          <w:p w14:paraId="453FD916" w14:textId="3D52AC1C" w:rsidR="00822F51" w:rsidRPr="00466851" w:rsidRDefault="00822F51" w:rsidP="00466851">
            <w:pPr>
              <w:rPr>
                <w:rFonts w:cstheme="minorHAnsi"/>
                <w:sz w:val="20"/>
                <w:szCs w:val="20"/>
              </w:rPr>
            </w:pPr>
            <w:r w:rsidRPr="00466851">
              <w:rPr>
                <w:rFonts w:cstheme="minorHAnsi"/>
                <w:sz w:val="20"/>
                <w:szCs w:val="20"/>
              </w:rPr>
              <w:t>You have deepened your knowledge of assessment by exploring how this is enacted in two placement schools.</w:t>
            </w:r>
          </w:p>
          <w:p w14:paraId="1E26BFD3" w14:textId="3A65369E" w:rsidR="00822F51" w:rsidRPr="00466851" w:rsidRDefault="00822F51" w:rsidP="00466851">
            <w:pPr>
              <w:rPr>
                <w:rFonts w:cstheme="minorHAnsi"/>
                <w:sz w:val="20"/>
                <w:szCs w:val="20"/>
              </w:rPr>
            </w:pPr>
            <w:r w:rsidRPr="00466851">
              <w:rPr>
                <w:rFonts w:cstheme="minorHAnsi"/>
                <w:b/>
                <w:bCs/>
                <w:sz w:val="20"/>
                <w:szCs w:val="20"/>
              </w:rPr>
              <w:t>Learn How</w:t>
            </w:r>
          </w:p>
          <w:p w14:paraId="36967B33" w14:textId="78568A81" w:rsidR="5AF4DED4" w:rsidRPr="00466851" w:rsidRDefault="00822F51" w:rsidP="00466851">
            <w:pPr>
              <w:rPr>
                <w:rFonts w:cstheme="minorHAnsi"/>
                <w:sz w:val="20"/>
                <w:szCs w:val="20"/>
              </w:rPr>
            </w:pPr>
            <w:r w:rsidRPr="00466851">
              <w:rPr>
                <w:rFonts w:cstheme="minorHAnsi"/>
                <w:sz w:val="20"/>
                <w:szCs w:val="20"/>
              </w:rPr>
              <w:t>You manage whole class questioning and discussion for formative assessment.</w:t>
            </w:r>
          </w:p>
          <w:p w14:paraId="244F108B" w14:textId="16802D1A" w:rsidR="5AF4DED4" w:rsidRPr="00466851" w:rsidRDefault="00822F51" w:rsidP="00466851">
            <w:pPr>
              <w:rPr>
                <w:rFonts w:cstheme="minorHAnsi"/>
                <w:sz w:val="20"/>
                <w:szCs w:val="20"/>
              </w:rPr>
            </w:pPr>
            <w:r w:rsidRPr="00466851">
              <w:rPr>
                <w:rFonts w:cstheme="minorHAnsi"/>
                <w:sz w:val="20"/>
                <w:szCs w:val="20"/>
              </w:rPr>
              <w:t xml:space="preserve">You support pupils by integrating formative assessment into your lessons and adapting responsively during lessons. </w:t>
            </w:r>
          </w:p>
          <w:p w14:paraId="7EEDA6EB" w14:textId="45396131" w:rsidR="5AF4DED4" w:rsidRPr="00466851" w:rsidRDefault="00822F51" w:rsidP="00466851">
            <w:pPr>
              <w:rPr>
                <w:rFonts w:cstheme="minorHAnsi"/>
                <w:sz w:val="20"/>
                <w:szCs w:val="20"/>
              </w:rPr>
            </w:pPr>
            <w:r w:rsidRPr="00466851">
              <w:rPr>
                <w:rFonts w:cstheme="minorHAnsi"/>
                <w:sz w:val="20"/>
                <w:szCs w:val="20"/>
              </w:rPr>
              <w:t>You use data and ongoing embedded formative assessment to inform your teaching, understanding the benefits and limitations of each. You adopt manageable approaches to marking, collection of data, and provision of feedback, in line with school policy. You provide useful, targeted feedback, both verbally and in writing, which pupils can respond to. You can scaffold pupil self and peer assessment to make it focused and useful.</w:t>
            </w:r>
          </w:p>
        </w:tc>
      </w:tr>
      <w:tr w:rsidR="00822F51" w:rsidRPr="00466851" w14:paraId="1C425AB0" w14:textId="77777777" w:rsidTr="5AF4DED4">
        <w:tc>
          <w:tcPr>
            <w:tcW w:w="9016" w:type="dxa"/>
          </w:tcPr>
          <w:p w14:paraId="3B613BDD" w14:textId="77777777" w:rsidR="00822F51" w:rsidRPr="00466851" w:rsidRDefault="00822F51" w:rsidP="00466851">
            <w:pPr>
              <w:rPr>
                <w:rFonts w:cstheme="minorHAnsi"/>
                <w:b/>
                <w:bCs/>
                <w:sz w:val="20"/>
                <w:szCs w:val="20"/>
              </w:rPr>
            </w:pPr>
            <w:r w:rsidRPr="00466851">
              <w:rPr>
                <w:rFonts w:cstheme="minorHAnsi"/>
                <w:b/>
                <w:bCs/>
                <w:sz w:val="20"/>
                <w:szCs w:val="20"/>
              </w:rPr>
              <w:t>Professional Behaviours</w:t>
            </w:r>
          </w:p>
        </w:tc>
      </w:tr>
      <w:tr w:rsidR="00822F51" w:rsidRPr="00466851" w14:paraId="1FEE3D91" w14:textId="77777777" w:rsidTr="5AF4DED4">
        <w:tc>
          <w:tcPr>
            <w:tcW w:w="9016" w:type="dxa"/>
          </w:tcPr>
          <w:p w14:paraId="65A3E88F" w14:textId="214FC91F" w:rsidR="00822F51" w:rsidRPr="00466851" w:rsidRDefault="00822F51" w:rsidP="00466851">
            <w:pPr>
              <w:rPr>
                <w:rFonts w:cstheme="minorHAnsi"/>
                <w:b/>
                <w:bCs/>
                <w:sz w:val="20"/>
                <w:szCs w:val="20"/>
              </w:rPr>
            </w:pPr>
            <w:r w:rsidRPr="00466851">
              <w:rPr>
                <w:rFonts w:cstheme="minorHAnsi"/>
                <w:b/>
                <w:bCs/>
                <w:sz w:val="20"/>
                <w:szCs w:val="20"/>
              </w:rPr>
              <w:t xml:space="preserve">Learn That </w:t>
            </w:r>
          </w:p>
          <w:p w14:paraId="6A85FD05" w14:textId="0634BDB6" w:rsidR="00822F51" w:rsidRPr="00466851" w:rsidRDefault="00822F51" w:rsidP="00466851">
            <w:pPr>
              <w:rPr>
                <w:rFonts w:cstheme="minorHAnsi"/>
                <w:sz w:val="20"/>
                <w:szCs w:val="20"/>
              </w:rPr>
            </w:pPr>
            <w:r w:rsidRPr="00466851">
              <w:rPr>
                <w:rFonts w:cstheme="minorHAnsi"/>
                <w:sz w:val="20"/>
                <w:szCs w:val="20"/>
              </w:rPr>
              <w:t>You have deepened your knowledge of professional behaviours by exploring how these are enacted in two placement schools.</w:t>
            </w:r>
          </w:p>
          <w:p w14:paraId="655D2F0A" w14:textId="39BB90F4" w:rsidR="00822F51" w:rsidRPr="00466851" w:rsidRDefault="00822F51" w:rsidP="00466851">
            <w:pPr>
              <w:rPr>
                <w:rFonts w:cstheme="minorHAnsi"/>
                <w:sz w:val="20"/>
                <w:szCs w:val="20"/>
              </w:rPr>
            </w:pPr>
            <w:r w:rsidRPr="00466851">
              <w:rPr>
                <w:rFonts w:cstheme="minorHAnsi"/>
                <w:sz w:val="20"/>
                <w:szCs w:val="20"/>
              </w:rPr>
              <w:t>You have further embedded your knowledge and understanding of effective, research-informed teaching and how you can relate it to your own practice by engaging with research in a specific area of practice and conducting your own research.</w:t>
            </w:r>
          </w:p>
          <w:p w14:paraId="569EB2A5" w14:textId="0BCDDB9D" w:rsidR="00822F51" w:rsidRPr="00466851" w:rsidRDefault="00822F51" w:rsidP="00466851">
            <w:pPr>
              <w:rPr>
                <w:rFonts w:cstheme="minorHAnsi"/>
                <w:sz w:val="20"/>
                <w:szCs w:val="20"/>
              </w:rPr>
            </w:pPr>
            <w:r w:rsidRPr="00466851">
              <w:rPr>
                <w:rFonts w:cstheme="minorHAnsi"/>
                <w:sz w:val="20"/>
                <w:szCs w:val="20"/>
              </w:rPr>
              <w:t>You extend your knowledge and understanding through continued engagement with key principles in teaching, through your planning, teaching and reflection, and in professional dialogue with your mentors, tutors, colleagues and peers.</w:t>
            </w:r>
          </w:p>
          <w:p w14:paraId="7D92DE89" w14:textId="7DB0E730" w:rsidR="00822F51" w:rsidRPr="00466851" w:rsidRDefault="00822F51" w:rsidP="00466851">
            <w:pPr>
              <w:rPr>
                <w:rFonts w:cstheme="minorHAnsi"/>
                <w:sz w:val="20"/>
                <w:szCs w:val="20"/>
              </w:rPr>
            </w:pPr>
            <w:r w:rsidRPr="00466851">
              <w:rPr>
                <w:rFonts w:cstheme="minorHAnsi"/>
                <w:sz w:val="20"/>
                <w:szCs w:val="20"/>
              </w:rPr>
              <w:t>Through experiencing two contrasting placements, your understanding of the complexities of relating theory and practice has developed, for example in approaches to supporting pupils from disadvantaged backgrounds.</w:t>
            </w:r>
          </w:p>
          <w:p w14:paraId="389DDDC4" w14:textId="131D9DBE" w:rsidR="00822F51" w:rsidRPr="00466851" w:rsidRDefault="00822F51" w:rsidP="00466851">
            <w:pPr>
              <w:rPr>
                <w:rFonts w:cstheme="minorHAnsi"/>
                <w:sz w:val="20"/>
                <w:szCs w:val="20"/>
              </w:rPr>
            </w:pPr>
            <w:r w:rsidRPr="00466851">
              <w:rPr>
                <w:rFonts w:cstheme="minorHAnsi"/>
                <w:sz w:val="20"/>
                <w:szCs w:val="20"/>
              </w:rPr>
              <w:t>You have deepened your understanding of the pastoral role of the teacher.</w:t>
            </w:r>
          </w:p>
          <w:p w14:paraId="3C2FACBF" w14:textId="10A7D7BC" w:rsidR="00822F51" w:rsidRPr="00466851" w:rsidRDefault="00822F51" w:rsidP="00466851">
            <w:pPr>
              <w:rPr>
                <w:rFonts w:cstheme="minorHAnsi"/>
                <w:sz w:val="20"/>
                <w:szCs w:val="20"/>
              </w:rPr>
            </w:pPr>
            <w:r w:rsidRPr="00466851">
              <w:rPr>
                <w:rFonts w:cstheme="minorHAnsi"/>
                <w:b/>
                <w:bCs/>
                <w:sz w:val="20"/>
                <w:szCs w:val="20"/>
              </w:rPr>
              <w:t>Learn How</w:t>
            </w:r>
            <w:r w:rsidRPr="00466851">
              <w:rPr>
                <w:rFonts w:cstheme="minorHAnsi"/>
                <w:sz w:val="20"/>
                <w:szCs w:val="20"/>
              </w:rPr>
              <w:t xml:space="preserve"> </w:t>
            </w:r>
          </w:p>
          <w:p w14:paraId="24601132" w14:textId="1A8C413B" w:rsidR="5AF4DED4" w:rsidRPr="00466851" w:rsidRDefault="00822F51" w:rsidP="00466851">
            <w:pPr>
              <w:rPr>
                <w:rFonts w:cstheme="minorHAnsi"/>
                <w:sz w:val="20"/>
                <w:szCs w:val="20"/>
              </w:rPr>
            </w:pPr>
            <w:r w:rsidRPr="00466851">
              <w:rPr>
                <w:rFonts w:cstheme="minorHAnsi"/>
                <w:sz w:val="20"/>
                <w:szCs w:val="20"/>
              </w:rPr>
              <w:t xml:space="preserve">You collaborate and sustain positive professional relationships with all colleagues. You have strategies to manage workload and wellbeing. You can </w:t>
            </w:r>
            <w:r w:rsidR="13D2EDEF" w:rsidRPr="00466851">
              <w:rPr>
                <w:rFonts w:cstheme="minorHAnsi"/>
                <w:sz w:val="20"/>
                <w:szCs w:val="20"/>
              </w:rPr>
              <w:t xml:space="preserve">use research to develop your practice in the classroom and </w:t>
            </w:r>
            <w:r w:rsidRPr="00466851">
              <w:rPr>
                <w:rFonts w:cstheme="minorHAnsi"/>
                <w:sz w:val="20"/>
                <w:szCs w:val="20"/>
              </w:rPr>
              <w:t>understand how the application of research to practice is shaped by context.</w:t>
            </w:r>
          </w:p>
          <w:p w14:paraId="723CDA9F" w14:textId="0A3B890F" w:rsidR="5AF4DED4" w:rsidRPr="00466851" w:rsidRDefault="00822F51" w:rsidP="00466851">
            <w:pPr>
              <w:rPr>
                <w:rFonts w:cstheme="minorHAnsi"/>
                <w:sz w:val="20"/>
                <w:szCs w:val="20"/>
              </w:rPr>
            </w:pPr>
            <w:r w:rsidRPr="00466851">
              <w:rPr>
                <w:rFonts w:cstheme="minorHAnsi"/>
                <w:sz w:val="20"/>
                <w:szCs w:val="20"/>
              </w:rPr>
              <w:t>You routinely evaluate the impact of teaching on individuals and groups, drawing on subject-specific pedagogy and theories of learning.</w:t>
            </w:r>
          </w:p>
          <w:p w14:paraId="3D31938C" w14:textId="5A935A99" w:rsidR="5AF4DED4" w:rsidRPr="00466851" w:rsidRDefault="00822F51" w:rsidP="00466851">
            <w:pPr>
              <w:rPr>
                <w:rFonts w:cstheme="minorHAnsi"/>
                <w:sz w:val="20"/>
                <w:szCs w:val="20"/>
              </w:rPr>
            </w:pPr>
            <w:r w:rsidRPr="00466851">
              <w:rPr>
                <w:rFonts w:cstheme="minorHAnsi"/>
                <w:sz w:val="20"/>
                <w:szCs w:val="20"/>
              </w:rPr>
              <w:t>You can explain the pedagogical principles that support sequences of learning, articulating how these relate to subject-specific research into how children learn.</w:t>
            </w:r>
          </w:p>
        </w:tc>
      </w:tr>
    </w:tbl>
    <w:p w14:paraId="76A36757" w14:textId="77777777" w:rsidR="00822F51" w:rsidRPr="00466851" w:rsidRDefault="00822F51" w:rsidP="00466851">
      <w:pPr>
        <w:spacing w:after="0" w:line="240" w:lineRule="auto"/>
        <w:rPr>
          <w:rFonts w:cstheme="minorHAnsi"/>
          <w:b/>
          <w:bCs/>
          <w:sz w:val="20"/>
          <w:szCs w:val="20"/>
        </w:rPr>
      </w:pPr>
    </w:p>
    <w:p w14:paraId="3578B7DA" w14:textId="77777777" w:rsidR="00AB28CA" w:rsidRDefault="00AB28CA">
      <w:pPr>
        <w:rPr>
          <w:rFonts w:eastAsia="Calibri" w:cstheme="minorHAnsi"/>
          <w:b/>
          <w:bCs/>
          <w:color w:val="000000" w:themeColor="text1"/>
          <w:sz w:val="20"/>
          <w:szCs w:val="20"/>
        </w:rPr>
      </w:pPr>
      <w:r>
        <w:rPr>
          <w:rFonts w:eastAsia="Calibri" w:cstheme="minorHAnsi"/>
          <w:b/>
          <w:bCs/>
          <w:color w:val="000000" w:themeColor="text1"/>
          <w:sz w:val="20"/>
          <w:szCs w:val="20"/>
        </w:rPr>
        <w:br w:type="page"/>
      </w:r>
    </w:p>
    <w:p w14:paraId="043B2D9B" w14:textId="301D6A3F" w:rsidR="00AB28CA" w:rsidRDefault="00AB28CA" w:rsidP="00AB28CA">
      <w:pPr>
        <w:spacing w:after="0" w:line="240" w:lineRule="auto"/>
        <w:rPr>
          <w:rFonts w:cstheme="minorHAnsi"/>
          <w:b/>
          <w:sz w:val="24"/>
          <w:szCs w:val="20"/>
        </w:rPr>
      </w:pPr>
      <w:r>
        <w:rPr>
          <w:rFonts w:cstheme="minorHAnsi"/>
          <w:b/>
          <w:sz w:val="24"/>
          <w:szCs w:val="20"/>
        </w:rPr>
        <w:lastRenderedPageBreak/>
        <w:t>Extension and Enrichment</w:t>
      </w:r>
      <w:r w:rsidRPr="00E72FFD">
        <w:rPr>
          <w:rFonts w:cstheme="minorHAnsi"/>
          <w:b/>
          <w:sz w:val="24"/>
          <w:szCs w:val="20"/>
        </w:rPr>
        <w:t xml:space="preserve"> (</w:t>
      </w:r>
      <w:r>
        <w:rPr>
          <w:rFonts w:cstheme="minorHAnsi"/>
          <w:b/>
          <w:sz w:val="24"/>
          <w:szCs w:val="20"/>
        </w:rPr>
        <w:t>EE</w:t>
      </w:r>
      <w:r w:rsidRPr="00E72FFD">
        <w:rPr>
          <w:rFonts w:cstheme="minorHAnsi"/>
          <w:b/>
          <w:sz w:val="24"/>
          <w:szCs w:val="20"/>
        </w:rPr>
        <w:t xml:space="preserve">) phase instructions and profile descriptor – </w:t>
      </w:r>
      <w:r>
        <w:rPr>
          <w:rFonts w:cstheme="minorHAnsi"/>
          <w:b/>
          <w:sz w:val="24"/>
          <w:szCs w:val="20"/>
        </w:rPr>
        <w:t>Secondary</w:t>
      </w:r>
      <w:r w:rsidRPr="00E72FFD">
        <w:rPr>
          <w:rFonts w:cstheme="minorHAnsi"/>
          <w:b/>
          <w:sz w:val="24"/>
          <w:szCs w:val="20"/>
        </w:rPr>
        <w:t xml:space="preserve"> PGCE</w:t>
      </w:r>
    </w:p>
    <w:p w14:paraId="7AB170A4" w14:textId="77777777" w:rsidR="00AB28CA" w:rsidRDefault="00AB28CA" w:rsidP="00AB28CA">
      <w:pPr>
        <w:pStyle w:val="paragraph"/>
        <w:spacing w:before="0" w:beforeAutospacing="0" w:after="0" w:afterAutospacing="0"/>
        <w:textAlignment w:val="baseline"/>
        <w:rPr>
          <w:rStyle w:val="normaltextrun"/>
          <w:rFonts w:ascii="Calibri" w:hAnsi="Calibri"/>
          <w:color w:val="000000"/>
        </w:rPr>
      </w:pPr>
    </w:p>
    <w:p w14:paraId="6CDE1080" w14:textId="7DCB48B6" w:rsidR="00AB28CA" w:rsidRPr="00E02003" w:rsidRDefault="00AB28CA" w:rsidP="00AB28CA">
      <w:pPr>
        <w:pStyle w:val="paragraph"/>
        <w:spacing w:before="0" w:beforeAutospacing="0" w:after="0" w:afterAutospacing="0"/>
        <w:textAlignment w:val="baseline"/>
        <w:rPr>
          <w:rFonts w:ascii="Calibri" w:hAnsi="Calibri"/>
          <w:sz w:val="18"/>
          <w:szCs w:val="22"/>
        </w:rPr>
      </w:pPr>
      <w:r w:rsidRPr="00E02003">
        <w:rPr>
          <w:rStyle w:val="normaltextrun"/>
          <w:rFonts w:ascii="Calibri" w:hAnsi="Calibri"/>
          <w:color w:val="000000"/>
          <w:sz w:val="20"/>
        </w:rPr>
        <w:t>Trainees move into this phase once the DI phase profile descriptors have been evidenced. Classroom contact time is 12 to 15 hours per week in this phase with a timetable in place.  Extension and enrichment activities are arranged as appropriate to the trainee needs preparing them for their early career teaching and look towards the Early Career Framework (ECF). Trainees will plan Extension and Enrichment activities with their Lead and/or Reflective Mentor in order to extend and enrich their experience with respect to the CCF and looking ahead to the ECF. </w:t>
      </w:r>
      <w:r w:rsidRPr="00E02003">
        <w:rPr>
          <w:rStyle w:val="eop"/>
          <w:rFonts w:ascii="Calibri" w:hAnsi="Calibri"/>
          <w:color w:val="000000"/>
          <w:sz w:val="20"/>
        </w:rPr>
        <w:t> </w:t>
      </w:r>
    </w:p>
    <w:p w14:paraId="1E2BFDCE" w14:textId="77777777" w:rsidR="00AB28CA" w:rsidRPr="00E02003" w:rsidRDefault="00AB28CA" w:rsidP="00AB28CA">
      <w:pPr>
        <w:pStyle w:val="paragraph"/>
        <w:spacing w:before="0" w:beforeAutospacing="0" w:after="0" w:afterAutospacing="0"/>
        <w:textAlignment w:val="baseline"/>
        <w:rPr>
          <w:rFonts w:ascii="Calibri" w:hAnsi="Calibri"/>
          <w:sz w:val="18"/>
          <w:szCs w:val="22"/>
        </w:rPr>
      </w:pPr>
      <w:r w:rsidRPr="00E02003">
        <w:rPr>
          <w:rStyle w:val="normaltextrun"/>
          <w:rFonts w:ascii="Calibri" w:hAnsi="Calibri"/>
          <w:b/>
          <w:bCs/>
          <w:color w:val="000000"/>
          <w:sz w:val="20"/>
        </w:rPr>
        <w:t>IDP requirements in the EE Phase</w:t>
      </w:r>
      <w:r w:rsidRPr="00E02003">
        <w:rPr>
          <w:rStyle w:val="eop"/>
          <w:rFonts w:ascii="Calibri" w:hAnsi="Calibri"/>
          <w:color w:val="000000"/>
          <w:sz w:val="20"/>
        </w:rPr>
        <w:t> </w:t>
      </w:r>
    </w:p>
    <w:p w14:paraId="18B492B1" w14:textId="77777777" w:rsidR="00AB28CA" w:rsidRPr="00E02003" w:rsidRDefault="00AB28CA" w:rsidP="00AB28CA">
      <w:pPr>
        <w:pStyle w:val="paragraph"/>
        <w:spacing w:before="0" w:beforeAutospacing="0" w:after="0" w:afterAutospacing="0"/>
        <w:textAlignment w:val="baseline"/>
        <w:rPr>
          <w:rFonts w:ascii="Calibri" w:hAnsi="Calibri"/>
          <w:sz w:val="18"/>
          <w:szCs w:val="22"/>
        </w:rPr>
      </w:pPr>
      <w:r w:rsidRPr="00E02003">
        <w:rPr>
          <w:rStyle w:val="normaltextrun"/>
          <w:rFonts w:ascii="Calibri" w:hAnsi="Calibri"/>
          <w:color w:val="000000"/>
          <w:sz w:val="20"/>
        </w:rPr>
        <w:t>Trainees should programme the IDP with the following Exeter Model training tools:</w:t>
      </w:r>
      <w:r w:rsidRPr="00E02003">
        <w:rPr>
          <w:rStyle w:val="eop"/>
          <w:rFonts w:ascii="Calibri" w:hAnsi="Calibri"/>
          <w:color w:val="000000"/>
          <w:sz w:val="20"/>
        </w:rPr>
        <w:t> </w:t>
      </w:r>
    </w:p>
    <w:p w14:paraId="626C5562" w14:textId="77777777" w:rsidR="00AB28CA" w:rsidRPr="00E02003" w:rsidRDefault="00AB28CA" w:rsidP="00AB28CA">
      <w:pPr>
        <w:pStyle w:val="paragraph"/>
        <w:numPr>
          <w:ilvl w:val="0"/>
          <w:numId w:val="28"/>
        </w:numPr>
        <w:spacing w:before="0" w:beforeAutospacing="0" w:after="0" w:afterAutospacing="0"/>
        <w:ind w:left="1080" w:firstLine="0"/>
        <w:textAlignment w:val="baseline"/>
        <w:rPr>
          <w:rFonts w:ascii="Calibri" w:hAnsi="Calibri"/>
          <w:sz w:val="20"/>
        </w:rPr>
      </w:pPr>
      <w:r w:rsidRPr="00E02003">
        <w:rPr>
          <w:rStyle w:val="normaltextrun"/>
          <w:rFonts w:ascii="Calibri" w:hAnsi="Calibri"/>
          <w:color w:val="000000"/>
          <w:sz w:val="20"/>
        </w:rPr>
        <w:t>Weekly Development Meetings in the DI/EE phase (one template covers 2 weeks)</w:t>
      </w:r>
      <w:r w:rsidRPr="00E02003">
        <w:rPr>
          <w:rStyle w:val="eop"/>
          <w:rFonts w:ascii="Calibri" w:hAnsi="Calibri"/>
          <w:color w:val="000000"/>
          <w:sz w:val="20"/>
        </w:rPr>
        <w:t> </w:t>
      </w:r>
    </w:p>
    <w:p w14:paraId="71147C92" w14:textId="77777777" w:rsidR="00AB28CA" w:rsidRPr="00E02003" w:rsidRDefault="00AB28CA" w:rsidP="00AB28CA">
      <w:pPr>
        <w:pStyle w:val="paragraph"/>
        <w:numPr>
          <w:ilvl w:val="0"/>
          <w:numId w:val="29"/>
        </w:numPr>
        <w:spacing w:before="0" w:beforeAutospacing="0" w:after="0" w:afterAutospacing="0"/>
        <w:ind w:left="1800" w:firstLine="0"/>
        <w:textAlignment w:val="baseline"/>
        <w:rPr>
          <w:rFonts w:ascii="Calibri" w:hAnsi="Calibri"/>
          <w:sz w:val="20"/>
        </w:rPr>
      </w:pPr>
      <w:r w:rsidRPr="00E02003">
        <w:rPr>
          <w:rStyle w:val="normaltextrun"/>
          <w:rFonts w:ascii="Calibri" w:hAnsi="Calibri"/>
          <w:color w:val="000000"/>
          <w:sz w:val="20"/>
        </w:rPr>
        <w:t>Within this template trainees complete Focused Reflections, using chosen Exeter Model tools to support their focus. </w:t>
      </w:r>
      <w:r w:rsidRPr="00E02003">
        <w:rPr>
          <w:rStyle w:val="eop"/>
          <w:rFonts w:ascii="Calibri" w:hAnsi="Calibri"/>
          <w:color w:val="000000"/>
          <w:sz w:val="20"/>
        </w:rPr>
        <w:t> </w:t>
      </w:r>
    </w:p>
    <w:p w14:paraId="39FBE36D" w14:textId="77777777" w:rsidR="00AB28CA" w:rsidRPr="00E02003" w:rsidRDefault="00AB28CA" w:rsidP="00AB28CA">
      <w:pPr>
        <w:pStyle w:val="paragraph"/>
        <w:spacing w:before="0" w:beforeAutospacing="0" w:after="0" w:afterAutospacing="0"/>
        <w:textAlignment w:val="baseline"/>
        <w:rPr>
          <w:rFonts w:ascii="Calibri" w:hAnsi="Calibri"/>
          <w:sz w:val="18"/>
          <w:szCs w:val="22"/>
        </w:rPr>
      </w:pPr>
      <w:r w:rsidRPr="00E02003">
        <w:rPr>
          <w:rStyle w:val="normaltextrun"/>
          <w:rFonts w:ascii="Calibri" w:hAnsi="Calibri"/>
          <w:color w:val="000000"/>
          <w:sz w:val="20"/>
        </w:rPr>
        <w:t>Programmed for you:</w:t>
      </w:r>
      <w:r w:rsidRPr="00E02003">
        <w:rPr>
          <w:rStyle w:val="eop"/>
          <w:rFonts w:ascii="Calibri" w:hAnsi="Calibri"/>
          <w:color w:val="000000"/>
          <w:sz w:val="20"/>
        </w:rPr>
        <w:t> </w:t>
      </w:r>
    </w:p>
    <w:p w14:paraId="0F50A624" w14:textId="77777777" w:rsidR="00AB28CA" w:rsidRPr="00E02003" w:rsidRDefault="00AB28CA" w:rsidP="00AB28CA">
      <w:pPr>
        <w:pStyle w:val="paragraph"/>
        <w:numPr>
          <w:ilvl w:val="0"/>
          <w:numId w:val="30"/>
        </w:numPr>
        <w:spacing w:before="0" w:beforeAutospacing="0" w:after="0" w:afterAutospacing="0"/>
        <w:ind w:left="1080" w:firstLine="0"/>
        <w:textAlignment w:val="baseline"/>
        <w:rPr>
          <w:rFonts w:ascii="Calibri" w:hAnsi="Calibri"/>
          <w:sz w:val="20"/>
        </w:rPr>
      </w:pPr>
      <w:r w:rsidRPr="00E02003">
        <w:rPr>
          <w:rStyle w:val="normaltextrun"/>
          <w:rFonts w:ascii="Calibri" w:hAnsi="Calibri"/>
          <w:color w:val="000000"/>
          <w:sz w:val="20"/>
        </w:rPr>
        <w:t>Framework tasks template</w:t>
      </w:r>
      <w:r w:rsidRPr="00E02003">
        <w:rPr>
          <w:rStyle w:val="eop"/>
          <w:rFonts w:ascii="Calibri" w:hAnsi="Calibri"/>
          <w:color w:val="000000"/>
          <w:sz w:val="20"/>
        </w:rPr>
        <w:t> </w:t>
      </w:r>
    </w:p>
    <w:p w14:paraId="240268E1" w14:textId="77777777" w:rsidR="00AB28CA" w:rsidRPr="00E02003" w:rsidRDefault="00AB28CA" w:rsidP="00AB28CA">
      <w:pPr>
        <w:pStyle w:val="paragraph"/>
        <w:numPr>
          <w:ilvl w:val="0"/>
          <w:numId w:val="30"/>
        </w:numPr>
        <w:spacing w:before="0" w:beforeAutospacing="0" w:after="0" w:afterAutospacing="0"/>
        <w:ind w:left="1080" w:firstLine="0"/>
        <w:textAlignment w:val="baseline"/>
        <w:rPr>
          <w:rFonts w:ascii="Calibri" w:hAnsi="Calibri"/>
          <w:sz w:val="20"/>
        </w:rPr>
      </w:pPr>
      <w:r w:rsidRPr="00E02003">
        <w:rPr>
          <w:rStyle w:val="normaltextrun"/>
          <w:rFonts w:ascii="Calibri" w:hAnsi="Calibri"/>
          <w:color w:val="000000"/>
          <w:sz w:val="20"/>
        </w:rPr>
        <w:t>Final Summative Report (FSR) - completed by the Lead Mentor and ITEC (this also appears in the DI phase as it is completed at the end of the course, when the trainee is in either DI or EE). </w:t>
      </w:r>
      <w:r w:rsidRPr="00E02003">
        <w:rPr>
          <w:rStyle w:val="eop"/>
          <w:rFonts w:ascii="Calibri" w:hAnsi="Calibri"/>
          <w:color w:val="000000"/>
          <w:sz w:val="20"/>
        </w:rPr>
        <w:t> </w:t>
      </w:r>
    </w:p>
    <w:p w14:paraId="0B7E4341" w14:textId="77777777" w:rsidR="00AB28CA" w:rsidRPr="00E02003" w:rsidRDefault="00AB28CA" w:rsidP="00AB28CA">
      <w:pPr>
        <w:pStyle w:val="paragraph"/>
        <w:numPr>
          <w:ilvl w:val="0"/>
          <w:numId w:val="30"/>
        </w:numPr>
        <w:spacing w:before="0" w:beforeAutospacing="0" w:after="0" w:afterAutospacing="0"/>
        <w:ind w:left="1080" w:firstLine="0"/>
        <w:textAlignment w:val="baseline"/>
        <w:rPr>
          <w:rFonts w:ascii="Calibri" w:hAnsi="Calibri"/>
          <w:sz w:val="18"/>
          <w:szCs w:val="22"/>
        </w:rPr>
      </w:pPr>
      <w:r w:rsidRPr="00E02003">
        <w:rPr>
          <w:rStyle w:val="normaltextrun"/>
          <w:rFonts w:ascii="Calibri" w:hAnsi="Calibri"/>
          <w:color w:val="000000"/>
          <w:sz w:val="20"/>
        </w:rPr>
        <w:t>PGCE to ECF Transition Document</w:t>
      </w:r>
      <w:r w:rsidRPr="00E02003">
        <w:rPr>
          <w:rStyle w:val="eop"/>
          <w:rFonts w:ascii="Calibri" w:hAnsi="Calibri"/>
          <w:color w:val="000000"/>
          <w:sz w:val="20"/>
        </w:rPr>
        <w:t> </w:t>
      </w:r>
    </w:p>
    <w:p w14:paraId="1D270B70" w14:textId="77777777" w:rsidR="00AB28CA" w:rsidRDefault="00AB28CA" w:rsidP="00466851">
      <w:pPr>
        <w:spacing w:after="0" w:line="240" w:lineRule="auto"/>
        <w:rPr>
          <w:rFonts w:eastAsia="Calibri" w:cstheme="minorHAnsi"/>
          <w:b/>
          <w:bCs/>
          <w:color w:val="000000" w:themeColor="text1"/>
          <w:sz w:val="20"/>
          <w:szCs w:val="20"/>
        </w:rPr>
      </w:pPr>
    </w:p>
    <w:p w14:paraId="42733ADC" w14:textId="77777777" w:rsidR="00AB28CA" w:rsidRDefault="00AB28CA" w:rsidP="00466851">
      <w:pPr>
        <w:spacing w:after="0" w:line="240" w:lineRule="auto"/>
        <w:rPr>
          <w:rFonts w:eastAsia="Calibri" w:cstheme="minorHAnsi"/>
          <w:b/>
          <w:bCs/>
          <w:color w:val="000000" w:themeColor="text1"/>
          <w:sz w:val="20"/>
          <w:szCs w:val="20"/>
        </w:rPr>
      </w:pPr>
    </w:p>
    <w:p w14:paraId="4B0B8DED" w14:textId="77777777" w:rsidR="00AB28CA" w:rsidRDefault="00AB28CA" w:rsidP="00466851">
      <w:pPr>
        <w:spacing w:after="0" w:line="240" w:lineRule="auto"/>
        <w:rPr>
          <w:rFonts w:eastAsia="Calibri" w:cstheme="minorHAnsi"/>
          <w:b/>
          <w:bCs/>
          <w:color w:val="000000" w:themeColor="text1"/>
          <w:sz w:val="20"/>
          <w:szCs w:val="20"/>
        </w:rPr>
      </w:pPr>
    </w:p>
    <w:p w14:paraId="567C2DF6" w14:textId="59A5DC91" w:rsidR="007E3425" w:rsidRPr="00466851" w:rsidRDefault="5AF4DED4" w:rsidP="00466851">
      <w:pPr>
        <w:spacing w:after="0" w:line="240" w:lineRule="auto"/>
        <w:rPr>
          <w:rFonts w:eastAsia="Calibri" w:cstheme="minorHAnsi"/>
          <w:color w:val="000000" w:themeColor="text1"/>
          <w:sz w:val="20"/>
          <w:szCs w:val="20"/>
        </w:rPr>
      </w:pPr>
      <w:r w:rsidRPr="00466851">
        <w:rPr>
          <w:rFonts w:eastAsia="Calibri" w:cstheme="minorHAnsi"/>
          <w:b/>
          <w:bCs/>
          <w:color w:val="000000" w:themeColor="text1"/>
          <w:sz w:val="20"/>
          <w:szCs w:val="20"/>
        </w:rPr>
        <w:t>Extension and Enrichment Phase Profile Descriptor</w:t>
      </w:r>
    </w:p>
    <w:p w14:paraId="1A4F7D54" w14:textId="72B22C60" w:rsidR="007E3425" w:rsidRPr="00466851" w:rsidRDefault="5AF4DED4" w:rsidP="00466851">
      <w:pPr>
        <w:spacing w:after="0" w:line="240" w:lineRule="auto"/>
        <w:jc w:val="both"/>
        <w:rPr>
          <w:rFonts w:eastAsia="Calibri" w:cstheme="minorHAnsi"/>
          <w:color w:val="000000" w:themeColor="text1"/>
          <w:sz w:val="20"/>
          <w:szCs w:val="20"/>
        </w:rPr>
      </w:pPr>
      <w:r w:rsidRPr="00466851">
        <w:rPr>
          <w:rFonts w:eastAsia="Calibri" w:cstheme="minorHAnsi"/>
          <w:color w:val="000000" w:themeColor="text1"/>
          <w:sz w:val="20"/>
          <w:szCs w:val="20"/>
        </w:rPr>
        <w:t>There will be evidence that you are both consolidating and moving beyond the threshold of the Teachers’ Standards for the Award of QTS and increasingly striving to achieve the best possible impact on pupil learning. You demonstrate the highest possible standards of professional values and behaviour and reflective practice, and independently identify priorities for professional development, looking ahead to the Early Career Framework. You show a willingness to be creative and innovative and a commitment to broadening and deepening professional knowledge and understanding through enquiry, reflection, collaboration, independent reading, research and scholarship.</w:t>
      </w:r>
    </w:p>
    <w:p w14:paraId="4EE521AD" w14:textId="20ACDB75" w:rsidR="007E3425" w:rsidRPr="00466851" w:rsidRDefault="007E3425" w:rsidP="00466851">
      <w:pPr>
        <w:spacing w:after="0" w:line="240" w:lineRule="auto"/>
        <w:rPr>
          <w:rFonts w:cstheme="minorHAnsi"/>
          <w:b/>
          <w:bCs/>
          <w:sz w:val="20"/>
          <w:szCs w:val="20"/>
        </w:rPr>
      </w:pPr>
    </w:p>
    <w:sectPr w:rsidR="007E3425" w:rsidRPr="00466851" w:rsidSect="00A33F5C">
      <w:head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AE3D60" w14:textId="77777777" w:rsidR="00391CD8" w:rsidRDefault="00391CD8" w:rsidP="00A33F5C">
      <w:pPr>
        <w:spacing w:after="0" w:line="240" w:lineRule="auto"/>
      </w:pPr>
      <w:r>
        <w:separator/>
      </w:r>
    </w:p>
  </w:endnote>
  <w:endnote w:type="continuationSeparator" w:id="0">
    <w:p w14:paraId="7CE88258" w14:textId="77777777" w:rsidR="00391CD8" w:rsidRDefault="00391CD8" w:rsidP="00A33F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524326" w14:textId="77777777" w:rsidR="00391CD8" w:rsidRDefault="00391CD8" w:rsidP="00A33F5C">
      <w:pPr>
        <w:spacing w:after="0" w:line="240" w:lineRule="auto"/>
      </w:pPr>
      <w:r>
        <w:separator/>
      </w:r>
    </w:p>
  </w:footnote>
  <w:footnote w:type="continuationSeparator" w:id="0">
    <w:p w14:paraId="7D60C7CF" w14:textId="77777777" w:rsidR="00391CD8" w:rsidRDefault="00391CD8" w:rsidP="00A33F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32B708" w14:textId="1A2BDEF4" w:rsidR="00A33F5C" w:rsidRDefault="00A33F5C" w:rsidP="00A33F5C">
    <w:pPr>
      <w:pStyle w:val="Header"/>
      <w:jc w:val="center"/>
    </w:pPr>
    <w:r>
      <w:rPr>
        <w:noProof/>
        <w:lang w:eastAsia="en-GB"/>
      </w:rPr>
      <w:drawing>
        <wp:inline distT="0" distB="0" distL="0" distR="0" wp14:anchorId="2014F2BC" wp14:editId="5EB0E3B2">
          <wp:extent cx="2869522" cy="597817"/>
          <wp:effectExtent l="0" t="0" r="7620" b="0"/>
          <wp:docPr id="1573082449" name="Picture 15730824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3019602" cy="629084"/>
                  </a:xfrm>
                  <a:prstGeom prst="rect">
                    <a:avLst/>
                  </a:prstGeom>
                </pic:spPr>
              </pic:pic>
            </a:graphicData>
          </a:graphic>
        </wp:inline>
      </w:drawing>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44929"/>
    <w:multiLevelType w:val="multilevel"/>
    <w:tmpl w:val="9EB061B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15:restartNumberingAfterBreak="0">
    <w:nsid w:val="037262AF"/>
    <w:multiLevelType w:val="multilevel"/>
    <w:tmpl w:val="9EB061B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15:restartNumberingAfterBreak="0">
    <w:nsid w:val="044E5D67"/>
    <w:multiLevelType w:val="hybridMultilevel"/>
    <w:tmpl w:val="F7B2071A"/>
    <w:lvl w:ilvl="0" w:tplc="08090003">
      <w:start w:val="1"/>
      <w:numFmt w:val="bullet"/>
      <w:lvlText w:val="o"/>
      <w:lvlJc w:val="left"/>
      <w:pPr>
        <w:ind w:left="25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AD4AAB"/>
    <w:multiLevelType w:val="hybridMultilevel"/>
    <w:tmpl w:val="D45E94D0"/>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10F23D09"/>
    <w:multiLevelType w:val="hybridMultilevel"/>
    <w:tmpl w:val="72EA0290"/>
    <w:lvl w:ilvl="0" w:tplc="08090003">
      <w:start w:val="1"/>
      <w:numFmt w:val="bullet"/>
      <w:lvlText w:val="o"/>
      <w:lvlJc w:val="left"/>
      <w:pPr>
        <w:ind w:left="3600" w:hanging="360"/>
      </w:pPr>
      <w:rPr>
        <w:rFonts w:ascii="Courier New" w:hAnsi="Courier New" w:cs="Courier New"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5" w15:restartNumberingAfterBreak="0">
    <w:nsid w:val="12BA11F4"/>
    <w:multiLevelType w:val="multilevel"/>
    <w:tmpl w:val="9EB061B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 w15:restartNumberingAfterBreak="0">
    <w:nsid w:val="193B1C75"/>
    <w:multiLevelType w:val="multilevel"/>
    <w:tmpl w:val="9EB061B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 w15:restartNumberingAfterBreak="0">
    <w:nsid w:val="1B77626C"/>
    <w:multiLevelType w:val="multilevel"/>
    <w:tmpl w:val="0916D8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EC6376C"/>
    <w:multiLevelType w:val="multilevel"/>
    <w:tmpl w:val="9EB061B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9" w15:restartNumberingAfterBreak="0">
    <w:nsid w:val="26D3278D"/>
    <w:multiLevelType w:val="multilevel"/>
    <w:tmpl w:val="209432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DF09228"/>
    <w:multiLevelType w:val="hybridMultilevel"/>
    <w:tmpl w:val="5C62B34A"/>
    <w:lvl w:ilvl="0" w:tplc="9A6A7D5E">
      <w:start w:val="1"/>
      <w:numFmt w:val="bullet"/>
      <w:lvlText w:val=""/>
      <w:lvlJc w:val="left"/>
      <w:pPr>
        <w:ind w:left="720" w:hanging="360"/>
      </w:pPr>
      <w:rPr>
        <w:rFonts w:ascii="Symbol" w:hAnsi="Symbol" w:hint="default"/>
      </w:rPr>
    </w:lvl>
    <w:lvl w:ilvl="1" w:tplc="100AD64C">
      <w:start w:val="1"/>
      <w:numFmt w:val="bullet"/>
      <w:lvlText w:val=""/>
      <w:lvlJc w:val="left"/>
      <w:pPr>
        <w:ind w:left="1440" w:hanging="360"/>
      </w:pPr>
      <w:rPr>
        <w:rFonts w:ascii="Wingdings" w:hAnsi="Wingdings" w:hint="default"/>
      </w:rPr>
    </w:lvl>
    <w:lvl w:ilvl="2" w:tplc="DEA4E1E2">
      <w:start w:val="1"/>
      <w:numFmt w:val="bullet"/>
      <w:lvlText w:val=""/>
      <w:lvlJc w:val="left"/>
      <w:pPr>
        <w:ind w:left="2160" w:hanging="360"/>
      </w:pPr>
      <w:rPr>
        <w:rFonts w:ascii="Wingdings" w:hAnsi="Wingdings" w:hint="default"/>
      </w:rPr>
    </w:lvl>
    <w:lvl w:ilvl="3" w:tplc="6158DE38">
      <w:start w:val="1"/>
      <w:numFmt w:val="bullet"/>
      <w:lvlText w:val=""/>
      <w:lvlJc w:val="left"/>
      <w:pPr>
        <w:ind w:left="2880" w:hanging="360"/>
      </w:pPr>
      <w:rPr>
        <w:rFonts w:ascii="Symbol" w:hAnsi="Symbol" w:hint="default"/>
      </w:rPr>
    </w:lvl>
    <w:lvl w:ilvl="4" w:tplc="9A1EFA3C">
      <w:start w:val="1"/>
      <w:numFmt w:val="bullet"/>
      <w:lvlText w:val="o"/>
      <w:lvlJc w:val="left"/>
      <w:pPr>
        <w:ind w:left="3600" w:hanging="360"/>
      </w:pPr>
      <w:rPr>
        <w:rFonts w:ascii="Courier New" w:hAnsi="Courier New" w:hint="default"/>
      </w:rPr>
    </w:lvl>
    <w:lvl w:ilvl="5" w:tplc="70AAA944">
      <w:start w:val="1"/>
      <w:numFmt w:val="bullet"/>
      <w:lvlText w:val=""/>
      <w:lvlJc w:val="left"/>
      <w:pPr>
        <w:ind w:left="4320" w:hanging="360"/>
      </w:pPr>
      <w:rPr>
        <w:rFonts w:ascii="Wingdings" w:hAnsi="Wingdings" w:hint="default"/>
      </w:rPr>
    </w:lvl>
    <w:lvl w:ilvl="6" w:tplc="493E1FA2">
      <w:start w:val="1"/>
      <w:numFmt w:val="bullet"/>
      <w:lvlText w:val=""/>
      <w:lvlJc w:val="left"/>
      <w:pPr>
        <w:ind w:left="5040" w:hanging="360"/>
      </w:pPr>
      <w:rPr>
        <w:rFonts w:ascii="Symbol" w:hAnsi="Symbol" w:hint="default"/>
      </w:rPr>
    </w:lvl>
    <w:lvl w:ilvl="7" w:tplc="12302548">
      <w:start w:val="1"/>
      <w:numFmt w:val="bullet"/>
      <w:lvlText w:val="o"/>
      <w:lvlJc w:val="left"/>
      <w:pPr>
        <w:ind w:left="5760" w:hanging="360"/>
      </w:pPr>
      <w:rPr>
        <w:rFonts w:ascii="Courier New" w:hAnsi="Courier New" w:hint="default"/>
      </w:rPr>
    </w:lvl>
    <w:lvl w:ilvl="8" w:tplc="BDC0FB28">
      <w:start w:val="1"/>
      <w:numFmt w:val="bullet"/>
      <w:lvlText w:val=""/>
      <w:lvlJc w:val="left"/>
      <w:pPr>
        <w:ind w:left="6480" w:hanging="360"/>
      </w:pPr>
      <w:rPr>
        <w:rFonts w:ascii="Wingdings" w:hAnsi="Wingdings" w:hint="default"/>
      </w:rPr>
    </w:lvl>
  </w:abstractNum>
  <w:abstractNum w:abstractNumId="11" w15:restartNumberingAfterBreak="0">
    <w:nsid w:val="332B232D"/>
    <w:multiLevelType w:val="multilevel"/>
    <w:tmpl w:val="765AB44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4F55A63"/>
    <w:multiLevelType w:val="multilevel"/>
    <w:tmpl w:val="9EB061B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3" w15:restartNumberingAfterBreak="0">
    <w:nsid w:val="37CD5EC6"/>
    <w:multiLevelType w:val="multilevel"/>
    <w:tmpl w:val="2F86AEB6"/>
    <w:lvl w:ilvl="0">
      <w:start w:val="1"/>
      <w:numFmt w:val="bullet"/>
      <w:lvlText w:val=""/>
      <w:lvlJc w:val="left"/>
      <w:pPr>
        <w:ind w:left="720" w:hanging="360"/>
      </w:pPr>
      <w:rPr>
        <w:rFonts w:ascii="Wingdings" w:hAnsi="Wingdings"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Wingdings" w:hAnsi="Wingdings" w:hint="default"/>
      </w:rPr>
    </w:lvl>
    <w:lvl w:ilvl="7">
      <w:start w:val="1"/>
      <w:numFmt w:val="bullet"/>
      <w:lvlText w:val=""/>
      <w:lvlJc w:val="left"/>
      <w:pPr>
        <w:ind w:left="5760" w:hanging="360"/>
      </w:pPr>
      <w:rPr>
        <w:rFonts w:ascii="Symbol" w:hAnsi="Symbol" w:hint="default"/>
      </w:rPr>
    </w:lvl>
    <w:lvl w:ilvl="8">
      <w:start w:val="1"/>
      <w:numFmt w:val="bullet"/>
      <w:lvlText w:val="♦"/>
      <w:lvlJc w:val="left"/>
      <w:pPr>
        <w:ind w:left="6480" w:hanging="360"/>
      </w:pPr>
      <w:rPr>
        <w:rFonts w:ascii="Courier New" w:hAnsi="Courier New" w:hint="default"/>
      </w:rPr>
    </w:lvl>
  </w:abstractNum>
  <w:abstractNum w:abstractNumId="14" w15:restartNumberingAfterBreak="0">
    <w:nsid w:val="38AAEA39"/>
    <w:multiLevelType w:val="hybridMultilevel"/>
    <w:tmpl w:val="B4104060"/>
    <w:lvl w:ilvl="0" w:tplc="FBAA5D10">
      <w:start w:val="1"/>
      <w:numFmt w:val="bullet"/>
      <w:lvlText w:val=""/>
      <w:lvlJc w:val="left"/>
      <w:pPr>
        <w:ind w:left="1440" w:hanging="360"/>
      </w:pPr>
      <w:rPr>
        <w:rFonts w:ascii="Wingdings" w:hAnsi="Wingdings" w:hint="default"/>
      </w:rPr>
    </w:lvl>
    <w:lvl w:ilvl="1" w:tplc="B010D45A">
      <w:start w:val="1"/>
      <w:numFmt w:val="bullet"/>
      <w:lvlText w:val="o"/>
      <w:lvlJc w:val="left"/>
      <w:pPr>
        <w:ind w:left="2160" w:hanging="360"/>
      </w:pPr>
      <w:rPr>
        <w:rFonts w:ascii="Courier New" w:hAnsi="Courier New" w:hint="default"/>
      </w:rPr>
    </w:lvl>
    <w:lvl w:ilvl="2" w:tplc="FAA2C492">
      <w:start w:val="1"/>
      <w:numFmt w:val="bullet"/>
      <w:lvlText w:val=""/>
      <w:lvlJc w:val="left"/>
      <w:pPr>
        <w:ind w:left="2880" w:hanging="360"/>
      </w:pPr>
      <w:rPr>
        <w:rFonts w:ascii="Wingdings" w:hAnsi="Wingdings" w:hint="default"/>
      </w:rPr>
    </w:lvl>
    <w:lvl w:ilvl="3" w:tplc="A3546EA4">
      <w:start w:val="1"/>
      <w:numFmt w:val="bullet"/>
      <w:lvlText w:val=""/>
      <w:lvlJc w:val="left"/>
      <w:pPr>
        <w:ind w:left="3600" w:hanging="360"/>
      </w:pPr>
      <w:rPr>
        <w:rFonts w:ascii="Symbol" w:hAnsi="Symbol" w:hint="default"/>
      </w:rPr>
    </w:lvl>
    <w:lvl w:ilvl="4" w:tplc="F31622F8">
      <w:start w:val="1"/>
      <w:numFmt w:val="bullet"/>
      <w:lvlText w:val="o"/>
      <w:lvlJc w:val="left"/>
      <w:pPr>
        <w:ind w:left="4320" w:hanging="360"/>
      </w:pPr>
      <w:rPr>
        <w:rFonts w:ascii="Courier New" w:hAnsi="Courier New" w:hint="default"/>
      </w:rPr>
    </w:lvl>
    <w:lvl w:ilvl="5" w:tplc="F6F0ECCE">
      <w:start w:val="1"/>
      <w:numFmt w:val="bullet"/>
      <w:lvlText w:val=""/>
      <w:lvlJc w:val="left"/>
      <w:pPr>
        <w:ind w:left="5040" w:hanging="360"/>
      </w:pPr>
      <w:rPr>
        <w:rFonts w:ascii="Wingdings" w:hAnsi="Wingdings" w:hint="default"/>
      </w:rPr>
    </w:lvl>
    <w:lvl w:ilvl="6" w:tplc="5B72BA56">
      <w:start w:val="1"/>
      <w:numFmt w:val="bullet"/>
      <w:lvlText w:val=""/>
      <w:lvlJc w:val="left"/>
      <w:pPr>
        <w:ind w:left="5760" w:hanging="360"/>
      </w:pPr>
      <w:rPr>
        <w:rFonts w:ascii="Symbol" w:hAnsi="Symbol" w:hint="default"/>
      </w:rPr>
    </w:lvl>
    <w:lvl w:ilvl="7" w:tplc="E7B0C7D4">
      <w:start w:val="1"/>
      <w:numFmt w:val="bullet"/>
      <w:lvlText w:val="o"/>
      <w:lvlJc w:val="left"/>
      <w:pPr>
        <w:ind w:left="6480" w:hanging="360"/>
      </w:pPr>
      <w:rPr>
        <w:rFonts w:ascii="Courier New" w:hAnsi="Courier New" w:hint="default"/>
      </w:rPr>
    </w:lvl>
    <w:lvl w:ilvl="8" w:tplc="973EBEF0">
      <w:start w:val="1"/>
      <w:numFmt w:val="bullet"/>
      <w:lvlText w:val=""/>
      <w:lvlJc w:val="left"/>
      <w:pPr>
        <w:ind w:left="7200" w:hanging="360"/>
      </w:pPr>
      <w:rPr>
        <w:rFonts w:ascii="Wingdings" w:hAnsi="Wingdings" w:hint="default"/>
      </w:rPr>
    </w:lvl>
  </w:abstractNum>
  <w:abstractNum w:abstractNumId="15" w15:restartNumberingAfterBreak="0">
    <w:nsid w:val="3C2937B1"/>
    <w:multiLevelType w:val="hybridMultilevel"/>
    <w:tmpl w:val="8BC0C394"/>
    <w:lvl w:ilvl="0" w:tplc="08090003">
      <w:start w:val="1"/>
      <w:numFmt w:val="bullet"/>
      <w:lvlText w:val="o"/>
      <w:lvlJc w:val="left"/>
      <w:pPr>
        <w:ind w:left="25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C2D452F"/>
    <w:multiLevelType w:val="hybridMultilevel"/>
    <w:tmpl w:val="989E7B2E"/>
    <w:lvl w:ilvl="0" w:tplc="08090003">
      <w:start w:val="1"/>
      <w:numFmt w:val="bullet"/>
      <w:lvlText w:val="o"/>
      <w:lvlJc w:val="left"/>
      <w:pPr>
        <w:ind w:left="1800" w:hanging="360"/>
      </w:pPr>
      <w:rPr>
        <w:rFonts w:ascii="Courier New" w:hAnsi="Courier New" w:cs="Courier New" w:hint="default"/>
      </w:rPr>
    </w:lvl>
    <w:lvl w:ilvl="1" w:tplc="08090003">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7" w15:restartNumberingAfterBreak="0">
    <w:nsid w:val="4DFB686E"/>
    <w:multiLevelType w:val="multilevel"/>
    <w:tmpl w:val="9EB061B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8" w15:restartNumberingAfterBreak="0">
    <w:nsid w:val="506921E3"/>
    <w:multiLevelType w:val="multilevel"/>
    <w:tmpl w:val="9EB061B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9" w15:restartNumberingAfterBreak="0">
    <w:nsid w:val="507EBA14"/>
    <w:multiLevelType w:val="hybridMultilevel"/>
    <w:tmpl w:val="5412B902"/>
    <w:lvl w:ilvl="0" w:tplc="06181970">
      <w:start w:val="1"/>
      <w:numFmt w:val="bullet"/>
      <w:lvlText w:val=""/>
      <w:lvlJc w:val="left"/>
      <w:pPr>
        <w:ind w:left="1440" w:hanging="360"/>
      </w:pPr>
      <w:rPr>
        <w:rFonts w:ascii="Wingdings" w:hAnsi="Wingdings" w:hint="default"/>
      </w:rPr>
    </w:lvl>
    <w:lvl w:ilvl="1" w:tplc="22FA463C">
      <w:start w:val="1"/>
      <w:numFmt w:val="bullet"/>
      <w:lvlText w:val="o"/>
      <w:lvlJc w:val="left"/>
      <w:pPr>
        <w:ind w:left="2160" w:hanging="360"/>
      </w:pPr>
      <w:rPr>
        <w:rFonts w:ascii="Courier New" w:hAnsi="Courier New" w:hint="default"/>
      </w:rPr>
    </w:lvl>
    <w:lvl w:ilvl="2" w:tplc="EA4621A6">
      <w:start w:val="1"/>
      <w:numFmt w:val="bullet"/>
      <w:lvlText w:val=""/>
      <w:lvlJc w:val="left"/>
      <w:pPr>
        <w:ind w:left="2880" w:hanging="360"/>
      </w:pPr>
      <w:rPr>
        <w:rFonts w:ascii="Wingdings" w:hAnsi="Wingdings" w:hint="default"/>
      </w:rPr>
    </w:lvl>
    <w:lvl w:ilvl="3" w:tplc="2FFC61AE">
      <w:start w:val="1"/>
      <w:numFmt w:val="bullet"/>
      <w:lvlText w:val=""/>
      <w:lvlJc w:val="left"/>
      <w:pPr>
        <w:ind w:left="3600" w:hanging="360"/>
      </w:pPr>
      <w:rPr>
        <w:rFonts w:ascii="Symbol" w:hAnsi="Symbol" w:hint="default"/>
      </w:rPr>
    </w:lvl>
    <w:lvl w:ilvl="4" w:tplc="AD5E7BA6">
      <w:start w:val="1"/>
      <w:numFmt w:val="bullet"/>
      <w:lvlText w:val="o"/>
      <w:lvlJc w:val="left"/>
      <w:pPr>
        <w:ind w:left="4320" w:hanging="360"/>
      </w:pPr>
      <w:rPr>
        <w:rFonts w:ascii="Courier New" w:hAnsi="Courier New" w:hint="default"/>
      </w:rPr>
    </w:lvl>
    <w:lvl w:ilvl="5" w:tplc="F8B271D0">
      <w:start w:val="1"/>
      <w:numFmt w:val="bullet"/>
      <w:lvlText w:val=""/>
      <w:lvlJc w:val="left"/>
      <w:pPr>
        <w:ind w:left="5040" w:hanging="360"/>
      </w:pPr>
      <w:rPr>
        <w:rFonts w:ascii="Wingdings" w:hAnsi="Wingdings" w:hint="default"/>
      </w:rPr>
    </w:lvl>
    <w:lvl w:ilvl="6" w:tplc="AA28516C">
      <w:start w:val="1"/>
      <w:numFmt w:val="bullet"/>
      <w:lvlText w:val=""/>
      <w:lvlJc w:val="left"/>
      <w:pPr>
        <w:ind w:left="5760" w:hanging="360"/>
      </w:pPr>
      <w:rPr>
        <w:rFonts w:ascii="Symbol" w:hAnsi="Symbol" w:hint="default"/>
      </w:rPr>
    </w:lvl>
    <w:lvl w:ilvl="7" w:tplc="019AEAC8">
      <w:start w:val="1"/>
      <w:numFmt w:val="bullet"/>
      <w:lvlText w:val="o"/>
      <w:lvlJc w:val="left"/>
      <w:pPr>
        <w:ind w:left="6480" w:hanging="360"/>
      </w:pPr>
      <w:rPr>
        <w:rFonts w:ascii="Courier New" w:hAnsi="Courier New" w:hint="default"/>
      </w:rPr>
    </w:lvl>
    <w:lvl w:ilvl="8" w:tplc="82A464D4">
      <w:start w:val="1"/>
      <w:numFmt w:val="bullet"/>
      <w:lvlText w:val=""/>
      <w:lvlJc w:val="left"/>
      <w:pPr>
        <w:ind w:left="7200" w:hanging="360"/>
      </w:pPr>
      <w:rPr>
        <w:rFonts w:ascii="Wingdings" w:hAnsi="Wingdings" w:hint="default"/>
      </w:rPr>
    </w:lvl>
  </w:abstractNum>
  <w:abstractNum w:abstractNumId="20" w15:restartNumberingAfterBreak="0">
    <w:nsid w:val="5AA07A41"/>
    <w:multiLevelType w:val="multilevel"/>
    <w:tmpl w:val="9EB061B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1" w15:restartNumberingAfterBreak="0">
    <w:nsid w:val="61525AD4"/>
    <w:multiLevelType w:val="hybridMultilevel"/>
    <w:tmpl w:val="A07EAFE2"/>
    <w:lvl w:ilvl="0" w:tplc="08090003">
      <w:start w:val="1"/>
      <w:numFmt w:val="bullet"/>
      <w:lvlText w:val="o"/>
      <w:lvlJc w:val="left"/>
      <w:pPr>
        <w:ind w:left="3600" w:hanging="360"/>
      </w:pPr>
      <w:rPr>
        <w:rFonts w:ascii="Courier New" w:hAnsi="Courier New" w:cs="Courier New" w:hint="default"/>
      </w:rPr>
    </w:lvl>
    <w:lvl w:ilvl="1" w:tplc="08090003">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2" w15:restartNumberingAfterBreak="0">
    <w:nsid w:val="68BB1D18"/>
    <w:multiLevelType w:val="multilevel"/>
    <w:tmpl w:val="AFBE97B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A1F72FF"/>
    <w:multiLevelType w:val="multilevel"/>
    <w:tmpl w:val="9EB061B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4" w15:restartNumberingAfterBreak="0">
    <w:nsid w:val="6C4433E6"/>
    <w:multiLevelType w:val="multilevel"/>
    <w:tmpl w:val="62EEAF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07F078E"/>
    <w:multiLevelType w:val="multilevel"/>
    <w:tmpl w:val="0CCC454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2B26BAF"/>
    <w:multiLevelType w:val="multilevel"/>
    <w:tmpl w:val="9EB061B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7" w15:restartNumberingAfterBreak="0">
    <w:nsid w:val="750343E2"/>
    <w:multiLevelType w:val="hybridMultilevel"/>
    <w:tmpl w:val="DF14A6A4"/>
    <w:lvl w:ilvl="0" w:tplc="08090003">
      <w:start w:val="1"/>
      <w:numFmt w:val="bullet"/>
      <w:lvlText w:val="o"/>
      <w:lvlJc w:val="left"/>
      <w:pPr>
        <w:ind w:left="25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AF54F9A"/>
    <w:multiLevelType w:val="multilevel"/>
    <w:tmpl w:val="06D2FFF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B9C7391"/>
    <w:multiLevelType w:val="multilevel"/>
    <w:tmpl w:val="9EB061B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16cid:durableId="154273046">
    <w:abstractNumId w:val="19"/>
  </w:num>
  <w:num w:numId="2" w16cid:durableId="93594900">
    <w:abstractNumId w:val="14"/>
  </w:num>
  <w:num w:numId="3" w16cid:durableId="941183742">
    <w:abstractNumId w:val="10"/>
  </w:num>
  <w:num w:numId="4" w16cid:durableId="1181777692">
    <w:abstractNumId w:val="13"/>
  </w:num>
  <w:num w:numId="5" w16cid:durableId="200896394">
    <w:abstractNumId w:val="9"/>
  </w:num>
  <w:num w:numId="6" w16cid:durableId="1775593858">
    <w:abstractNumId w:val="7"/>
  </w:num>
  <w:num w:numId="7" w16cid:durableId="122968579">
    <w:abstractNumId w:val="18"/>
  </w:num>
  <w:num w:numId="8" w16cid:durableId="1419331507">
    <w:abstractNumId w:val="6"/>
  </w:num>
  <w:num w:numId="9" w16cid:durableId="1805853907">
    <w:abstractNumId w:val="23"/>
  </w:num>
  <w:num w:numId="10" w16cid:durableId="2084644329">
    <w:abstractNumId w:val="16"/>
  </w:num>
  <w:num w:numId="11" w16cid:durableId="2047949572">
    <w:abstractNumId w:val="4"/>
  </w:num>
  <w:num w:numId="12" w16cid:durableId="1622373227">
    <w:abstractNumId w:val="21"/>
  </w:num>
  <w:num w:numId="13" w16cid:durableId="478618691">
    <w:abstractNumId w:val="2"/>
  </w:num>
  <w:num w:numId="14" w16cid:durableId="1989824632">
    <w:abstractNumId w:val="27"/>
  </w:num>
  <w:num w:numId="15" w16cid:durableId="2146462887">
    <w:abstractNumId w:val="15"/>
  </w:num>
  <w:num w:numId="16" w16cid:durableId="1444576733">
    <w:abstractNumId w:val="3"/>
  </w:num>
  <w:num w:numId="17" w16cid:durableId="800732453">
    <w:abstractNumId w:val="26"/>
  </w:num>
  <w:num w:numId="18" w16cid:durableId="1393583032">
    <w:abstractNumId w:val="17"/>
  </w:num>
  <w:num w:numId="19" w16cid:durableId="38434271">
    <w:abstractNumId w:val="1"/>
  </w:num>
  <w:num w:numId="20" w16cid:durableId="1922372034">
    <w:abstractNumId w:val="5"/>
  </w:num>
  <w:num w:numId="21" w16cid:durableId="124467577">
    <w:abstractNumId w:val="22"/>
  </w:num>
  <w:num w:numId="22" w16cid:durableId="585194550">
    <w:abstractNumId w:val="29"/>
  </w:num>
  <w:num w:numId="23" w16cid:durableId="1640305561">
    <w:abstractNumId w:val="28"/>
  </w:num>
  <w:num w:numId="24" w16cid:durableId="1916938866">
    <w:abstractNumId w:val="24"/>
  </w:num>
  <w:num w:numId="25" w16cid:durableId="1777408526">
    <w:abstractNumId w:val="0"/>
  </w:num>
  <w:num w:numId="26" w16cid:durableId="1818379821">
    <w:abstractNumId w:val="20"/>
  </w:num>
  <w:num w:numId="27" w16cid:durableId="344672561">
    <w:abstractNumId w:val="11"/>
  </w:num>
  <w:num w:numId="28" w16cid:durableId="826937832">
    <w:abstractNumId w:val="12"/>
  </w:num>
  <w:num w:numId="29" w16cid:durableId="756514584">
    <w:abstractNumId w:val="25"/>
  </w:num>
  <w:num w:numId="30" w16cid:durableId="190383434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2F51"/>
    <w:rsid w:val="00193F8B"/>
    <w:rsid w:val="002C2085"/>
    <w:rsid w:val="00391CD8"/>
    <w:rsid w:val="00466851"/>
    <w:rsid w:val="007E3425"/>
    <w:rsid w:val="00822F51"/>
    <w:rsid w:val="00A33F5C"/>
    <w:rsid w:val="00AB28CA"/>
    <w:rsid w:val="00CB41A6"/>
    <w:rsid w:val="00E02003"/>
    <w:rsid w:val="00FE05D4"/>
    <w:rsid w:val="073295A4"/>
    <w:rsid w:val="0BBD14C4"/>
    <w:rsid w:val="0D58E525"/>
    <w:rsid w:val="0DA9C4AE"/>
    <w:rsid w:val="122C5648"/>
    <w:rsid w:val="13D2EDEF"/>
    <w:rsid w:val="1563F70A"/>
    <w:rsid w:val="16FFC76B"/>
    <w:rsid w:val="1E9A830E"/>
    <w:rsid w:val="2354CBD4"/>
    <w:rsid w:val="2509C492"/>
    <w:rsid w:val="2E977E7B"/>
    <w:rsid w:val="31976811"/>
    <w:rsid w:val="375E9C27"/>
    <w:rsid w:val="39DA3122"/>
    <w:rsid w:val="3B760183"/>
    <w:rsid w:val="3D11D1E4"/>
    <w:rsid w:val="3EADA245"/>
    <w:rsid w:val="45BFC733"/>
    <w:rsid w:val="5479BF4E"/>
    <w:rsid w:val="56158FAF"/>
    <w:rsid w:val="594D3071"/>
    <w:rsid w:val="5AE900D2"/>
    <w:rsid w:val="5AF4DED4"/>
    <w:rsid w:val="5B02292F"/>
    <w:rsid w:val="62F412B7"/>
    <w:rsid w:val="648FE318"/>
    <w:rsid w:val="7A033312"/>
    <w:rsid w:val="7A5412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9DAF84"/>
  <w15:chartTrackingRefBased/>
  <w15:docId w15:val="{50E3971D-6D9F-4BFD-AECE-09826952BC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2F5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22F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22F51"/>
    <w:pPr>
      <w:ind w:left="720"/>
      <w:contextualSpacing/>
    </w:pPr>
  </w:style>
  <w:style w:type="paragraph" w:styleId="CommentText">
    <w:name w:val="annotation text"/>
    <w:basedOn w:val="Normal"/>
    <w:link w:val="CommentTextChar"/>
    <w:uiPriority w:val="99"/>
    <w:semiHidden/>
    <w:unhideWhenUsed/>
    <w:rsid w:val="00822F51"/>
    <w:pPr>
      <w:spacing w:line="240" w:lineRule="auto"/>
    </w:pPr>
    <w:rPr>
      <w:sz w:val="20"/>
      <w:szCs w:val="20"/>
    </w:rPr>
  </w:style>
  <w:style w:type="character" w:customStyle="1" w:styleId="CommentTextChar">
    <w:name w:val="Comment Text Char"/>
    <w:basedOn w:val="DefaultParagraphFont"/>
    <w:link w:val="CommentText"/>
    <w:uiPriority w:val="99"/>
    <w:semiHidden/>
    <w:rsid w:val="00822F51"/>
    <w:rPr>
      <w:sz w:val="20"/>
      <w:szCs w:val="20"/>
    </w:rPr>
  </w:style>
  <w:style w:type="character" w:styleId="CommentReference">
    <w:name w:val="annotation reference"/>
    <w:basedOn w:val="DefaultParagraphFont"/>
    <w:uiPriority w:val="99"/>
    <w:semiHidden/>
    <w:unhideWhenUsed/>
    <w:rsid w:val="00822F51"/>
    <w:rPr>
      <w:sz w:val="16"/>
      <w:szCs w:val="16"/>
    </w:rPr>
  </w:style>
  <w:style w:type="character" w:styleId="Hyperlink">
    <w:name w:val="Hyperlink"/>
    <w:basedOn w:val="DefaultParagraphFont"/>
    <w:uiPriority w:val="99"/>
    <w:unhideWhenUsed/>
    <w:rsid w:val="00822F51"/>
    <w:rPr>
      <w:color w:val="0563C1" w:themeColor="hyperlink"/>
      <w:u w:val="single"/>
    </w:rPr>
  </w:style>
  <w:style w:type="character" w:customStyle="1" w:styleId="Mention1">
    <w:name w:val="Mention1"/>
    <w:basedOn w:val="DefaultParagraphFont"/>
    <w:uiPriority w:val="99"/>
    <w:unhideWhenUsed/>
    <w:rsid w:val="00822F51"/>
    <w:rPr>
      <w:color w:val="2B579A"/>
      <w:shd w:val="clear" w:color="auto" w:fill="E6E6E6"/>
    </w:rPr>
  </w:style>
  <w:style w:type="paragraph" w:styleId="BalloonText">
    <w:name w:val="Balloon Text"/>
    <w:basedOn w:val="Normal"/>
    <w:link w:val="BalloonTextChar"/>
    <w:uiPriority w:val="99"/>
    <w:semiHidden/>
    <w:unhideWhenUsed/>
    <w:rsid w:val="00822F5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2F51"/>
    <w:rPr>
      <w:rFonts w:ascii="Segoe UI" w:hAnsi="Segoe UI" w:cs="Segoe UI"/>
      <w:sz w:val="18"/>
      <w:szCs w:val="18"/>
    </w:rPr>
  </w:style>
  <w:style w:type="paragraph" w:customStyle="1" w:styleId="paragraph">
    <w:name w:val="paragraph"/>
    <w:basedOn w:val="Normal"/>
    <w:rsid w:val="00AB28C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AB28CA"/>
  </w:style>
  <w:style w:type="character" w:customStyle="1" w:styleId="eop">
    <w:name w:val="eop"/>
    <w:basedOn w:val="DefaultParagraphFont"/>
    <w:rsid w:val="00AB28CA"/>
  </w:style>
  <w:style w:type="paragraph" w:styleId="Header">
    <w:name w:val="header"/>
    <w:basedOn w:val="Normal"/>
    <w:link w:val="HeaderChar"/>
    <w:uiPriority w:val="99"/>
    <w:unhideWhenUsed/>
    <w:rsid w:val="00A33F5C"/>
    <w:pPr>
      <w:tabs>
        <w:tab w:val="center" w:pos="4513"/>
        <w:tab w:val="right" w:pos="9026"/>
      </w:tabs>
      <w:spacing w:after="0" w:line="240" w:lineRule="auto"/>
    </w:pPr>
  </w:style>
  <w:style w:type="character" w:customStyle="1" w:styleId="HeaderChar">
    <w:name w:val="Header Char"/>
    <w:basedOn w:val="DefaultParagraphFont"/>
    <w:link w:val="Header"/>
    <w:uiPriority w:val="99"/>
    <w:rsid w:val="00A33F5C"/>
  </w:style>
  <w:style w:type="paragraph" w:styleId="Footer">
    <w:name w:val="footer"/>
    <w:basedOn w:val="Normal"/>
    <w:link w:val="FooterChar"/>
    <w:uiPriority w:val="99"/>
    <w:unhideWhenUsed/>
    <w:rsid w:val="00A33F5C"/>
    <w:pPr>
      <w:tabs>
        <w:tab w:val="center" w:pos="4513"/>
        <w:tab w:val="right" w:pos="9026"/>
      </w:tabs>
      <w:spacing w:after="0" w:line="240" w:lineRule="auto"/>
    </w:pPr>
  </w:style>
  <w:style w:type="character" w:customStyle="1" w:styleId="FooterChar">
    <w:name w:val="Footer Char"/>
    <w:basedOn w:val="DefaultParagraphFont"/>
    <w:link w:val="Footer"/>
    <w:uiPriority w:val="99"/>
    <w:rsid w:val="00A33F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8091388">
      <w:bodyDiv w:val="1"/>
      <w:marLeft w:val="0"/>
      <w:marRight w:val="0"/>
      <w:marTop w:val="0"/>
      <w:marBottom w:val="0"/>
      <w:divBdr>
        <w:top w:val="none" w:sz="0" w:space="0" w:color="auto"/>
        <w:left w:val="none" w:sz="0" w:space="0" w:color="auto"/>
        <w:bottom w:val="none" w:sz="0" w:space="0" w:color="auto"/>
        <w:right w:val="none" w:sz="0" w:space="0" w:color="auto"/>
      </w:divBdr>
      <w:divsChild>
        <w:div w:id="1324432735">
          <w:marLeft w:val="0"/>
          <w:marRight w:val="0"/>
          <w:marTop w:val="0"/>
          <w:marBottom w:val="0"/>
          <w:divBdr>
            <w:top w:val="none" w:sz="0" w:space="0" w:color="auto"/>
            <w:left w:val="none" w:sz="0" w:space="0" w:color="auto"/>
            <w:bottom w:val="none" w:sz="0" w:space="0" w:color="auto"/>
            <w:right w:val="none" w:sz="0" w:space="0" w:color="auto"/>
          </w:divBdr>
        </w:div>
        <w:div w:id="1965769652">
          <w:marLeft w:val="0"/>
          <w:marRight w:val="0"/>
          <w:marTop w:val="0"/>
          <w:marBottom w:val="0"/>
          <w:divBdr>
            <w:top w:val="none" w:sz="0" w:space="0" w:color="auto"/>
            <w:left w:val="none" w:sz="0" w:space="0" w:color="auto"/>
            <w:bottom w:val="none" w:sz="0" w:space="0" w:color="auto"/>
            <w:right w:val="none" w:sz="0" w:space="0" w:color="auto"/>
          </w:divBdr>
        </w:div>
        <w:div w:id="1583879290">
          <w:marLeft w:val="0"/>
          <w:marRight w:val="0"/>
          <w:marTop w:val="0"/>
          <w:marBottom w:val="0"/>
          <w:divBdr>
            <w:top w:val="none" w:sz="0" w:space="0" w:color="auto"/>
            <w:left w:val="none" w:sz="0" w:space="0" w:color="auto"/>
            <w:bottom w:val="none" w:sz="0" w:space="0" w:color="auto"/>
            <w:right w:val="none" w:sz="0" w:space="0" w:color="auto"/>
          </w:divBdr>
        </w:div>
        <w:div w:id="983656786">
          <w:marLeft w:val="0"/>
          <w:marRight w:val="0"/>
          <w:marTop w:val="0"/>
          <w:marBottom w:val="0"/>
          <w:divBdr>
            <w:top w:val="none" w:sz="0" w:space="0" w:color="auto"/>
            <w:left w:val="none" w:sz="0" w:space="0" w:color="auto"/>
            <w:bottom w:val="none" w:sz="0" w:space="0" w:color="auto"/>
            <w:right w:val="none" w:sz="0" w:space="0" w:color="auto"/>
          </w:divBdr>
        </w:div>
        <w:div w:id="6250862">
          <w:marLeft w:val="0"/>
          <w:marRight w:val="0"/>
          <w:marTop w:val="0"/>
          <w:marBottom w:val="0"/>
          <w:divBdr>
            <w:top w:val="none" w:sz="0" w:space="0" w:color="auto"/>
            <w:left w:val="none" w:sz="0" w:space="0" w:color="auto"/>
            <w:bottom w:val="none" w:sz="0" w:space="0" w:color="auto"/>
            <w:right w:val="none" w:sz="0" w:space="0" w:color="auto"/>
          </w:divBdr>
        </w:div>
        <w:div w:id="1839342833">
          <w:marLeft w:val="0"/>
          <w:marRight w:val="0"/>
          <w:marTop w:val="0"/>
          <w:marBottom w:val="0"/>
          <w:divBdr>
            <w:top w:val="none" w:sz="0" w:space="0" w:color="auto"/>
            <w:left w:val="none" w:sz="0" w:space="0" w:color="auto"/>
            <w:bottom w:val="none" w:sz="0" w:space="0" w:color="auto"/>
            <w:right w:val="none" w:sz="0" w:space="0" w:color="auto"/>
          </w:divBdr>
        </w:div>
        <w:div w:id="1042637314">
          <w:marLeft w:val="0"/>
          <w:marRight w:val="0"/>
          <w:marTop w:val="0"/>
          <w:marBottom w:val="0"/>
          <w:divBdr>
            <w:top w:val="none" w:sz="0" w:space="0" w:color="auto"/>
            <w:left w:val="none" w:sz="0" w:space="0" w:color="auto"/>
            <w:bottom w:val="none" w:sz="0" w:space="0" w:color="auto"/>
            <w:right w:val="none" w:sz="0" w:space="0" w:color="auto"/>
          </w:divBdr>
        </w:div>
        <w:div w:id="2006088921">
          <w:marLeft w:val="0"/>
          <w:marRight w:val="0"/>
          <w:marTop w:val="0"/>
          <w:marBottom w:val="0"/>
          <w:divBdr>
            <w:top w:val="none" w:sz="0" w:space="0" w:color="auto"/>
            <w:left w:val="none" w:sz="0" w:space="0" w:color="auto"/>
            <w:bottom w:val="none" w:sz="0" w:space="0" w:color="auto"/>
            <w:right w:val="none" w:sz="0" w:space="0" w:color="auto"/>
          </w:divBdr>
        </w:div>
        <w:div w:id="979725552">
          <w:marLeft w:val="0"/>
          <w:marRight w:val="0"/>
          <w:marTop w:val="0"/>
          <w:marBottom w:val="0"/>
          <w:divBdr>
            <w:top w:val="none" w:sz="0" w:space="0" w:color="auto"/>
            <w:left w:val="none" w:sz="0" w:space="0" w:color="auto"/>
            <w:bottom w:val="none" w:sz="0" w:space="0" w:color="auto"/>
            <w:right w:val="none" w:sz="0" w:space="0" w:color="auto"/>
          </w:divBdr>
        </w:div>
        <w:div w:id="72437720">
          <w:marLeft w:val="0"/>
          <w:marRight w:val="0"/>
          <w:marTop w:val="0"/>
          <w:marBottom w:val="0"/>
          <w:divBdr>
            <w:top w:val="none" w:sz="0" w:space="0" w:color="auto"/>
            <w:left w:val="none" w:sz="0" w:space="0" w:color="auto"/>
            <w:bottom w:val="none" w:sz="0" w:space="0" w:color="auto"/>
            <w:right w:val="none" w:sz="0" w:space="0" w:color="auto"/>
          </w:divBdr>
        </w:div>
      </w:divsChild>
    </w:div>
    <w:div w:id="815561816">
      <w:bodyDiv w:val="1"/>
      <w:marLeft w:val="0"/>
      <w:marRight w:val="0"/>
      <w:marTop w:val="0"/>
      <w:marBottom w:val="0"/>
      <w:divBdr>
        <w:top w:val="none" w:sz="0" w:space="0" w:color="auto"/>
        <w:left w:val="none" w:sz="0" w:space="0" w:color="auto"/>
        <w:bottom w:val="none" w:sz="0" w:space="0" w:color="auto"/>
        <w:right w:val="none" w:sz="0" w:space="0" w:color="auto"/>
      </w:divBdr>
      <w:divsChild>
        <w:div w:id="827133988">
          <w:marLeft w:val="0"/>
          <w:marRight w:val="0"/>
          <w:marTop w:val="0"/>
          <w:marBottom w:val="0"/>
          <w:divBdr>
            <w:top w:val="none" w:sz="0" w:space="0" w:color="auto"/>
            <w:left w:val="none" w:sz="0" w:space="0" w:color="auto"/>
            <w:bottom w:val="none" w:sz="0" w:space="0" w:color="auto"/>
            <w:right w:val="none" w:sz="0" w:space="0" w:color="auto"/>
          </w:divBdr>
        </w:div>
        <w:div w:id="943002838">
          <w:marLeft w:val="0"/>
          <w:marRight w:val="0"/>
          <w:marTop w:val="0"/>
          <w:marBottom w:val="0"/>
          <w:divBdr>
            <w:top w:val="none" w:sz="0" w:space="0" w:color="auto"/>
            <w:left w:val="none" w:sz="0" w:space="0" w:color="auto"/>
            <w:bottom w:val="none" w:sz="0" w:space="0" w:color="auto"/>
            <w:right w:val="none" w:sz="0" w:space="0" w:color="auto"/>
          </w:divBdr>
        </w:div>
        <w:div w:id="2037342330">
          <w:marLeft w:val="0"/>
          <w:marRight w:val="0"/>
          <w:marTop w:val="0"/>
          <w:marBottom w:val="0"/>
          <w:divBdr>
            <w:top w:val="none" w:sz="0" w:space="0" w:color="auto"/>
            <w:left w:val="none" w:sz="0" w:space="0" w:color="auto"/>
            <w:bottom w:val="none" w:sz="0" w:space="0" w:color="auto"/>
            <w:right w:val="none" w:sz="0" w:space="0" w:color="auto"/>
          </w:divBdr>
        </w:div>
        <w:div w:id="300039814">
          <w:marLeft w:val="0"/>
          <w:marRight w:val="0"/>
          <w:marTop w:val="0"/>
          <w:marBottom w:val="0"/>
          <w:divBdr>
            <w:top w:val="none" w:sz="0" w:space="0" w:color="auto"/>
            <w:left w:val="none" w:sz="0" w:space="0" w:color="auto"/>
            <w:bottom w:val="none" w:sz="0" w:space="0" w:color="auto"/>
            <w:right w:val="none" w:sz="0" w:space="0" w:color="auto"/>
          </w:divBdr>
        </w:div>
        <w:div w:id="662901626">
          <w:marLeft w:val="0"/>
          <w:marRight w:val="0"/>
          <w:marTop w:val="0"/>
          <w:marBottom w:val="0"/>
          <w:divBdr>
            <w:top w:val="none" w:sz="0" w:space="0" w:color="auto"/>
            <w:left w:val="none" w:sz="0" w:space="0" w:color="auto"/>
            <w:bottom w:val="none" w:sz="0" w:space="0" w:color="auto"/>
            <w:right w:val="none" w:sz="0" w:space="0" w:color="auto"/>
          </w:divBdr>
        </w:div>
        <w:div w:id="1095592294">
          <w:marLeft w:val="0"/>
          <w:marRight w:val="0"/>
          <w:marTop w:val="0"/>
          <w:marBottom w:val="0"/>
          <w:divBdr>
            <w:top w:val="none" w:sz="0" w:space="0" w:color="auto"/>
            <w:left w:val="none" w:sz="0" w:space="0" w:color="auto"/>
            <w:bottom w:val="none" w:sz="0" w:space="0" w:color="auto"/>
            <w:right w:val="none" w:sz="0" w:space="0" w:color="auto"/>
          </w:divBdr>
        </w:div>
        <w:div w:id="580724919">
          <w:marLeft w:val="0"/>
          <w:marRight w:val="0"/>
          <w:marTop w:val="0"/>
          <w:marBottom w:val="0"/>
          <w:divBdr>
            <w:top w:val="none" w:sz="0" w:space="0" w:color="auto"/>
            <w:left w:val="none" w:sz="0" w:space="0" w:color="auto"/>
            <w:bottom w:val="none" w:sz="0" w:space="0" w:color="auto"/>
            <w:right w:val="none" w:sz="0" w:space="0" w:color="auto"/>
          </w:divBdr>
        </w:div>
        <w:div w:id="1905488987">
          <w:marLeft w:val="0"/>
          <w:marRight w:val="0"/>
          <w:marTop w:val="0"/>
          <w:marBottom w:val="0"/>
          <w:divBdr>
            <w:top w:val="none" w:sz="0" w:space="0" w:color="auto"/>
            <w:left w:val="none" w:sz="0" w:space="0" w:color="auto"/>
            <w:bottom w:val="none" w:sz="0" w:space="0" w:color="auto"/>
            <w:right w:val="none" w:sz="0" w:space="0" w:color="auto"/>
          </w:divBdr>
        </w:div>
        <w:div w:id="1066222304">
          <w:marLeft w:val="0"/>
          <w:marRight w:val="0"/>
          <w:marTop w:val="0"/>
          <w:marBottom w:val="0"/>
          <w:divBdr>
            <w:top w:val="none" w:sz="0" w:space="0" w:color="auto"/>
            <w:left w:val="none" w:sz="0" w:space="0" w:color="auto"/>
            <w:bottom w:val="none" w:sz="0" w:space="0" w:color="auto"/>
            <w:right w:val="none" w:sz="0" w:space="0" w:color="auto"/>
          </w:divBdr>
        </w:div>
      </w:divsChild>
    </w:div>
    <w:div w:id="1068529265">
      <w:bodyDiv w:val="1"/>
      <w:marLeft w:val="0"/>
      <w:marRight w:val="0"/>
      <w:marTop w:val="0"/>
      <w:marBottom w:val="0"/>
      <w:divBdr>
        <w:top w:val="none" w:sz="0" w:space="0" w:color="auto"/>
        <w:left w:val="none" w:sz="0" w:space="0" w:color="auto"/>
        <w:bottom w:val="none" w:sz="0" w:space="0" w:color="auto"/>
        <w:right w:val="none" w:sz="0" w:space="0" w:color="auto"/>
      </w:divBdr>
      <w:divsChild>
        <w:div w:id="1184586868">
          <w:marLeft w:val="0"/>
          <w:marRight w:val="0"/>
          <w:marTop w:val="0"/>
          <w:marBottom w:val="0"/>
          <w:divBdr>
            <w:top w:val="none" w:sz="0" w:space="0" w:color="auto"/>
            <w:left w:val="none" w:sz="0" w:space="0" w:color="auto"/>
            <w:bottom w:val="none" w:sz="0" w:space="0" w:color="auto"/>
            <w:right w:val="none" w:sz="0" w:space="0" w:color="auto"/>
          </w:divBdr>
        </w:div>
        <w:div w:id="971406503">
          <w:marLeft w:val="0"/>
          <w:marRight w:val="0"/>
          <w:marTop w:val="0"/>
          <w:marBottom w:val="0"/>
          <w:divBdr>
            <w:top w:val="none" w:sz="0" w:space="0" w:color="auto"/>
            <w:left w:val="none" w:sz="0" w:space="0" w:color="auto"/>
            <w:bottom w:val="none" w:sz="0" w:space="0" w:color="auto"/>
            <w:right w:val="none" w:sz="0" w:space="0" w:color="auto"/>
          </w:divBdr>
        </w:div>
        <w:div w:id="1087069778">
          <w:marLeft w:val="0"/>
          <w:marRight w:val="0"/>
          <w:marTop w:val="0"/>
          <w:marBottom w:val="0"/>
          <w:divBdr>
            <w:top w:val="none" w:sz="0" w:space="0" w:color="auto"/>
            <w:left w:val="none" w:sz="0" w:space="0" w:color="auto"/>
            <w:bottom w:val="none" w:sz="0" w:space="0" w:color="auto"/>
            <w:right w:val="none" w:sz="0" w:space="0" w:color="auto"/>
          </w:divBdr>
        </w:div>
        <w:div w:id="1493139206">
          <w:marLeft w:val="0"/>
          <w:marRight w:val="0"/>
          <w:marTop w:val="0"/>
          <w:marBottom w:val="0"/>
          <w:divBdr>
            <w:top w:val="none" w:sz="0" w:space="0" w:color="auto"/>
            <w:left w:val="none" w:sz="0" w:space="0" w:color="auto"/>
            <w:bottom w:val="none" w:sz="0" w:space="0" w:color="auto"/>
            <w:right w:val="none" w:sz="0" w:space="0" w:color="auto"/>
          </w:divBdr>
        </w:div>
      </w:divsChild>
    </w:div>
    <w:div w:id="1852448354">
      <w:bodyDiv w:val="1"/>
      <w:marLeft w:val="0"/>
      <w:marRight w:val="0"/>
      <w:marTop w:val="0"/>
      <w:marBottom w:val="0"/>
      <w:divBdr>
        <w:top w:val="none" w:sz="0" w:space="0" w:color="auto"/>
        <w:left w:val="none" w:sz="0" w:space="0" w:color="auto"/>
        <w:bottom w:val="none" w:sz="0" w:space="0" w:color="auto"/>
        <w:right w:val="none" w:sz="0" w:space="0" w:color="auto"/>
      </w:divBdr>
      <w:divsChild>
        <w:div w:id="729305171">
          <w:marLeft w:val="0"/>
          <w:marRight w:val="0"/>
          <w:marTop w:val="0"/>
          <w:marBottom w:val="0"/>
          <w:divBdr>
            <w:top w:val="none" w:sz="0" w:space="0" w:color="auto"/>
            <w:left w:val="none" w:sz="0" w:space="0" w:color="auto"/>
            <w:bottom w:val="none" w:sz="0" w:space="0" w:color="auto"/>
            <w:right w:val="none" w:sz="0" w:space="0" w:color="auto"/>
          </w:divBdr>
        </w:div>
        <w:div w:id="599794564">
          <w:marLeft w:val="0"/>
          <w:marRight w:val="0"/>
          <w:marTop w:val="0"/>
          <w:marBottom w:val="0"/>
          <w:divBdr>
            <w:top w:val="none" w:sz="0" w:space="0" w:color="auto"/>
            <w:left w:val="none" w:sz="0" w:space="0" w:color="auto"/>
            <w:bottom w:val="none" w:sz="0" w:space="0" w:color="auto"/>
            <w:right w:val="none" w:sz="0" w:space="0" w:color="auto"/>
          </w:divBdr>
        </w:div>
        <w:div w:id="23142746">
          <w:marLeft w:val="0"/>
          <w:marRight w:val="0"/>
          <w:marTop w:val="0"/>
          <w:marBottom w:val="0"/>
          <w:divBdr>
            <w:top w:val="none" w:sz="0" w:space="0" w:color="auto"/>
            <w:left w:val="none" w:sz="0" w:space="0" w:color="auto"/>
            <w:bottom w:val="none" w:sz="0" w:space="0" w:color="auto"/>
            <w:right w:val="none" w:sz="0" w:space="0" w:color="auto"/>
          </w:divBdr>
        </w:div>
        <w:div w:id="1389495279">
          <w:marLeft w:val="0"/>
          <w:marRight w:val="0"/>
          <w:marTop w:val="0"/>
          <w:marBottom w:val="0"/>
          <w:divBdr>
            <w:top w:val="none" w:sz="0" w:space="0" w:color="auto"/>
            <w:left w:val="none" w:sz="0" w:space="0" w:color="auto"/>
            <w:bottom w:val="none" w:sz="0" w:space="0" w:color="auto"/>
            <w:right w:val="none" w:sz="0" w:space="0" w:color="auto"/>
          </w:divBdr>
        </w:div>
        <w:div w:id="1892034809">
          <w:marLeft w:val="0"/>
          <w:marRight w:val="0"/>
          <w:marTop w:val="0"/>
          <w:marBottom w:val="0"/>
          <w:divBdr>
            <w:top w:val="none" w:sz="0" w:space="0" w:color="auto"/>
            <w:left w:val="none" w:sz="0" w:space="0" w:color="auto"/>
            <w:bottom w:val="none" w:sz="0" w:space="0" w:color="auto"/>
            <w:right w:val="none" w:sz="0" w:space="0" w:color="auto"/>
          </w:divBdr>
        </w:div>
        <w:div w:id="1124545562">
          <w:marLeft w:val="0"/>
          <w:marRight w:val="0"/>
          <w:marTop w:val="0"/>
          <w:marBottom w:val="0"/>
          <w:divBdr>
            <w:top w:val="none" w:sz="0" w:space="0" w:color="auto"/>
            <w:left w:val="none" w:sz="0" w:space="0" w:color="auto"/>
            <w:bottom w:val="none" w:sz="0" w:space="0" w:color="auto"/>
            <w:right w:val="none" w:sz="0" w:space="0" w:color="auto"/>
          </w:divBdr>
        </w:div>
        <w:div w:id="1418482758">
          <w:marLeft w:val="0"/>
          <w:marRight w:val="0"/>
          <w:marTop w:val="0"/>
          <w:marBottom w:val="0"/>
          <w:divBdr>
            <w:top w:val="none" w:sz="0" w:space="0" w:color="auto"/>
            <w:left w:val="none" w:sz="0" w:space="0" w:color="auto"/>
            <w:bottom w:val="none" w:sz="0" w:space="0" w:color="auto"/>
            <w:right w:val="none" w:sz="0" w:space="0" w:color="auto"/>
          </w:divBdr>
        </w:div>
        <w:div w:id="623195223">
          <w:marLeft w:val="0"/>
          <w:marRight w:val="0"/>
          <w:marTop w:val="0"/>
          <w:marBottom w:val="0"/>
          <w:divBdr>
            <w:top w:val="none" w:sz="0" w:space="0" w:color="auto"/>
            <w:left w:val="none" w:sz="0" w:space="0" w:color="auto"/>
            <w:bottom w:val="none" w:sz="0" w:space="0" w:color="auto"/>
            <w:right w:val="none" w:sz="0" w:space="0" w:color="auto"/>
          </w:divBdr>
        </w:div>
        <w:div w:id="1953322896">
          <w:marLeft w:val="0"/>
          <w:marRight w:val="0"/>
          <w:marTop w:val="0"/>
          <w:marBottom w:val="0"/>
          <w:divBdr>
            <w:top w:val="none" w:sz="0" w:space="0" w:color="auto"/>
            <w:left w:val="none" w:sz="0" w:space="0" w:color="auto"/>
            <w:bottom w:val="none" w:sz="0" w:space="0" w:color="auto"/>
            <w:right w:val="none" w:sz="0" w:space="0" w:color="auto"/>
          </w:divBdr>
        </w:div>
        <w:div w:id="1517769004">
          <w:marLeft w:val="0"/>
          <w:marRight w:val="0"/>
          <w:marTop w:val="0"/>
          <w:marBottom w:val="0"/>
          <w:divBdr>
            <w:top w:val="none" w:sz="0" w:space="0" w:color="auto"/>
            <w:left w:val="none" w:sz="0" w:space="0" w:color="auto"/>
            <w:bottom w:val="none" w:sz="0" w:space="0" w:color="auto"/>
            <w:right w:val="none" w:sz="0" w:space="0" w:color="auto"/>
          </w:divBdr>
        </w:div>
        <w:div w:id="8267438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exeterpartner@exeter.ac.uk" TargetMode="External"/><Relationship Id="rId5" Type="http://schemas.openxmlformats.org/officeDocument/2006/relationships/styles" Target="styles.xml"/><Relationship Id="rId15" Type="http://schemas.microsoft.com/office/2020/10/relationships/intelligence" Target="intelligence2.xml"/><Relationship Id="rId10" Type="http://schemas.openxmlformats.org/officeDocument/2006/relationships/hyperlink" Target="https://www.exeter.ac.uk/teachertraining/offerholders/pre-courseinformationandtasks/primarypre-coursetask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ABACED03C6B0B4291EB0BA5E869A6C1" ma:contentTypeVersion="16" ma:contentTypeDescription="Create a new document." ma:contentTypeScope="" ma:versionID="3217ee48238eb3873e1246b3f97f045c">
  <xsd:schema xmlns:xsd="http://www.w3.org/2001/XMLSchema" xmlns:xs="http://www.w3.org/2001/XMLSchema" xmlns:p="http://schemas.microsoft.com/office/2006/metadata/properties" xmlns:ns2="b06da5eb-40b0-4950-befd-25032263aabd" xmlns:ns3="1ea9effa-5ea0-4d45-936c-cbdcd445a239" targetNamespace="http://schemas.microsoft.com/office/2006/metadata/properties" ma:root="true" ma:fieldsID="eafe1451ab59df6220e5e516869a9fc5" ns2:_="" ns3:_="">
    <xsd:import namespace="b06da5eb-40b0-4950-befd-25032263aabd"/>
    <xsd:import namespace="1ea9effa-5ea0-4d45-936c-cbdcd445a23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6da5eb-40b0-4950-befd-25032263aa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103e67f-0598-4a90-8a4a-cec34b03bfa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ea9effa-5ea0-4d45-936c-cbdcd445a23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c97b0af-32b4-45b6-a628-697cb2793f9c}" ma:internalName="TaxCatchAll" ma:showField="CatchAllData" ma:web="1ea9effa-5ea0-4d45-936c-cbdcd445a23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06da5eb-40b0-4950-befd-25032263aabd">
      <Terms xmlns="http://schemas.microsoft.com/office/infopath/2007/PartnerControls"/>
    </lcf76f155ced4ddcb4097134ff3c332f>
    <TaxCatchAll xmlns="1ea9effa-5ea0-4d45-936c-cbdcd445a239" xsi:nil="true"/>
  </documentManagement>
</p:properties>
</file>

<file path=customXml/itemProps1.xml><?xml version="1.0" encoding="utf-8"?>
<ds:datastoreItem xmlns:ds="http://schemas.openxmlformats.org/officeDocument/2006/customXml" ds:itemID="{D553EE12-A956-400C-A033-9D3C32D83C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6da5eb-40b0-4950-befd-25032263aabd"/>
    <ds:schemaRef ds:uri="1ea9effa-5ea0-4d45-936c-cbdcd445a2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7EAA8B4-EBBB-4D5F-9A44-743DDD7CB071}">
  <ds:schemaRefs>
    <ds:schemaRef ds:uri="http://schemas.microsoft.com/sharepoint/v3/contenttype/forms"/>
  </ds:schemaRefs>
</ds:datastoreItem>
</file>

<file path=customXml/itemProps3.xml><?xml version="1.0" encoding="utf-8"?>
<ds:datastoreItem xmlns:ds="http://schemas.openxmlformats.org/officeDocument/2006/customXml" ds:itemID="{AA07709F-3E03-4F11-AF99-1234F5DCCC56}">
  <ds:schemaRefs>
    <ds:schemaRef ds:uri="http://schemas.microsoft.com/office/2006/metadata/properties"/>
    <ds:schemaRef ds:uri="http://schemas.microsoft.com/office/infopath/2007/PartnerControls"/>
    <ds:schemaRef ds:uri="b06da5eb-40b0-4950-befd-25032263aabd"/>
    <ds:schemaRef ds:uri="1ea9effa-5ea0-4d45-936c-cbdcd445a239"/>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3493</Words>
  <Characters>19915</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University of Exeter</Company>
  <LinksUpToDate>false</LinksUpToDate>
  <CharactersWithSpaces>23362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Williams, Gini</dc:creator>
  <cp:keywords/>
  <dc:description/>
  <cp:lastModifiedBy>Whitehead, John</cp:lastModifiedBy>
  <cp:revision>2</cp:revision>
  <dcterms:created xsi:type="dcterms:W3CDTF">2023-11-01T16:52:00Z</dcterms:created>
  <dcterms:modified xsi:type="dcterms:W3CDTF">2023-11-01T16:52:00Z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0x010100FABACED03C6B0B4291EB0BA5E869A6C1</vt:lpwstr>
  </property>
  <property fmtid="{D5CDD505-2E9C-101B-9397-08002B2CF9AE}" pid="3" name="MediaServiceImageTags">
    <vt:lpwstr/>
  </property>
</Properties>
</file>