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xml" ContentType="application/vnd.ms-office.intelligenc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099FE" w14:textId="18A97363" w:rsidR="002346FE" w:rsidRDefault="00D4588E">
      <w:pPr>
        <w:rPr>
          <w:rFonts w:cstheme="minorHAnsi"/>
        </w:rPr>
      </w:pPr>
      <w:r>
        <w:rPr>
          <w:b/>
          <w:noProof/>
          <w:position w:val="7"/>
          <w:u w:val="single"/>
          <w:lang w:eastAsia="en-GB"/>
        </w:rPr>
        <mc:AlternateContent>
          <mc:Choice Requires="wps">
            <w:drawing>
              <wp:anchor distT="0" distB="0" distL="114300" distR="114300" simplePos="0" relativeHeight="251659264" behindDoc="0" locked="0" layoutInCell="1" allowOverlap="1" wp14:anchorId="5C446BD5" wp14:editId="70F7498C">
                <wp:simplePos x="0" y="0"/>
                <wp:positionH relativeFrom="column">
                  <wp:posOffset>-69665</wp:posOffset>
                </wp:positionH>
                <wp:positionV relativeFrom="paragraph">
                  <wp:posOffset>290195</wp:posOffset>
                </wp:positionV>
                <wp:extent cx="9410700" cy="16097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9410700" cy="1609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1CB87E" w14:textId="57345646" w:rsidR="005C153F" w:rsidRPr="00483C3F" w:rsidRDefault="005C153F" w:rsidP="00D4588E">
                            <w:pPr>
                              <w:jc w:val="center"/>
                              <w:rPr>
                                <w:b/>
                                <w:sz w:val="40"/>
                                <w:szCs w:val="40"/>
                              </w:rPr>
                            </w:pPr>
                            <w:r w:rsidRPr="00483C3F">
                              <w:rPr>
                                <w:b/>
                                <w:sz w:val="40"/>
                                <w:szCs w:val="40"/>
                              </w:rPr>
                              <w:t xml:space="preserve">Primary </w:t>
                            </w:r>
                            <w:r>
                              <w:rPr>
                                <w:b/>
                                <w:sz w:val="40"/>
                                <w:szCs w:val="40"/>
                              </w:rPr>
                              <w:t>PGCE</w:t>
                            </w:r>
                          </w:p>
                          <w:p w14:paraId="5BFB8B08" w14:textId="1D9BCC0B" w:rsidR="005C153F" w:rsidRDefault="005C153F" w:rsidP="00840352">
                            <w:pPr>
                              <w:jc w:val="center"/>
                              <w:rPr>
                                <w:b/>
                                <w:sz w:val="40"/>
                                <w:szCs w:val="40"/>
                              </w:rPr>
                            </w:pPr>
                            <w:r>
                              <w:rPr>
                                <w:b/>
                                <w:sz w:val="40"/>
                                <w:szCs w:val="40"/>
                              </w:rPr>
                              <w:t>Study Guide, curriculum sequence, and Core Content Framework (CCF) mapping document FOR ENGLISH PATHWAY TRAINEES</w:t>
                            </w:r>
                          </w:p>
                          <w:p w14:paraId="7CEF837B" w14:textId="0B93FC73" w:rsidR="005C153F" w:rsidRDefault="005C153F" w:rsidP="00840352">
                            <w:pPr>
                              <w:jc w:val="center"/>
                              <w:rPr>
                                <w:b/>
                                <w:sz w:val="40"/>
                                <w:szCs w:val="40"/>
                              </w:rPr>
                            </w:pPr>
                          </w:p>
                          <w:p w14:paraId="47487782" w14:textId="421D84C0" w:rsidR="005C153F" w:rsidRDefault="005C153F" w:rsidP="00840352">
                            <w:pPr>
                              <w:jc w:val="center"/>
                              <w:rPr>
                                <w:b/>
                                <w:sz w:val="40"/>
                                <w:szCs w:val="40"/>
                              </w:rPr>
                            </w:pPr>
                          </w:p>
                          <w:p w14:paraId="017AA161" w14:textId="77777777" w:rsidR="005C153F" w:rsidRPr="00483C3F" w:rsidRDefault="005C153F" w:rsidP="00840352">
                            <w:pPr>
                              <w:jc w:val="center"/>
                              <w:rPr>
                                <w:b/>
                                <w:sz w:val="40"/>
                                <w:szCs w:val="40"/>
                              </w:rPr>
                            </w:pPr>
                          </w:p>
                          <w:p w14:paraId="00DEBD47" w14:textId="256E0D59" w:rsidR="005C153F" w:rsidRPr="00483C3F" w:rsidRDefault="005C153F" w:rsidP="00D4588E">
                            <w:pPr>
                              <w:jc w:val="center"/>
                              <w:rPr>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46BD5" id="Rectangle 6" o:spid="_x0000_s1026" style="position:absolute;margin-left:-5.5pt;margin-top:22.85pt;width:741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" fillcolor="#4472c4 [3204]" strokecolor="#1f3763 [1604]" strokeweight="1pt">
                <v:textbox>
                  <w:txbxContent>
                    <w:p w14:paraId="781CB87E" w14:textId="57345646" w:rsidR="005C153F" w:rsidRPr="00483C3F" w:rsidRDefault="005C153F" w:rsidP="00D4588E">
                      <w:pPr>
                        <w:jc w:val="center"/>
                        <w:rPr>
                          <w:b/>
                          <w:sz w:val="40"/>
                          <w:szCs w:val="40"/>
                        </w:rPr>
                      </w:pPr>
                      <w:r w:rsidRPr="00483C3F">
                        <w:rPr>
                          <w:b/>
                          <w:sz w:val="40"/>
                          <w:szCs w:val="40"/>
                        </w:rPr>
                        <w:t xml:space="preserve">Primary </w:t>
                      </w:r>
                      <w:r>
                        <w:rPr>
                          <w:b/>
                          <w:sz w:val="40"/>
                          <w:szCs w:val="40"/>
                        </w:rPr>
                        <w:t>PGCE</w:t>
                      </w:r>
                    </w:p>
                    <w:p w14:paraId="5BFB8B08" w14:textId="1D9BCC0B" w:rsidR="005C153F" w:rsidRDefault="005C153F" w:rsidP="00840352">
                      <w:pPr>
                        <w:jc w:val="center"/>
                        <w:rPr>
                          <w:b/>
                          <w:sz w:val="40"/>
                          <w:szCs w:val="40"/>
                        </w:rPr>
                      </w:pPr>
                      <w:r>
                        <w:rPr>
                          <w:b/>
                          <w:sz w:val="40"/>
                          <w:szCs w:val="40"/>
                        </w:rPr>
                        <w:t>Study Guide, curriculum sequence, and Core Content Framework (CCF) mapping document FOR ENGLISH PATHWAY TRAINEES</w:t>
                      </w:r>
                    </w:p>
                    <w:p w14:paraId="7CEF837B" w14:textId="0B93FC73" w:rsidR="005C153F" w:rsidRDefault="005C153F" w:rsidP="00840352">
                      <w:pPr>
                        <w:jc w:val="center"/>
                        <w:rPr>
                          <w:b/>
                          <w:sz w:val="40"/>
                          <w:szCs w:val="40"/>
                        </w:rPr>
                      </w:pPr>
                    </w:p>
                    <w:p w14:paraId="47487782" w14:textId="421D84C0" w:rsidR="005C153F" w:rsidRDefault="005C153F" w:rsidP="00840352">
                      <w:pPr>
                        <w:jc w:val="center"/>
                        <w:rPr>
                          <w:b/>
                          <w:sz w:val="40"/>
                          <w:szCs w:val="40"/>
                        </w:rPr>
                      </w:pPr>
                    </w:p>
                    <w:p w14:paraId="017AA161" w14:textId="77777777" w:rsidR="005C153F" w:rsidRPr="00483C3F" w:rsidRDefault="005C153F" w:rsidP="00840352">
                      <w:pPr>
                        <w:jc w:val="center"/>
                        <w:rPr>
                          <w:b/>
                          <w:sz w:val="40"/>
                          <w:szCs w:val="40"/>
                        </w:rPr>
                      </w:pPr>
                    </w:p>
                    <w:p w14:paraId="00DEBD47" w14:textId="256E0D59" w:rsidR="005C153F" w:rsidRPr="00483C3F" w:rsidRDefault="005C153F" w:rsidP="00D4588E">
                      <w:pPr>
                        <w:jc w:val="center"/>
                        <w:rPr>
                          <w:b/>
                          <w:sz w:val="40"/>
                          <w:szCs w:val="40"/>
                        </w:rPr>
                      </w:pPr>
                    </w:p>
                  </w:txbxContent>
                </v:textbox>
              </v:rect>
            </w:pict>
          </mc:Fallback>
        </mc:AlternateContent>
      </w:r>
    </w:p>
    <w:p w14:paraId="47E54596" w14:textId="00FDCBB2" w:rsidR="00D4588E" w:rsidRDefault="00D4588E">
      <w:pPr>
        <w:rPr>
          <w:rFonts w:cstheme="minorHAnsi"/>
        </w:rPr>
      </w:pPr>
    </w:p>
    <w:p w14:paraId="1C49D228" w14:textId="04EC64D6" w:rsidR="00D4588E" w:rsidRDefault="00D4588E" w:rsidP="4F0516F7">
      <w:pPr>
        <w:jc w:val="center"/>
      </w:pPr>
    </w:p>
    <w:p w14:paraId="3495782C" w14:textId="12063F28" w:rsidR="00D4588E" w:rsidRDefault="330F5036" w:rsidP="4F0516F7">
      <w:pPr>
        <w:jc w:val="center"/>
      </w:pPr>
      <w:r w:rsidRPr="4F0516F7">
        <w:rPr>
          <w:rFonts w:ascii="Arial" w:eastAsia="Arial" w:hAnsi="Arial" w:cs="Arial"/>
          <w:sz w:val="20"/>
          <w:szCs w:val="20"/>
        </w:rPr>
        <w:t>A word after a word</w:t>
      </w:r>
      <w:r w:rsidR="00D4588E">
        <w:br/>
      </w:r>
      <w:r w:rsidRPr="4F0516F7">
        <w:rPr>
          <w:rFonts w:ascii="Arial" w:eastAsia="Arial" w:hAnsi="Arial" w:cs="Arial"/>
          <w:sz w:val="20"/>
          <w:szCs w:val="20"/>
        </w:rPr>
        <w:t xml:space="preserve"> after a word is power</w:t>
      </w:r>
    </w:p>
    <w:p w14:paraId="6A9B3A45" w14:textId="1A3687C7" w:rsidR="00D4588E" w:rsidRDefault="330F5036" w:rsidP="4F0516F7">
      <w:pPr>
        <w:jc w:val="center"/>
      </w:pPr>
      <w:r w:rsidRPr="4F0516F7">
        <w:rPr>
          <w:rFonts w:ascii="Arial" w:eastAsia="Arial" w:hAnsi="Arial" w:cs="Arial"/>
          <w:sz w:val="20"/>
          <w:szCs w:val="20"/>
        </w:rPr>
        <w:t xml:space="preserve">                                     -Margaret Atwood</w:t>
      </w:r>
    </w:p>
    <w:p w14:paraId="6B64AFA3" w14:textId="004D8F3D" w:rsidR="00D4588E" w:rsidRDefault="00D4588E" w:rsidP="4F0516F7">
      <w:pPr>
        <w:jc w:val="center"/>
      </w:pPr>
    </w:p>
    <w:p w14:paraId="24067057" w14:textId="77777777" w:rsidR="00426EA2" w:rsidRDefault="00426EA2" w:rsidP="00426EA2">
      <w:pPr>
        <w:jc w:val="center"/>
        <w:rPr>
          <w:rFonts w:cstheme="minorHAnsi"/>
        </w:rPr>
      </w:pPr>
    </w:p>
    <w:p w14:paraId="3F52F947" w14:textId="1A860F52" w:rsidR="00D4588E" w:rsidRDefault="00426EA2" w:rsidP="00426EA2">
      <w:pPr>
        <w:jc w:val="center"/>
        <w:rPr>
          <w:rFonts w:cstheme="minorHAnsi"/>
        </w:rPr>
      </w:pPr>
      <w:r>
        <w:rPr>
          <w:noProof/>
          <w:lang w:eastAsia="en-GB"/>
        </w:rPr>
        <w:drawing>
          <wp:inline distT="0" distB="0" distL="0" distR="0" wp14:anchorId="6C211686" wp14:editId="4746E995">
            <wp:extent cx="3886200" cy="2590800"/>
            <wp:effectExtent l="0" t="0" r="0" b="0"/>
            <wp:docPr id="1346739559" name="Picture 134673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86200" cy="2590800"/>
                    </a:xfrm>
                    <a:prstGeom prst="rect">
                      <a:avLst/>
                    </a:prstGeom>
                  </pic:spPr>
                </pic:pic>
              </a:graphicData>
            </a:graphic>
          </wp:inline>
        </w:drawing>
      </w:r>
    </w:p>
    <w:p w14:paraId="1EFD73A6" w14:textId="77777777" w:rsidR="00426EA2" w:rsidRPr="00426EA2" w:rsidRDefault="00426EA2" w:rsidP="00426EA2">
      <w:pPr>
        <w:jc w:val="center"/>
        <w:rPr>
          <w:rFonts w:cstheme="minorHAnsi"/>
        </w:rPr>
      </w:pPr>
      <w:r w:rsidRPr="00426EA2">
        <w:rPr>
          <w:rFonts w:cstheme="minorHAnsi"/>
        </w:rPr>
        <w:t>A word after a word</w:t>
      </w:r>
      <w:r w:rsidRPr="00426EA2">
        <w:rPr>
          <w:rFonts w:cstheme="minorHAnsi"/>
        </w:rPr>
        <w:br/>
        <w:t>after a word is power</w:t>
      </w:r>
    </w:p>
    <w:p w14:paraId="7C4A6532" w14:textId="77777777" w:rsidR="00426EA2" w:rsidRPr="00426EA2" w:rsidRDefault="00426EA2" w:rsidP="00426EA2">
      <w:pPr>
        <w:jc w:val="center"/>
        <w:rPr>
          <w:rFonts w:cstheme="minorHAnsi"/>
        </w:rPr>
      </w:pPr>
      <w:r w:rsidRPr="00426EA2">
        <w:rPr>
          <w:rFonts w:cstheme="minorHAnsi"/>
        </w:rPr>
        <w:t xml:space="preserve">                                     -Margaret Atwood </w:t>
      </w:r>
    </w:p>
    <w:sdt>
      <w:sdtPr>
        <w:rPr>
          <w:rFonts w:asciiTheme="minorHAnsi" w:eastAsiaTheme="minorEastAsia" w:hAnsiTheme="minorHAnsi" w:cstheme="minorBidi"/>
          <w:color w:val="auto"/>
          <w:sz w:val="22"/>
          <w:szCs w:val="22"/>
        </w:rPr>
        <w:id w:val="1794594382"/>
        <w:docPartObj>
          <w:docPartGallery w:val="Table of Contents"/>
          <w:docPartUnique/>
        </w:docPartObj>
      </w:sdtPr>
      <w:sdtContent>
        <w:p w14:paraId="402B2B70" w14:textId="204F61C7" w:rsidR="000D3BB8" w:rsidRDefault="339DBD2E">
          <w:pPr>
            <w:pStyle w:val="TOCHeading"/>
          </w:pPr>
          <w:r>
            <w:t>Contents</w:t>
          </w:r>
        </w:p>
        <w:p w14:paraId="6333FCE3" w14:textId="710467FF" w:rsidR="003D1632" w:rsidRDefault="5828742D">
          <w:pPr>
            <w:pStyle w:val="TOC1"/>
            <w:tabs>
              <w:tab w:val="right" w:leader="dot" w:pos="13948"/>
            </w:tabs>
            <w:rPr>
              <w:noProof/>
              <w:lang w:eastAsia="en-GB"/>
            </w:rPr>
          </w:pPr>
          <w:r>
            <w:fldChar w:fldCharType="begin"/>
          </w:r>
          <w:r w:rsidR="000D3BB8">
            <w:instrText>TOC \o "1-3" \h \z \u</w:instrText>
          </w:r>
          <w:r>
            <w:fldChar w:fldCharType="separate"/>
          </w:r>
          <w:hyperlink w:anchor="_Toc114644729" w:history="1">
            <w:r w:rsidR="003D1632" w:rsidRPr="00636FC2">
              <w:rPr>
                <w:rStyle w:val="Hyperlink"/>
                <w:rFonts w:eastAsia="Times New Roman"/>
                <w:noProof/>
                <w:lang w:eastAsia="en-GB"/>
              </w:rPr>
              <w:t>Primary PGCE Programme Values and Beliefs</w:t>
            </w:r>
            <w:r w:rsidR="003D1632">
              <w:rPr>
                <w:noProof/>
                <w:webHidden/>
              </w:rPr>
              <w:tab/>
            </w:r>
            <w:r w:rsidR="003D1632">
              <w:rPr>
                <w:noProof/>
                <w:webHidden/>
              </w:rPr>
              <w:fldChar w:fldCharType="begin"/>
            </w:r>
            <w:r w:rsidR="003D1632">
              <w:rPr>
                <w:noProof/>
                <w:webHidden/>
              </w:rPr>
              <w:instrText xml:space="preserve"> PAGEREF _Toc114644729 \h </w:instrText>
            </w:r>
            <w:r w:rsidR="003D1632">
              <w:rPr>
                <w:noProof/>
                <w:webHidden/>
              </w:rPr>
            </w:r>
            <w:r w:rsidR="003D1632">
              <w:rPr>
                <w:noProof/>
                <w:webHidden/>
              </w:rPr>
              <w:fldChar w:fldCharType="separate"/>
            </w:r>
            <w:r w:rsidR="003D1632">
              <w:rPr>
                <w:noProof/>
                <w:webHidden/>
              </w:rPr>
              <w:t>2</w:t>
            </w:r>
            <w:r w:rsidR="003D1632">
              <w:rPr>
                <w:noProof/>
                <w:webHidden/>
              </w:rPr>
              <w:fldChar w:fldCharType="end"/>
            </w:r>
          </w:hyperlink>
        </w:p>
        <w:p w14:paraId="5C798414" w14:textId="7DE4CB13" w:rsidR="003D1632" w:rsidRDefault="005C153F">
          <w:pPr>
            <w:pStyle w:val="TOC2"/>
            <w:tabs>
              <w:tab w:val="right" w:leader="dot" w:pos="13948"/>
            </w:tabs>
            <w:rPr>
              <w:noProof/>
              <w:lang w:eastAsia="en-GB"/>
            </w:rPr>
          </w:pPr>
          <w:hyperlink w:anchor="_Toc114644730" w:history="1">
            <w:r w:rsidR="003D1632" w:rsidRPr="00636FC2">
              <w:rPr>
                <w:rStyle w:val="Hyperlink"/>
                <w:noProof/>
              </w:rPr>
              <w:t>Reflective practice</w:t>
            </w:r>
            <w:r w:rsidR="003D1632">
              <w:rPr>
                <w:noProof/>
                <w:webHidden/>
              </w:rPr>
              <w:tab/>
            </w:r>
            <w:r w:rsidR="003D1632">
              <w:rPr>
                <w:noProof/>
                <w:webHidden/>
              </w:rPr>
              <w:fldChar w:fldCharType="begin"/>
            </w:r>
            <w:r w:rsidR="003D1632">
              <w:rPr>
                <w:noProof/>
                <w:webHidden/>
              </w:rPr>
              <w:instrText xml:space="preserve"> PAGEREF _Toc114644730 \h </w:instrText>
            </w:r>
            <w:r w:rsidR="003D1632">
              <w:rPr>
                <w:noProof/>
                <w:webHidden/>
              </w:rPr>
            </w:r>
            <w:r w:rsidR="003D1632">
              <w:rPr>
                <w:noProof/>
                <w:webHidden/>
              </w:rPr>
              <w:fldChar w:fldCharType="separate"/>
            </w:r>
            <w:r w:rsidR="003D1632">
              <w:rPr>
                <w:noProof/>
                <w:webHidden/>
              </w:rPr>
              <w:t>4</w:t>
            </w:r>
            <w:r w:rsidR="003D1632">
              <w:rPr>
                <w:noProof/>
                <w:webHidden/>
              </w:rPr>
              <w:fldChar w:fldCharType="end"/>
            </w:r>
          </w:hyperlink>
        </w:p>
        <w:p w14:paraId="3CCCD785" w14:textId="76307440" w:rsidR="003D1632" w:rsidRDefault="005C153F">
          <w:pPr>
            <w:pStyle w:val="TOC1"/>
            <w:tabs>
              <w:tab w:val="right" w:leader="dot" w:pos="13948"/>
            </w:tabs>
            <w:rPr>
              <w:noProof/>
              <w:lang w:eastAsia="en-GB"/>
            </w:rPr>
          </w:pPr>
          <w:hyperlink w:anchor="_Toc114644731" w:history="1">
            <w:r w:rsidR="003D1632" w:rsidRPr="00636FC2">
              <w:rPr>
                <w:rStyle w:val="Hyperlink"/>
                <w:noProof/>
              </w:rPr>
              <w:t>Welcome to the Primary English Pathway</w:t>
            </w:r>
            <w:r w:rsidR="003D1632">
              <w:rPr>
                <w:noProof/>
                <w:webHidden/>
              </w:rPr>
              <w:tab/>
            </w:r>
            <w:r w:rsidR="003D1632">
              <w:rPr>
                <w:noProof/>
                <w:webHidden/>
              </w:rPr>
              <w:fldChar w:fldCharType="begin"/>
            </w:r>
            <w:r w:rsidR="003D1632">
              <w:rPr>
                <w:noProof/>
                <w:webHidden/>
              </w:rPr>
              <w:instrText xml:space="preserve"> PAGEREF _Toc114644731 \h </w:instrText>
            </w:r>
            <w:r w:rsidR="003D1632">
              <w:rPr>
                <w:noProof/>
                <w:webHidden/>
              </w:rPr>
            </w:r>
            <w:r w:rsidR="003D1632">
              <w:rPr>
                <w:noProof/>
                <w:webHidden/>
              </w:rPr>
              <w:fldChar w:fldCharType="separate"/>
            </w:r>
            <w:r w:rsidR="003D1632">
              <w:rPr>
                <w:noProof/>
                <w:webHidden/>
              </w:rPr>
              <w:t>5</w:t>
            </w:r>
            <w:r w:rsidR="003D1632">
              <w:rPr>
                <w:noProof/>
                <w:webHidden/>
              </w:rPr>
              <w:fldChar w:fldCharType="end"/>
            </w:r>
          </w:hyperlink>
        </w:p>
        <w:p w14:paraId="1974E482" w14:textId="6172EEF9" w:rsidR="003D1632" w:rsidRDefault="005C153F">
          <w:pPr>
            <w:pStyle w:val="TOC1"/>
            <w:tabs>
              <w:tab w:val="right" w:leader="dot" w:pos="13948"/>
            </w:tabs>
            <w:rPr>
              <w:noProof/>
              <w:lang w:eastAsia="en-GB"/>
            </w:rPr>
          </w:pPr>
          <w:hyperlink w:anchor="_Toc114644732" w:history="1">
            <w:r w:rsidR="003D1632" w:rsidRPr="00636FC2">
              <w:rPr>
                <w:rStyle w:val="Hyperlink"/>
                <w:noProof/>
              </w:rPr>
              <w:t>The curriculum</w:t>
            </w:r>
            <w:r w:rsidR="003D1632">
              <w:rPr>
                <w:noProof/>
                <w:webHidden/>
              </w:rPr>
              <w:tab/>
            </w:r>
            <w:r w:rsidR="003D1632">
              <w:rPr>
                <w:noProof/>
                <w:webHidden/>
              </w:rPr>
              <w:fldChar w:fldCharType="begin"/>
            </w:r>
            <w:r w:rsidR="003D1632">
              <w:rPr>
                <w:noProof/>
                <w:webHidden/>
              </w:rPr>
              <w:instrText xml:space="preserve"> PAGEREF _Toc114644732 \h </w:instrText>
            </w:r>
            <w:r w:rsidR="003D1632">
              <w:rPr>
                <w:noProof/>
                <w:webHidden/>
              </w:rPr>
            </w:r>
            <w:r w:rsidR="003D1632">
              <w:rPr>
                <w:noProof/>
                <w:webHidden/>
              </w:rPr>
              <w:fldChar w:fldCharType="separate"/>
            </w:r>
            <w:r w:rsidR="003D1632">
              <w:rPr>
                <w:noProof/>
                <w:webHidden/>
              </w:rPr>
              <w:t>8</w:t>
            </w:r>
            <w:r w:rsidR="003D1632">
              <w:rPr>
                <w:noProof/>
                <w:webHidden/>
              </w:rPr>
              <w:fldChar w:fldCharType="end"/>
            </w:r>
          </w:hyperlink>
        </w:p>
        <w:p w14:paraId="346F04E0" w14:textId="730FB1C6" w:rsidR="003D1632" w:rsidRDefault="005C153F">
          <w:pPr>
            <w:pStyle w:val="TOC2"/>
            <w:tabs>
              <w:tab w:val="right" w:leader="dot" w:pos="13948"/>
            </w:tabs>
            <w:rPr>
              <w:noProof/>
              <w:lang w:eastAsia="en-GB"/>
            </w:rPr>
          </w:pPr>
          <w:hyperlink w:anchor="_Toc114644733" w:history="1">
            <w:r w:rsidR="003D1632" w:rsidRPr="00636FC2">
              <w:rPr>
                <w:rStyle w:val="Hyperlink"/>
                <w:noProof/>
              </w:rPr>
              <w:t>Theoretical Framing</w:t>
            </w:r>
            <w:r w:rsidR="003D1632">
              <w:rPr>
                <w:noProof/>
                <w:webHidden/>
              </w:rPr>
              <w:tab/>
            </w:r>
            <w:r w:rsidR="003D1632">
              <w:rPr>
                <w:noProof/>
                <w:webHidden/>
              </w:rPr>
              <w:fldChar w:fldCharType="begin"/>
            </w:r>
            <w:r w:rsidR="003D1632">
              <w:rPr>
                <w:noProof/>
                <w:webHidden/>
              </w:rPr>
              <w:instrText xml:space="preserve"> PAGEREF _Toc114644733 \h </w:instrText>
            </w:r>
            <w:r w:rsidR="003D1632">
              <w:rPr>
                <w:noProof/>
                <w:webHidden/>
              </w:rPr>
            </w:r>
            <w:r w:rsidR="003D1632">
              <w:rPr>
                <w:noProof/>
                <w:webHidden/>
              </w:rPr>
              <w:fldChar w:fldCharType="separate"/>
            </w:r>
            <w:r w:rsidR="003D1632">
              <w:rPr>
                <w:noProof/>
                <w:webHidden/>
              </w:rPr>
              <w:t>8</w:t>
            </w:r>
            <w:r w:rsidR="003D1632">
              <w:rPr>
                <w:noProof/>
                <w:webHidden/>
              </w:rPr>
              <w:fldChar w:fldCharType="end"/>
            </w:r>
          </w:hyperlink>
        </w:p>
        <w:p w14:paraId="221AE150" w14:textId="0D425621" w:rsidR="003D1632" w:rsidRDefault="005C153F">
          <w:pPr>
            <w:pStyle w:val="TOC1"/>
            <w:tabs>
              <w:tab w:val="right" w:leader="dot" w:pos="13948"/>
            </w:tabs>
            <w:rPr>
              <w:noProof/>
              <w:lang w:eastAsia="en-GB"/>
            </w:rPr>
          </w:pPr>
          <w:hyperlink w:anchor="_Toc114644734" w:history="1">
            <w:r w:rsidR="003D1632" w:rsidRPr="00636FC2">
              <w:rPr>
                <w:rStyle w:val="Hyperlink"/>
                <w:noProof/>
              </w:rPr>
              <w:t>Primary PGCE Programme Structure</w:t>
            </w:r>
            <w:r w:rsidR="003D1632">
              <w:rPr>
                <w:noProof/>
                <w:webHidden/>
              </w:rPr>
              <w:tab/>
            </w:r>
            <w:r w:rsidR="003D1632">
              <w:rPr>
                <w:noProof/>
                <w:webHidden/>
              </w:rPr>
              <w:fldChar w:fldCharType="begin"/>
            </w:r>
            <w:r w:rsidR="003D1632">
              <w:rPr>
                <w:noProof/>
                <w:webHidden/>
              </w:rPr>
              <w:instrText xml:space="preserve"> PAGEREF _Toc114644734 \h </w:instrText>
            </w:r>
            <w:r w:rsidR="003D1632">
              <w:rPr>
                <w:noProof/>
                <w:webHidden/>
              </w:rPr>
            </w:r>
            <w:r w:rsidR="003D1632">
              <w:rPr>
                <w:noProof/>
                <w:webHidden/>
              </w:rPr>
              <w:fldChar w:fldCharType="separate"/>
            </w:r>
            <w:r w:rsidR="003D1632">
              <w:rPr>
                <w:noProof/>
                <w:webHidden/>
              </w:rPr>
              <w:t>10</w:t>
            </w:r>
            <w:r w:rsidR="003D1632">
              <w:rPr>
                <w:noProof/>
                <w:webHidden/>
              </w:rPr>
              <w:fldChar w:fldCharType="end"/>
            </w:r>
          </w:hyperlink>
        </w:p>
        <w:p w14:paraId="7C428F07" w14:textId="7AE5E815" w:rsidR="003D1632" w:rsidRDefault="005C153F">
          <w:pPr>
            <w:pStyle w:val="TOC1"/>
            <w:tabs>
              <w:tab w:val="right" w:leader="dot" w:pos="13948"/>
            </w:tabs>
            <w:rPr>
              <w:noProof/>
              <w:lang w:eastAsia="en-GB"/>
            </w:rPr>
          </w:pPr>
          <w:hyperlink w:anchor="_Toc114644735" w:history="1">
            <w:r w:rsidR="003D1632" w:rsidRPr="00636FC2">
              <w:rPr>
                <w:rStyle w:val="Hyperlink"/>
                <w:noProof/>
              </w:rPr>
              <w:t>Primary English Pathway</w:t>
            </w:r>
            <w:r w:rsidR="003D1632">
              <w:rPr>
                <w:noProof/>
                <w:webHidden/>
              </w:rPr>
              <w:tab/>
            </w:r>
            <w:r w:rsidR="003D1632">
              <w:rPr>
                <w:noProof/>
                <w:webHidden/>
              </w:rPr>
              <w:fldChar w:fldCharType="begin"/>
            </w:r>
            <w:r w:rsidR="003D1632">
              <w:rPr>
                <w:noProof/>
                <w:webHidden/>
              </w:rPr>
              <w:instrText xml:space="preserve"> PAGEREF _Toc114644735 \h </w:instrText>
            </w:r>
            <w:r w:rsidR="003D1632">
              <w:rPr>
                <w:noProof/>
                <w:webHidden/>
              </w:rPr>
            </w:r>
            <w:r w:rsidR="003D1632">
              <w:rPr>
                <w:noProof/>
                <w:webHidden/>
              </w:rPr>
              <w:fldChar w:fldCharType="separate"/>
            </w:r>
            <w:r w:rsidR="003D1632">
              <w:rPr>
                <w:noProof/>
                <w:webHidden/>
              </w:rPr>
              <w:t>12</w:t>
            </w:r>
            <w:r w:rsidR="003D1632">
              <w:rPr>
                <w:noProof/>
                <w:webHidden/>
              </w:rPr>
              <w:fldChar w:fldCharType="end"/>
            </w:r>
          </w:hyperlink>
        </w:p>
        <w:p w14:paraId="2075FF00" w14:textId="3FE35A45" w:rsidR="003D1632" w:rsidRDefault="005C153F">
          <w:pPr>
            <w:pStyle w:val="TOC2"/>
            <w:tabs>
              <w:tab w:val="right" w:leader="dot" w:pos="13948"/>
            </w:tabs>
            <w:rPr>
              <w:noProof/>
              <w:lang w:eastAsia="en-GB"/>
            </w:rPr>
          </w:pPr>
          <w:hyperlink w:anchor="_Toc114644736" w:history="1">
            <w:r w:rsidR="003D1632" w:rsidRPr="00636FC2">
              <w:rPr>
                <w:rStyle w:val="Hyperlink"/>
                <w:noProof/>
              </w:rPr>
              <w:t>Primary English Pathway Overview</w:t>
            </w:r>
            <w:r w:rsidR="003D1632">
              <w:rPr>
                <w:noProof/>
                <w:webHidden/>
              </w:rPr>
              <w:tab/>
            </w:r>
            <w:r w:rsidR="003D1632">
              <w:rPr>
                <w:noProof/>
                <w:webHidden/>
              </w:rPr>
              <w:fldChar w:fldCharType="begin"/>
            </w:r>
            <w:r w:rsidR="003D1632">
              <w:rPr>
                <w:noProof/>
                <w:webHidden/>
              </w:rPr>
              <w:instrText xml:space="preserve"> PAGEREF _Toc114644736 \h </w:instrText>
            </w:r>
            <w:r w:rsidR="003D1632">
              <w:rPr>
                <w:noProof/>
                <w:webHidden/>
              </w:rPr>
            </w:r>
            <w:r w:rsidR="003D1632">
              <w:rPr>
                <w:noProof/>
                <w:webHidden/>
              </w:rPr>
              <w:fldChar w:fldCharType="separate"/>
            </w:r>
            <w:r w:rsidR="003D1632">
              <w:rPr>
                <w:noProof/>
                <w:webHidden/>
              </w:rPr>
              <w:t>12</w:t>
            </w:r>
            <w:r w:rsidR="003D1632">
              <w:rPr>
                <w:noProof/>
                <w:webHidden/>
              </w:rPr>
              <w:fldChar w:fldCharType="end"/>
            </w:r>
          </w:hyperlink>
        </w:p>
        <w:p w14:paraId="69C4556D" w14:textId="73AE8560" w:rsidR="003D1632" w:rsidRDefault="005C153F">
          <w:pPr>
            <w:pStyle w:val="TOC1"/>
            <w:tabs>
              <w:tab w:val="right" w:leader="dot" w:pos="13948"/>
            </w:tabs>
            <w:rPr>
              <w:noProof/>
              <w:lang w:eastAsia="en-GB"/>
            </w:rPr>
          </w:pPr>
          <w:hyperlink w:anchor="_Toc114644737" w:history="1">
            <w:r w:rsidR="003D1632" w:rsidRPr="00636FC2">
              <w:rPr>
                <w:rStyle w:val="Hyperlink"/>
                <w:rFonts w:ascii="Arial" w:eastAsia="Times New Roman" w:hAnsi="Arial" w:cs="Arial"/>
                <w:b/>
                <w:bCs/>
                <w:noProof/>
              </w:rPr>
              <w:t>PGCE Primary English Pathway</w:t>
            </w:r>
            <w:r w:rsidR="003D1632">
              <w:rPr>
                <w:noProof/>
                <w:webHidden/>
              </w:rPr>
              <w:tab/>
            </w:r>
            <w:r w:rsidR="003D1632">
              <w:rPr>
                <w:noProof/>
                <w:webHidden/>
              </w:rPr>
              <w:fldChar w:fldCharType="begin"/>
            </w:r>
            <w:r w:rsidR="003D1632">
              <w:rPr>
                <w:noProof/>
                <w:webHidden/>
              </w:rPr>
              <w:instrText xml:space="preserve"> PAGEREF _Toc114644737 \h </w:instrText>
            </w:r>
            <w:r w:rsidR="003D1632">
              <w:rPr>
                <w:noProof/>
                <w:webHidden/>
              </w:rPr>
            </w:r>
            <w:r w:rsidR="003D1632">
              <w:rPr>
                <w:noProof/>
                <w:webHidden/>
              </w:rPr>
              <w:fldChar w:fldCharType="separate"/>
            </w:r>
            <w:r w:rsidR="003D1632">
              <w:rPr>
                <w:noProof/>
                <w:webHidden/>
              </w:rPr>
              <w:t>12</w:t>
            </w:r>
            <w:r w:rsidR="003D1632">
              <w:rPr>
                <w:noProof/>
                <w:webHidden/>
              </w:rPr>
              <w:fldChar w:fldCharType="end"/>
            </w:r>
          </w:hyperlink>
        </w:p>
        <w:p w14:paraId="2C0E19CE" w14:textId="29E6312A" w:rsidR="003D1632" w:rsidRDefault="005C153F">
          <w:pPr>
            <w:pStyle w:val="TOC2"/>
            <w:tabs>
              <w:tab w:val="right" w:leader="dot" w:pos="13948"/>
            </w:tabs>
            <w:rPr>
              <w:noProof/>
              <w:lang w:eastAsia="en-GB"/>
            </w:rPr>
          </w:pPr>
          <w:hyperlink w:anchor="_Toc114644738" w:history="1">
            <w:r w:rsidR="003D1632" w:rsidRPr="00636FC2">
              <w:rPr>
                <w:rStyle w:val="Hyperlink"/>
                <w:noProof/>
              </w:rPr>
              <w:t>Weekly Structure</w:t>
            </w:r>
            <w:r w:rsidR="003D1632">
              <w:rPr>
                <w:noProof/>
                <w:webHidden/>
              </w:rPr>
              <w:tab/>
            </w:r>
            <w:r w:rsidR="003D1632">
              <w:rPr>
                <w:noProof/>
                <w:webHidden/>
              </w:rPr>
              <w:fldChar w:fldCharType="begin"/>
            </w:r>
            <w:r w:rsidR="003D1632">
              <w:rPr>
                <w:noProof/>
                <w:webHidden/>
              </w:rPr>
              <w:instrText xml:space="preserve"> PAGEREF _Toc114644738 \h </w:instrText>
            </w:r>
            <w:r w:rsidR="003D1632">
              <w:rPr>
                <w:noProof/>
                <w:webHidden/>
              </w:rPr>
            </w:r>
            <w:r w:rsidR="003D1632">
              <w:rPr>
                <w:noProof/>
                <w:webHidden/>
              </w:rPr>
              <w:fldChar w:fldCharType="separate"/>
            </w:r>
            <w:r w:rsidR="003D1632">
              <w:rPr>
                <w:noProof/>
                <w:webHidden/>
              </w:rPr>
              <w:t>14</w:t>
            </w:r>
            <w:r w:rsidR="003D1632">
              <w:rPr>
                <w:noProof/>
                <w:webHidden/>
              </w:rPr>
              <w:fldChar w:fldCharType="end"/>
            </w:r>
          </w:hyperlink>
        </w:p>
        <w:p w14:paraId="3400BA32" w14:textId="7E85510A" w:rsidR="003D1632" w:rsidRDefault="005C153F">
          <w:pPr>
            <w:pStyle w:val="TOC2"/>
            <w:tabs>
              <w:tab w:val="right" w:leader="dot" w:pos="13948"/>
            </w:tabs>
            <w:rPr>
              <w:noProof/>
              <w:lang w:eastAsia="en-GB"/>
            </w:rPr>
          </w:pPr>
          <w:hyperlink w:anchor="_Toc114644739" w:history="1">
            <w:r w:rsidR="003D1632" w:rsidRPr="00636FC2">
              <w:rPr>
                <w:rStyle w:val="Hyperlink"/>
                <w:noProof/>
              </w:rPr>
              <w:t>Assignment details</w:t>
            </w:r>
            <w:r w:rsidR="003D1632">
              <w:rPr>
                <w:noProof/>
                <w:webHidden/>
              </w:rPr>
              <w:tab/>
            </w:r>
            <w:r w:rsidR="003D1632">
              <w:rPr>
                <w:noProof/>
                <w:webHidden/>
              </w:rPr>
              <w:fldChar w:fldCharType="begin"/>
            </w:r>
            <w:r w:rsidR="003D1632">
              <w:rPr>
                <w:noProof/>
                <w:webHidden/>
              </w:rPr>
              <w:instrText xml:space="preserve"> PAGEREF _Toc114644739 \h </w:instrText>
            </w:r>
            <w:r w:rsidR="003D1632">
              <w:rPr>
                <w:noProof/>
                <w:webHidden/>
              </w:rPr>
            </w:r>
            <w:r w:rsidR="003D1632">
              <w:rPr>
                <w:noProof/>
                <w:webHidden/>
              </w:rPr>
              <w:fldChar w:fldCharType="separate"/>
            </w:r>
            <w:r w:rsidR="003D1632">
              <w:rPr>
                <w:noProof/>
                <w:webHidden/>
              </w:rPr>
              <w:t>24</w:t>
            </w:r>
            <w:r w:rsidR="003D1632">
              <w:rPr>
                <w:noProof/>
                <w:webHidden/>
              </w:rPr>
              <w:fldChar w:fldCharType="end"/>
            </w:r>
          </w:hyperlink>
        </w:p>
        <w:p w14:paraId="1AF3D926" w14:textId="39846173" w:rsidR="003D1632" w:rsidRDefault="005C153F">
          <w:pPr>
            <w:pStyle w:val="TOC2"/>
            <w:tabs>
              <w:tab w:val="right" w:leader="dot" w:pos="13948"/>
            </w:tabs>
            <w:rPr>
              <w:noProof/>
              <w:lang w:eastAsia="en-GB"/>
            </w:rPr>
          </w:pPr>
          <w:hyperlink w:anchor="_Toc114644740" w:history="1">
            <w:r w:rsidR="003D1632" w:rsidRPr="00636FC2">
              <w:rPr>
                <w:rStyle w:val="Hyperlink"/>
                <w:rFonts w:ascii="Calibri Light" w:eastAsia="Calibri Light" w:hAnsi="Calibri Light" w:cs="Calibri Light"/>
                <w:b/>
                <w:bCs/>
                <w:noProof/>
              </w:rPr>
              <w:t>Summative / Assessed Written Assignment (3): Research-Based Enquiry</w:t>
            </w:r>
            <w:r w:rsidR="003D1632">
              <w:rPr>
                <w:noProof/>
                <w:webHidden/>
              </w:rPr>
              <w:tab/>
            </w:r>
            <w:r w:rsidR="003D1632">
              <w:rPr>
                <w:noProof/>
                <w:webHidden/>
              </w:rPr>
              <w:fldChar w:fldCharType="begin"/>
            </w:r>
            <w:r w:rsidR="003D1632">
              <w:rPr>
                <w:noProof/>
                <w:webHidden/>
              </w:rPr>
              <w:instrText xml:space="preserve"> PAGEREF _Toc114644740 \h </w:instrText>
            </w:r>
            <w:r w:rsidR="003D1632">
              <w:rPr>
                <w:noProof/>
                <w:webHidden/>
              </w:rPr>
            </w:r>
            <w:r w:rsidR="003D1632">
              <w:rPr>
                <w:noProof/>
                <w:webHidden/>
              </w:rPr>
              <w:fldChar w:fldCharType="separate"/>
            </w:r>
            <w:r w:rsidR="003D1632">
              <w:rPr>
                <w:noProof/>
                <w:webHidden/>
              </w:rPr>
              <w:t>25</w:t>
            </w:r>
            <w:r w:rsidR="003D1632">
              <w:rPr>
                <w:noProof/>
                <w:webHidden/>
              </w:rPr>
              <w:fldChar w:fldCharType="end"/>
            </w:r>
          </w:hyperlink>
        </w:p>
        <w:p w14:paraId="17DE3723" w14:textId="010F6067" w:rsidR="003D1632" w:rsidRDefault="005C153F">
          <w:pPr>
            <w:pStyle w:val="TOC2"/>
            <w:tabs>
              <w:tab w:val="right" w:leader="dot" w:pos="13948"/>
            </w:tabs>
            <w:rPr>
              <w:noProof/>
              <w:lang w:eastAsia="en-GB"/>
            </w:rPr>
          </w:pPr>
          <w:hyperlink w:anchor="_Toc114644741" w:history="1">
            <w:r w:rsidR="003D1632" w:rsidRPr="00636FC2">
              <w:rPr>
                <w:rStyle w:val="Hyperlink"/>
                <w:noProof/>
              </w:rPr>
              <w:t>Resources</w:t>
            </w:r>
            <w:r w:rsidR="003D1632">
              <w:rPr>
                <w:noProof/>
                <w:webHidden/>
              </w:rPr>
              <w:tab/>
            </w:r>
            <w:r w:rsidR="003D1632">
              <w:rPr>
                <w:noProof/>
                <w:webHidden/>
              </w:rPr>
              <w:fldChar w:fldCharType="begin"/>
            </w:r>
            <w:r w:rsidR="003D1632">
              <w:rPr>
                <w:noProof/>
                <w:webHidden/>
              </w:rPr>
              <w:instrText xml:space="preserve"> PAGEREF _Toc114644741 \h </w:instrText>
            </w:r>
            <w:r w:rsidR="003D1632">
              <w:rPr>
                <w:noProof/>
                <w:webHidden/>
              </w:rPr>
            </w:r>
            <w:r w:rsidR="003D1632">
              <w:rPr>
                <w:noProof/>
                <w:webHidden/>
              </w:rPr>
              <w:fldChar w:fldCharType="separate"/>
            </w:r>
            <w:r w:rsidR="003D1632">
              <w:rPr>
                <w:noProof/>
                <w:webHidden/>
              </w:rPr>
              <w:t>27</w:t>
            </w:r>
            <w:r w:rsidR="003D1632">
              <w:rPr>
                <w:noProof/>
                <w:webHidden/>
              </w:rPr>
              <w:fldChar w:fldCharType="end"/>
            </w:r>
          </w:hyperlink>
        </w:p>
        <w:p w14:paraId="42F5F343" w14:textId="57BB13B8" w:rsidR="003D1632" w:rsidRDefault="005C153F">
          <w:pPr>
            <w:pStyle w:val="TOC1"/>
            <w:tabs>
              <w:tab w:val="right" w:leader="dot" w:pos="13948"/>
            </w:tabs>
            <w:rPr>
              <w:noProof/>
              <w:lang w:eastAsia="en-GB"/>
            </w:rPr>
          </w:pPr>
          <w:hyperlink w:anchor="_Toc114644742" w:history="1">
            <w:r w:rsidR="003D1632" w:rsidRPr="00636FC2">
              <w:rPr>
                <w:rStyle w:val="Hyperlink"/>
                <w:noProof/>
              </w:rPr>
              <w:t>Mapping against the Core Content Framework</w:t>
            </w:r>
            <w:r w:rsidR="003D1632">
              <w:rPr>
                <w:noProof/>
                <w:webHidden/>
              </w:rPr>
              <w:tab/>
            </w:r>
            <w:r w:rsidR="003D1632">
              <w:rPr>
                <w:noProof/>
                <w:webHidden/>
              </w:rPr>
              <w:fldChar w:fldCharType="begin"/>
            </w:r>
            <w:r w:rsidR="003D1632">
              <w:rPr>
                <w:noProof/>
                <w:webHidden/>
              </w:rPr>
              <w:instrText xml:space="preserve"> PAGEREF _Toc114644742 \h </w:instrText>
            </w:r>
            <w:r w:rsidR="003D1632">
              <w:rPr>
                <w:noProof/>
                <w:webHidden/>
              </w:rPr>
            </w:r>
            <w:r w:rsidR="003D1632">
              <w:rPr>
                <w:noProof/>
                <w:webHidden/>
              </w:rPr>
              <w:fldChar w:fldCharType="separate"/>
            </w:r>
            <w:r w:rsidR="003D1632">
              <w:rPr>
                <w:noProof/>
                <w:webHidden/>
              </w:rPr>
              <w:t>29</w:t>
            </w:r>
            <w:r w:rsidR="003D1632">
              <w:rPr>
                <w:noProof/>
                <w:webHidden/>
              </w:rPr>
              <w:fldChar w:fldCharType="end"/>
            </w:r>
          </w:hyperlink>
        </w:p>
        <w:p w14:paraId="6F6CC9DE" w14:textId="7B255B7E" w:rsidR="5828742D" w:rsidRDefault="5828742D" w:rsidP="5828742D">
          <w:pPr>
            <w:pStyle w:val="TOC1"/>
            <w:tabs>
              <w:tab w:val="right" w:leader="dot" w:pos="13950"/>
            </w:tabs>
          </w:pPr>
          <w:r>
            <w:fldChar w:fldCharType="end"/>
          </w:r>
        </w:p>
      </w:sdtContent>
    </w:sdt>
    <w:p w14:paraId="532E4A4B" w14:textId="3E031772" w:rsidR="000D3BB8" w:rsidRDefault="000D3BB8"/>
    <w:p w14:paraId="54FF6FFE" w14:textId="77777777" w:rsidR="00EB26E0" w:rsidRPr="005B1E9D" w:rsidRDefault="16C20686" w:rsidP="00840352">
      <w:pPr>
        <w:pStyle w:val="Heading1"/>
        <w:rPr>
          <w:rFonts w:eastAsia="Times New Roman"/>
          <w:lang w:eastAsia="en-GB"/>
        </w:rPr>
      </w:pPr>
      <w:bookmarkStart w:id="0" w:name="_Toc114644729"/>
      <w:r w:rsidRPr="5828742D">
        <w:rPr>
          <w:rFonts w:eastAsia="Times New Roman"/>
          <w:lang w:eastAsia="en-GB"/>
        </w:rPr>
        <w:t>Primary PGCE Programme Values and Beliefs</w:t>
      </w:r>
      <w:bookmarkEnd w:id="0"/>
    </w:p>
    <w:p w14:paraId="66784ECB" w14:textId="5DDC166D" w:rsidR="00EB26E0" w:rsidRDefault="00EB26E0" w:rsidP="00EB26E0">
      <w:pPr>
        <w:spacing w:after="0" w:line="240" w:lineRule="auto"/>
        <w:jc w:val="both"/>
        <w:rPr>
          <w:rFonts w:ascii="Calibri" w:eastAsia="Times New Roman" w:hAnsi="Calibri" w:cs="Calibri"/>
          <w:color w:val="000000"/>
          <w:sz w:val="24"/>
          <w:szCs w:val="24"/>
          <w:lang w:eastAsia="en-GB"/>
        </w:rPr>
      </w:pPr>
      <w:r w:rsidRPr="00EB26E0">
        <w:rPr>
          <w:rFonts w:ascii="Calibri" w:eastAsia="Times New Roman" w:hAnsi="Calibri" w:cs="Calibri"/>
          <w:color w:val="000000"/>
          <w:sz w:val="24"/>
          <w:szCs w:val="24"/>
          <w:lang w:eastAsia="en-GB"/>
        </w:rPr>
        <w:t xml:space="preserve">All children deserve to be able to access, participate in and engage with learning, and have the best possible education experience. We know that good teachers are at the heart of this. With this in mind, we aim to develop </w:t>
      </w:r>
      <w:r w:rsidRPr="00EB26E0">
        <w:rPr>
          <w:rFonts w:ascii="Calibri" w:eastAsia="Times New Roman" w:hAnsi="Calibri" w:cs="Calibri"/>
          <w:b/>
          <w:bCs/>
          <w:color w:val="000000"/>
          <w:sz w:val="24"/>
          <w:szCs w:val="24"/>
          <w:lang w:eastAsia="en-GB"/>
        </w:rPr>
        <w:t>critically reflective</w:t>
      </w:r>
      <w:r w:rsidRPr="00EB26E0">
        <w:rPr>
          <w:rFonts w:ascii="Calibri" w:eastAsia="Times New Roman" w:hAnsi="Calibri" w:cs="Calibri"/>
          <w:color w:val="000000"/>
          <w:sz w:val="24"/>
          <w:szCs w:val="24"/>
          <w:lang w:eastAsia="en-GB"/>
        </w:rPr>
        <w:t xml:space="preserve"> teachers - able to challenge existing assumptions (including their own) to adapt and develop their practice to meet the changing needs of their pupils. Our programme is designed to enable trainees to </w:t>
      </w:r>
      <w:r w:rsidRPr="00EB26E0">
        <w:rPr>
          <w:rFonts w:ascii="Calibri" w:eastAsia="Times New Roman" w:hAnsi="Calibri" w:cs="Calibri"/>
          <w:b/>
          <w:bCs/>
          <w:color w:val="000000"/>
          <w:sz w:val="24"/>
          <w:szCs w:val="24"/>
          <w:lang w:eastAsia="en-GB"/>
        </w:rPr>
        <w:t>understand and interrogate the principles of teaching and learning</w:t>
      </w:r>
      <w:r w:rsidRPr="00EB26E0">
        <w:rPr>
          <w:rFonts w:ascii="Calibri" w:eastAsia="Times New Roman" w:hAnsi="Calibri" w:cs="Calibri"/>
          <w:color w:val="000000"/>
          <w:sz w:val="24"/>
          <w:szCs w:val="24"/>
          <w:lang w:eastAsia="en-GB"/>
        </w:rPr>
        <w:t xml:space="preserve"> which lie beneath practice, so that they can make</w:t>
      </w:r>
      <w:r w:rsidRPr="00EB26E0">
        <w:rPr>
          <w:rFonts w:ascii="Calibri" w:eastAsia="Times New Roman" w:hAnsi="Calibri" w:cs="Calibri"/>
          <w:b/>
          <w:bCs/>
          <w:color w:val="000000"/>
          <w:sz w:val="24"/>
          <w:szCs w:val="24"/>
          <w:lang w:eastAsia="en-GB"/>
        </w:rPr>
        <w:t xml:space="preserve"> informed choices in their own practices</w:t>
      </w:r>
      <w:r w:rsidRPr="00EB26E0">
        <w:rPr>
          <w:rFonts w:ascii="Calibri" w:eastAsia="Times New Roman" w:hAnsi="Calibri" w:cs="Calibri"/>
          <w:color w:val="000000"/>
          <w:sz w:val="24"/>
          <w:szCs w:val="24"/>
          <w:lang w:eastAsia="en-GB"/>
        </w:rPr>
        <w:t xml:space="preserve">. We aim to develop trainees' confidence in </w:t>
      </w:r>
      <w:r w:rsidRPr="00EB26E0">
        <w:rPr>
          <w:rFonts w:ascii="Calibri" w:eastAsia="Times New Roman" w:hAnsi="Calibri" w:cs="Calibri"/>
          <w:b/>
          <w:bCs/>
          <w:color w:val="000000"/>
          <w:sz w:val="24"/>
          <w:szCs w:val="24"/>
          <w:lang w:eastAsia="en-GB"/>
        </w:rPr>
        <w:t>engaging with research</w:t>
      </w:r>
      <w:r w:rsidRPr="00EB26E0">
        <w:rPr>
          <w:rFonts w:ascii="Calibri" w:eastAsia="Times New Roman" w:hAnsi="Calibri" w:cs="Calibri"/>
          <w:color w:val="000000"/>
          <w:sz w:val="24"/>
          <w:szCs w:val="24"/>
          <w:lang w:eastAsia="en-GB"/>
        </w:rPr>
        <w:t xml:space="preserve"> by helping them to understand and interpret research findings, and through direct experience of small-scale research-informed studies. Through this, we develop future teachers who have </w:t>
      </w:r>
      <w:r w:rsidRPr="00EB26E0">
        <w:rPr>
          <w:rFonts w:ascii="Calibri" w:eastAsia="Times New Roman" w:hAnsi="Calibri" w:cs="Calibri"/>
          <w:b/>
          <w:bCs/>
          <w:color w:val="000000"/>
          <w:sz w:val="24"/>
          <w:szCs w:val="24"/>
          <w:lang w:eastAsia="en-GB"/>
        </w:rPr>
        <w:t>agency</w:t>
      </w:r>
      <w:r w:rsidRPr="00EB26E0">
        <w:rPr>
          <w:rFonts w:ascii="Calibri" w:eastAsia="Times New Roman" w:hAnsi="Calibri" w:cs="Calibri"/>
          <w:color w:val="000000"/>
          <w:sz w:val="24"/>
          <w:szCs w:val="24"/>
          <w:lang w:eastAsia="en-GB"/>
        </w:rPr>
        <w:t xml:space="preserve">; they are adaptable, </w:t>
      </w:r>
      <w:r w:rsidR="004B7CE2" w:rsidRPr="00EB26E0">
        <w:rPr>
          <w:rFonts w:ascii="Calibri" w:eastAsia="Times New Roman" w:hAnsi="Calibri" w:cs="Calibri"/>
          <w:color w:val="000000"/>
          <w:sz w:val="24"/>
          <w:szCs w:val="24"/>
          <w:lang w:eastAsia="en-GB"/>
        </w:rPr>
        <w:t>informed,</w:t>
      </w:r>
      <w:r w:rsidRPr="00EB26E0">
        <w:rPr>
          <w:rFonts w:ascii="Calibri" w:eastAsia="Times New Roman" w:hAnsi="Calibri" w:cs="Calibri"/>
          <w:color w:val="000000"/>
          <w:sz w:val="24"/>
          <w:szCs w:val="24"/>
          <w:lang w:eastAsia="en-GB"/>
        </w:rPr>
        <w:t xml:space="preserve"> and passionate about pupil learning. The Primary PGCE programme is designed to enable trainees to develop their pedagogical subject knowledge across the primary curriculum as well as developing their understanding of wider issues in education. The opportunity to specialise via different pathways allows trainees to develop their leadership potential by exploring such areas as curriculum design or a curriculum subject in more depth. Equipped with these qualities and skills, our trainees will join a wide community of teachers making a positive contribution to schools and a difference to children’s lives.</w:t>
      </w:r>
    </w:p>
    <w:p w14:paraId="0B860506" w14:textId="2F7B6975" w:rsidR="00EB26E0" w:rsidRDefault="00EB26E0" w:rsidP="00EB26E0">
      <w:pPr>
        <w:spacing w:after="0" w:line="240" w:lineRule="auto"/>
        <w:jc w:val="both"/>
        <w:rPr>
          <w:rFonts w:ascii="Calibri" w:eastAsia="Times New Roman" w:hAnsi="Calibri" w:cs="Calibri"/>
          <w:color w:val="000000"/>
          <w:sz w:val="24"/>
          <w:szCs w:val="24"/>
          <w:lang w:eastAsia="en-GB"/>
        </w:rPr>
      </w:pPr>
    </w:p>
    <w:p w14:paraId="2D84F02F" w14:textId="6CC5F1A2" w:rsidR="00EB26E0" w:rsidRPr="004B7CE2" w:rsidRDefault="005B1E9D" w:rsidP="00EB26E0">
      <w:pPr>
        <w:pStyle w:val="BodyText"/>
        <w:rPr>
          <w:rFonts w:asciiTheme="minorHAnsi" w:hAnsiTheme="minorHAnsi"/>
          <w:b/>
          <w:iCs/>
          <w:u w:val="single"/>
        </w:rPr>
      </w:pPr>
      <w:r w:rsidRPr="004B7CE2">
        <w:rPr>
          <w:rFonts w:asciiTheme="minorHAnsi" w:hAnsiTheme="minorHAnsi"/>
          <w:b/>
          <w:iCs/>
          <w:u w:val="single"/>
        </w:rPr>
        <w:t>Primary PGCE Programme aims</w:t>
      </w:r>
    </w:p>
    <w:p w14:paraId="324A3085" w14:textId="6609E1D3" w:rsidR="00AA634C" w:rsidRPr="004B7CE2" w:rsidRDefault="005B1E9D" w:rsidP="000F3F20">
      <w:pPr>
        <w:rPr>
          <w:rFonts w:cstheme="minorHAnsi"/>
          <w:sz w:val="24"/>
          <w:szCs w:val="24"/>
        </w:rPr>
      </w:pPr>
      <w:r w:rsidRPr="004B7CE2">
        <w:rPr>
          <w:rFonts w:cstheme="minorHAnsi"/>
          <w:sz w:val="24"/>
          <w:szCs w:val="24"/>
        </w:rPr>
        <w:t>Education is a complex and intellectually challenging process, the fundamental purpose of which is to prepare young people to take a full part in a changing, pluralist</w:t>
      </w:r>
      <w:r w:rsidR="004B7CE2">
        <w:rPr>
          <w:rFonts w:cstheme="minorHAnsi"/>
          <w:sz w:val="24"/>
          <w:szCs w:val="24"/>
        </w:rPr>
        <w:t>,</w:t>
      </w:r>
      <w:r w:rsidRPr="004B7CE2">
        <w:rPr>
          <w:rFonts w:cstheme="minorHAnsi"/>
          <w:sz w:val="24"/>
          <w:szCs w:val="24"/>
        </w:rPr>
        <w:t xml:space="preserve"> and democratic society. Good teaching promotes effective learning. Throughout the PGCE year you will develop a personal and professional rationale for teaching and learning. The programme enables you to acquire the values, commitments, knowledge, understanding and skills that all teachers need. It also offers you opportunities for the development of personal transferable skills (self-management, learning skills, communication, teamwork, problem-solving and data-handling skills) and will provide you with the first stages in your profile of continuing professional development as a teacher. The programme contributes to both your immediate and your continuing professional education. At the end of the programme</w:t>
      </w:r>
      <w:r w:rsidR="004B7CE2">
        <w:rPr>
          <w:rFonts w:cstheme="minorHAnsi"/>
          <w:sz w:val="24"/>
          <w:szCs w:val="24"/>
        </w:rPr>
        <w:t>,</w:t>
      </w:r>
      <w:r w:rsidRPr="004B7CE2">
        <w:rPr>
          <w:rFonts w:cstheme="minorHAnsi"/>
          <w:sz w:val="24"/>
          <w:szCs w:val="24"/>
        </w:rPr>
        <w:t xml:space="preserve"> you should be an effective classroom teacher, able to demonstrate your competences and to become an integrated member of the school community wherever you work. You will be equipped to work collaboratively and in dependently, with commitment to the all-round education of children. In the longer term, the PGCE course lays the foundation for lasting professional development. The PGCE programme leads into the MA Education programme, which we hope most of you will continue to during your first years of teaching. The Primary PGCE programme been designed to meet the requirements for Initial Teacher Education as set out in the Teachers’ Standards (DfE 2012) and ITT Criteria (DfE 2020).</w:t>
      </w:r>
    </w:p>
    <w:p w14:paraId="150B1E5C" w14:textId="77777777" w:rsidR="005E5010" w:rsidRDefault="005E5010" w:rsidP="005E5010">
      <w:pPr>
        <w:spacing w:line="23" w:lineRule="atLeast"/>
        <w:contextualSpacing/>
        <w:jc w:val="both"/>
        <w:rPr>
          <w:rFonts w:cs="Verdana"/>
          <w:sz w:val="20"/>
          <w:szCs w:val="20"/>
        </w:rPr>
      </w:pPr>
    </w:p>
    <w:p w14:paraId="3BEC9355" w14:textId="77777777" w:rsidR="00A01AD6" w:rsidRPr="00A01AD6" w:rsidRDefault="00A01AD6" w:rsidP="00A01AD6">
      <w:pPr>
        <w:widowControl w:val="0"/>
        <w:autoSpaceDE w:val="0"/>
        <w:autoSpaceDN w:val="0"/>
        <w:adjustRightInd w:val="0"/>
        <w:spacing w:line="23" w:lineRule="atLeast"/>
        <w:ind w:right="-23"/>
        <w:jc w:val="both"/>
        <w:rPr>
          <w:sz w:val="24"/>
          <w:szCs w:val="24"/>
        </w:rPr>
      </w:pPr>
      <w:r w:rsidRPr="00A01AD6">
        <w:rPr>
          <w:rFonts w:cs="Verdana"/>
          <w:b/>
          <w:bCs/>
          <w:sz w:val="24"/>
          <w:szCs w:val="24"/>
        </w:rPr>
        <w:t>T</w:t>
      </w:r>
      <w:r w:rsidRPr="00A01AD6">
        <w:rPr>
          <w:rFonts w:cs="Verdana"/>
          <w:b/>
          <w:bCs/>
          <w:spacing w:val="-1"/>
          <w:sz w:val="24"/>
          <w:szCs w:val="24"/>
        </w:rPr>
        <w:t>h</w:t>
      </w:r>
      <w:r w:rsidRPr="00A01AD6">
        <w:rPr>
          <w:rFonts w:cs="Verdana"/>
          <w:b/>
          <w:bCs/>
          <w:sz w:val="24"/>
          <w:szCs w:val="24"/>
        </w:rPr>
        <w:t>e</w:t>
      </w:r>
      <w:r w:rsidRPr="00A01AD6">
        <w:rPr>
          <w:rFonts w:cs="Verdana"/>
          <w:b/>
          <w:bCs/>
          <w:spacing w:val="2"/>
          <w:sz w:val="24"/>
          <w:szCs w:val="24"/>
        </w:rPr>
        <w:t xml:space="preserve"> </w:t>
      </w:r>
      <w:r w:rsidRPr="00A01AD6">
        <w:rPr>
          <w:rFonts w:cs="Verdana"/>
          <w:b/>
          <w:bCs/>
          <w:sz w:val="24"/>
          <w:szCs w:val="24"/>
        </w:rPr>
        <w:t>ai</w:t>
      </w:r>
      <w:r w:rsidRPr="00A01AD6">
        <w:rPr>
          <w:rFonts w:cs="Verdana"/>
          <w:b/>
          <w:bCs/>
          <w:spacing w:val="-1"/>
          <w:sz w:val="24"/>
          <w:szCs w:val="24"/>
        </w:rPr>
        <w:t>m</w:t>
      </w:r>
      <w:r w:rsidRPr="00A01AD6">
        <w:rPr>
          <w:rFonts w:cs="Verdana"/>
          <w:b/>
          <w:bCs/>
          <w:sz w:val="24"/>
          <w:szCs w:val="24"/>
        </w:rPr>
        <w:t>s</w:t>
      </w:r>
      <w:r w:rsidRPr="00A01AD6">
        <w:rPr>
          <w:rFonts w:cs="Verdana"/>
          <w:b/>
          <w:bCs/>
          <w:spacing w:val="-2"/>
          <w:sz w:val="24"/>
          <w:szCs w:val="24"/>
        </w:rPr>
        <w:t xml:space="preserve"> </w:t>
      </w:r>
      <w:r w:rsidRPr="00A01AD6">
        <w:rPr>
          <w:rFonts w:cs="Verdana"/>
          <w:b/>
          <w:bCs/>
          <w:spacing w:val="-1"/>
          <w:sz w:val="24"/>
          <w:szCs w:val="24"/>
        </w:rPr>
        <w:t>o</w:t>
      </w:r>
      <w:r w:rsidRPr="00A01AD6">
        <w:rPr>
          <w:rFonts w:cs="Verdana"/>
          <w:b/>
          <w:bCs/>
          <w:sz w:val="24"/>
          <w:szCs w:val="24"/>
        </w:rPr>
        <w:t>f t</w:t>
      </w:r>
      <w:r w:rsidRPr="00A01AD6">
        <w:rPr>
          <w:rFonts w:cs="Verdana"/>
          <w:b/>
          <w:bCs/>
          <w:spacing w:val="-1"/>
          <w:sz w:val="24"/>
          <w:szCs w:val="24"/>
        </w:rPr>
        <w:t>h</w:t>
      </w:r>
      <w:r w:rsidRPr="00A01AD6">
        <w:rPr>
          <w:rFonts w:cs="Verdana"/>
          <w:b/>
          <w:bCs/>
          <w:sz w:val="24"/>
          <w:szCs w:val="24"/>
        </w:rPr>
        <w:t>e</w:t>
      </w:r>
      <w:r w:rsidRPr="00A01AD6">
        <w:rPr>
          <w:rFonts w:cs="Verdana"/>
          <w:b/>
          <w:bCs/>
          <w:spacing w:val="-1"/>
          <w:sz w:val="24"/>
          <w:szCs w:val="24"/>
        </w:rPr>
        <w:t xml:space="preserve"> </w:t>
      </w:r>
      <w:r w:rsidRPr="00A01AD6">
        <w:rPr>
          <w:rFonts w:cs="Verdana"/>
          <w:b/>
          <w:bCs/>
          <w:sz w:val="24"/>
          <w:szCs w:val="24"/>
        </w:rPr>
        <w:t>U</w:t>
      </w:r>
      <w:r w:rsidRPr="00A01AD6">
        <w:rPr>
          <w:rFonts w:cs="Verdana"/>
          <w:b/>
          <w:bCs/>
          <w:spacing w:val="-1"/>
          <w:sz w:val="24"/>
          <w:szCs w:val="24"/>
        </w:rPr>
        <w:t>n</w:t>
      </w:r>
      <w:r w:rsidRPr="00A01AD6">
        <w:rPr>
          <w:rFonts w:cs="Verdana"/>
          <w:b/>
          <w:bCs/>
          <w:spacing w:val="1"/>
          <w:sz w:val="24"/>
          <w:szCs w:val="24"/>
        </w:rPr>
        <w:t>i</w:t>
      </w:r>
      <w:r w:rsidRPr="00A01AD6">
        <w:rPr>
          <w:rFonts w:cs="Verdana"/>
          <w:b/>
          <w:bCs/>
          <w:sz w:val="24"/>
          <w:szCs w:val="24"/>
        </w:rPr>
        <w:t>ver</w:t>
      </w:r>
      <w:r w:rsidRPr="00A01AD6">
        <w:rPr>
          <w:rFonts w:cs="Verdana"/>
          <w:b/>
          <w:bCs/>
          <w:spacing w:val="-1"/>
          <w:sz w:val="24"/>
          <w:szCs w:val="24"/>
        </w:rPr>
        <w:t>s</w:t>
      </w:r>
      <w:r w:rsidRPr="00A01AD6">
        <w:rPr>
          <w:rFonts w:cs="Verdana"/>
          <w:b/>
          <w:bCs/>
          <w:spacing w:val="1"/>
          <w:sz w:val="24"/>
          <w:szCs w:val="24"/>
        </w:rPr>
        <w:t>i</w:t>
      </w:r>
      <w:r w:rsidRPr="00A01AD6">
        <w:rPr>
          <w:rFonts w:cs="Verdana"/>
          <w:b/>
          <w:bCs/>
          <w:sz w:val="24"/>
          <w:szCs w:val="24"/>
        </w:rPr>
        <w:t>ty</w:t>
      </w:r>
      <w:r w:rsidRPr="00A01AD6">
        <w:rPr>
          <w:rFonts w:cs="Verdana"/>
          <w:b/>
          <w:bCs/>
          <w:spacing w:val="-3"/>
          <w:sz w:val="24"/>
          <w:szCs w:val="24"/>
        </w:rPr>
        <w:t xml:space="preserve"> </w:t>
      </w:r>
      <w:r w:rsidRPr="00A01AD6">
        <w:rPr>
          <w:rFonts w:cs="Verdana"/>
          <w:b/>
          <w:bCs/>
          <w:spacing w:val="-1"/>
          <w:sz w:val="24"/>
          <w:szCs w:val="24"/>
        </w:rPr>
        <w:t>o</w:t>
      </w:r>
      <w:r w:rsidRPr="00A01AD6">
        <w:rPr>
          <w:rFonts w:cs="Verdana"/>
          <w:b/>
          <w:bCs/>
          <w:sz w:val="24"/>
          <w:szCs w:val="24"/>
        </w:rPr>
        <w:t xml:space="preserve">f </w:t>
      </w:r>
      <w:r w:rsidRPr="00A01AD6">
        <w:rPr>
          <w:rFonts w:cs="Verdana"/>
          <w:b/>
          <w:bCs/>
          <w:spacing w:val="-1"/>
          <w:sz w:val="24"/>
          <w:szCs w:val="24"/>
        </w:rPr>
        <w:t>E</w:t>
      </w:r>
      <w:r w:rsidRPr="00A01AD6">
        <w:rPr>
          <w:rFonts w:cs="Verdana"/>
          <w:b/>
          <w:bCs/>
          <w:sz w:val="24"/>
          <w:szCs w:val="24"/>
        </w:rPr>
        <w:t>xeter</w:t>
      </w:r>
      <w:r w:rsidRPr="00A01AD6">
        <w:rPr>
          <w:rFonts w:cs="Verdana"/>
          <w:b/>
          <w:bCs/>
          <w:spacing w:val="-5"/>
          <w:sz w:val="24"/>
          <w:szCs w:val="24"/>
        </w:rPr>
        <w:t xml:space="preserve"> </w:t>
      </w:r>
      <w:r w:rsidRPr="00A01AD6">
        <w:rPr>
          <w:rFonts w:cs="Verdana"/>
          <w:b/>
          <w:bCs/>
          <w:spacing w:val="-1"/>
          <w:sz w:val="24"/>
          <w:szCs w:val="24"/>
        </w:rPr>
        <w:t>Primary</w:t>
      </w:r>
      <w:r w:rsidRPr="00A01AD6">
        <w:rPr>
          <w:rFonts w:cs="Verdana"/>
          <w:b/>
          <w:bCs/>
          <w:spacing w:val="-5"/>
          <w:sz w:val="24"/>
          <w:szCs w:val="24"/>
        </w:rPr>
        <w:t xml:space="preserve"> </w:t>
      </w:r>
      <w:r w:rsidRPr="00A01AD6">
        <w:rPr>
          <w:rFonts w:cs="Verdana"/>
          <w:b/>
          <w:bCs/>
          <w:sz w:val="24"/>
          <w:szCs w:val="24"/>
        </w:rPr>
        <w:t>PGCE</w:t>
      </w:r>
      <w:r w:rsidRPr="00A01AD6">
        <w:rPr>
          <w:rFonts w:cs="Verdana"/>
          <w:b/>
          <w:bCs/>
          <w:spacing w:val="-5"/>
          <w:sz w:val="24"/>
          <w:szCs w:val="24"/>
        </w:rPr>
        <w:t xml:space="preserve"> </w:t>
      </w:r>
      <w:r w:rsidRPr="00A01AD6">
        <w:rPr>
          <w:rFonts w:cs="Verdana"/>
          <w:b/>
          <w:bCs/>
          <w:sz w:val="24"/>
          <w:szCs w:val="24"/>
        </w:rPr>
        <w:t>P</w:t>
      </w:r>
      <w:r w:rsidRPr="00A01AD6">
        <w:rPr>
          <w:rFonts w:cs="Verdana"/>
          <w:b/>
          <w:bCs/>
          <w:spacing w:val="-1"/>
          <w:sz w:val="24"/>
          <w:szCs w:val="24"/>
        </w:rPr>
        <w:t>rog</w:t>
      </w:r>
      <w:r w:rsidRPr="00A01AD6">
        <w:rPr>
          <w:rFonts w:cs="Verdana"/>
          <w:b/>
          <w:bCs/>
          <w:spacing w:val="2"/>
          <w:sz w:val="24"/>
          <w:szCs w:val="24"/>
        </w:rPr>
        <w:t>r</w:t>
      </w:r>
      <w:r w:rsidRPr="00A01AD6">
        <w:rPr>
          <w:rFonts w:cs="Verdana"/>
          <w:b/>
          <w:bCs/>
          <w:sz w:val="24"/>
          <w:szCs w:val="24"/>
        </w:rPr>
        <w:t>a</w:t>
      </w:r>
      <w:r w:rsidRPr="00A01AD6">
        <w:rPr>
          <w:rFonts w:cs="Verdana"/>
          <w:b/>
          <w:bCs/>
          <w:spacing w:val="-1"/>
          <w:sz w:val="24"/>
          <w:szCs w:val="24"/>
        </w:rPr>
        <w:t>mm</w:t>
      </w:r>
      <w:r w:rsidRPr="00A01AD6">
        <w:rPr>
          <w:rFonts w:cs="Verdana"/>
          <w:b/>
          <w:bCs/>
          <w:sz w:val="24"/>
          <w:szCs w:val="24"/>
        </w:rPr>
        <w:t>e</w:t>
      </w:r>
      <w:r w:rsidRPr="00A01AD6">
        <w:rPr>
          <w:rFonts w:cs="Verdana"/>
          <w:b/>
          <w:bCs/>
          <w:spacing w:val="-2"/>
          <w:sz w:val="24"/>
          <w:szCs w:val="24"/>
        </w:rPr>
        <w:t xml:space="preserve"> </w:t>
      </w:r>
      <w:r w:rsidRPr="00A01AD6">
        <w:rPr>
          <w:rFonts w:cs="Verdana"/>
          <w:b/>
          <w:bCs/>
          <w:sz w:val="24"/>
          <w:szCs w:val="24"/>
        </w:rPr>
        <w:t>a</w:t>
      </w:r>
      <w:r w:rsidRPr="00A01AD6">
        <w:rPr>
          <w:rFonts w:cs="Verdana"/>
          <w:b/>
          <w:bCs/>
          <w:spacing w:val="-1"/>
          <w:sz w:val="24"/>
          <w:szCs w:val="24"/>
        </w:rPr>
        <w:t>r</w:t>
      </w:r>
      <w:r w:rsidRPr="00A01AD6">
        <w:rPr>
          <w:rFonts w:cs="Verdana"/>
          <w:b/>
          <w:bCs/>
          <w:sz w:val="24"/>
          <w:szCs w:val="24"/>
        </w:rPr>
        <w:t>e to:</w:t>
      </w:r>
    </w:p>
    <w:p w14:paraId="7DDD043C" w14:textId="45B79892" w:rsidR="00A01AD6" w:rsidRPr="00A01AD6" w:rsidRDefault="00A01AD6" w:rsidP="00F46050">
      <w:pPr>
        <w:numPr>
          <w:ilvl w:val="0"/>
          <w:numId w:val="87"/>
        </w:numPr>
        <w:spacing w:after="0" w:line="23" w:lineRule="atLeast"/>
        <w:ind w:left="714" w:hanging="357"/>
        <w:jc w:val="both"/>
        <w:rPr>
          <w:sz w:val="24"/>
          <w:szCs w:val="24"/>
        </w:rPr>
      </w:pPr>
      <w:r w:rsidRPr="00A01AD6">
        <w:rPr>
          <w:sz w:val="24"/>
          <w:szCs w:val="24"/>
        </w:rPr>
        <w:t>achieve the standards necessary to qualify as a school teacher as identified in the Teachers’ Standards (2012)</w:t>
      </w:r>
    </w:p>
    <w:p w14:paraId="2F64EFCF" w14:textId="5828D704" w:rsidR="00A01AD6" w:rsidRPr="00A01AD6" w:rsidRDefault="00A01AD6" w:rsidP="00F46050">
      <w:pPr>
        <w:pStyle w:val="ListParagraph"/>
        <w:numPr>
          <w:ilvl w:val="0"/>
          <w:numId w:val="87"/>
        </w:numPr>
        <w:spacing w:after="0" w:line="23" w:lineRule="atLeast"/>
        <w:jc w:val="both"/>
        <w:rPr>
          <w:sz w:val="24"/>
          <w:szCs w:val="24"/>
        </w:rPr>
      </w:pPr>
      <w:r w:rsidRPr="00A01AD6">
        <w:rPr>
          <w:sz w:val="24"/>
          <w:szCs w:val="24"/>
        </w:rPr>
        <w:t xml:space="preserve">provide you with opportunities to engage with current research and debates in your field and consider the relationship between theory and practice </w:t>
      </w:r>
    </w:p>
    <w:p w14:paraId="22F86244" w14:textId="77777777" w:rsidR="00A01AD6" w:rsidRPr="00A01AD6" w:rsidRDefault="00A01AD6" w:rsidP="00F46050">
      <w:pPr>
        <w:pStyle w:val="ListParagraph"/>
        <w:numPr>
          <w:ilvl w:val="0"/>
          <w:numId w:val="87"/>
        </w:numPr>
        <w:spacing w:after="0" w:line="23" w:lineRule="atLeast"/>
        <w:ind w:left="714" w:hanging="357"/>
        <w:jc w:val="both"/>
        <w:rPr>
          <w:sz w:val="24"/>
          <w:szCs w:val="24"/>
        </w:rPr>
      </w:pPr>
      <w:r w:rsidRPr="00A01AD6">
        <w:rPr>
          <w:sz w:val="24"/>
          <w:szCs w:val="24"/>
        </w:rPr>
        <w:t>develop your knowledge and understanding of how children learn and develop, and of the factors that can impact on their learning</w:t>
      </w:r>
    </w:p>
    <w:p w14:paraId="2DDE96E8" w14:textId="77777777" w:rsidR="00A01AD6" w:rsidRPr="00A01AD6" w:rsidRDefault="00A01AD6" w:rsidP="00F46050">
      <w:pPr>
        <w:numPr>
          <w:ilvl w:val="0"/>
          <w:numId w:val="87"/>
        </w:numPr>
        <w:spacing w:after="0" w:line="23" w:lineRule="atLeast"/>
        <w:ind w:left="714" w:hanging="357"/>
        <w:jc w:val="both"/>
        <w:rPr>
          <w:sz w:val="24"/>
          <w:szCs w:val="24"/>
        </w:rPr>
      </w:pPr>
      <w:r w:rsidRPr="00A01AD6">
        <w:rPr>
          <w:sz w:val="24"/>
          <w:szCs w:val="24"/>
        </w:rPr>
        <w:t>develop and extend your knowledge and understanding of the primary school curriculum, effective pedagogies and assessment strategies</w:t>
      </w:r>
    </w:p>
    <w:p w14:paraId="4F5011B4" w14:textId="77777777" w:rsidR="00A01AD6" w:rsidRPr="00A01AD6" w:rsidRDefault="00A01AD6" w:rsidP="00F46050">
      <w:pPr>
        <w:pStyle w:val="ListParagraph"/>
        <w:numPr>
          <w:ilvl w:val="0"/>
          <w:numId w:val="87"/>
        </w:numPr>
        <w:spacing w:after="0" w:line="23" w:lineRule="atLeast"/>
        <w:ind w:left="714" w:hanging="357"/>
        <w:jc w:val="both"/>
        <w:rPr>
          <w:sz w:val="24"/>
          <w:szCs w:val="24"/>
        </w:rPr>
      </w:pPr>
      <w:r w:rsidRPr="00A01AD6">
        <w:rPr>
          <w:sz w:val="24"/>
          <w:szCs w:val="24"/>
        </w:rPr>
        <w:t>support the development of your subject knowledge and pedagogy to enable you to confidently teach across the primary age range</w:t>
      </w:r>
    </w:p>
    <w:p w14:paraId="4DC414E9" w14:textId="77777777" w:rsidR="00A01AD6" w:rsidRPr="00A01AD6" w:rsidRDefault="00A01AD6" w:rsidP="00F46050">
      <w:pPr>
        <w:numPr>
          <w:ilvl w:val="0"/>
          <w:numId w:val="87"/>
        </w:numPr>
        <w:spacing w:after="0" w:line="23" w:lineRule="atLeast"/>
        <w:ind w:left="714" w:hanging="357"/>
        <w:jc w:val="both"/>
        <w:rPr>
          <w:sz w:val="24"/>
          <w:szCs w:val="24"/>
        </w:rPr>
      </w:pPr>
      <w:r w:rsidRPr="00A01AD6">
        <w:rPr>
          <w:sz w:val="24"/>
          <w:szCs w:val="24"/>
        </w:rPr>
        <w:t>develop knowledge and understanding of the teachers’ roles and responsibilities</w:t>
      </w:r>
    </w:p>
    <w:p w14:paraId="76630569" w14:textId="77777777" w:rsidR="00A01AD6" w:rsidRPr="00A01AD6" w:rsidRDefault="00A01AD6" w:rsidP="00F46050">
      <w:pPr>
        <w:numPr>
          <w:ilvl w:val="0"/>
          <w:numId w:val="87"/>
        </w:numPr>
        <w:spacing w:after="0" w:line="23" w:lineRule="atLeast"/>
        <w:ind w:left="714" w:hanging="357"/>
        <w:jc w:val="both"/>
        <w:rPr>
          <w:sz w:val="24"/>
          <w:szCs w:val="24"/>
        </w:rPr>
      </w:pPr>
      <w:r w:rsidRPr="00A01AD6">
        <w:rPr>
          <w:sz w:val="24"/>
          <w:szCs w:val="24"/>
        </w:rPr>
        <w:t xml:space="preserve">develop your understanding of how to plan your teaching to ensure progression and continuity across the curriculum areas and between phases </w:t>
      </w:r>
    </w:p>
    <w:p w14:paraId="4FD37405" w14:textId="595880A2" w:rsidR="00A01AD6" w:rsidRPr="00A01AD6" w:rsidRDefault="00A01AD6" w:rsidP="00F46050">
      <w:pPr>
        <w:numPr>
          <w:ilvl w:val="0"/>
          <w:numId w:val="87"/>
        </w:numPr>
        <w:spacing w:after="0" w:line="23" w:lineRule="atLeast"/>
        <w:ind w:left="714" w:hanging="357"/>
        <w:jc w:val="both"/>
        <w:rPr>
          <w:sz w:val="24"/>
          <w:szCs w:val="24"/>
        </w:rPr>
      </w:pPr>
      <w:r w:rsidRPr="00A01AD6">
        <w:rPr>
          <w:sz w:val="24"/>
          <w:szCs w:val="24"/>
        </w:rPr>
        <w:t>provide advice and support to colleagues on curriculum content, pedagogy and assessment within a selected specialist subject, age-phase or context</w:t>
      </w:r>
    </w:p>
    <w:p w14:paraId="7E16CCCA" w14:textId="77777777" w:rsidR="00A01AD6" w:rsidRPr="00A01AD6" w:rsidRDefault="00A01AD6" w:rsidP="00F46050">
      <w:pPr>
        <w:numPr>
          <w:ilvl w:val="0"/>
          <w:numId w:val="87"/>
        </w:numPr>
        <w:spacing w:after="0" w:line="23" w:lineRule="atLeast"/>
        <w:ind w:left="714" w:hanging="357"/>
        <w:jc w:val="both"/>
        <w:rPr>
          <w:sz w:val="24"/>
          <w:szCs w:val="24"/>
        </w:rPr>
      </w:pPr>
      <w:r w:rsidRPr="00A01AD6">
        <w:rPr>
          <w:sz w:val="24"/>
          <w:szCs w:val="24"/>
        </w:rPr>
        <w:t>enable you to develop the skills of review, monitoring and evaluation, in order to contribute creatively and confidently as a new colleague in school, and to work successfully across multi-professional teams</w:t>
      </w:r>
    </w:p>
    <w:p w14:paraId="4BBB4D94" w14:textId="77777777" w:rsidR="00A01AD6" w:rsidRPr="00A01AD6" w:rsidRDefault="00A01AD6" w:rsidP="00F46050">
      <w:pPr>
        <w:numPr>
          <w:ilvl w:val="0"/>
          <w:numId w:val="87"/>
        </w:numPr>
        <w:spacing w:after="0" w:line="23" w:lineRule="atLeast"/>
        <w:ind w:left="714" w:hanging="357"/>
        <w:jc w:val="both"/>
        <w:rPr>
          <w:sz w:val="24"/>
          <w:szCs w:val="24"/>
        </w:rPr>
      </w:pPr>
      <w:r w:rsidRPr="00A01AD6">
        <w:rPr>
          <w:sz w:val="24"/>
          <w:szCs w:val="24"/>
        </w:rPr>
        <w:t>help you to recognise the importance of continuing professional development in supporting critical thinking, reflective practice and informed decision-making</w:t>
      </w:r>
    </w:p>
    <w:p w14:paraId="6B9C0BB1" w14:textId="6C04496D" w:rsidR="00A01AD6" w:rsidRDefault="0F88BAC7" w:rsidP="00F46050">
      <w:pPr>
        <w:numPr>
          <w:ilvl w:val="0"/>
          <w:numId w:val="87"/>
        </w:numPr>
        <w:spacing w:after="0" w:line="23" w:lineRule="atLeast"/>
        <w:ind w:left="714" w:hanging="357"/>
        <w:jc w:val="both"/>
        <w:rPr>
          <w:sz w:val="24"/>
          <w:szCs w:val="24"/>
        </w:rPr>
      </w:pPr>
      <w:r w:rsidRPr="4F0516F7">
        <w:rPr>
          <w:sz w:val="24"/>
          <w:szCs w:val="24"/>
        </w:rPr>
        <w:t>develop the ability to teach with imagination, enthusiasm and courage, and respond creatively to change.</w:t>
      </w:r>
    </w:p>
    <w:p w14:paraId="29988CDA" w14:textId="563652E6" w:rsidR="4F0516F7" w:rsidRDefault="4F0516F7" w:rsidP="4F0516F7">
      <w:pPr>
        <w:spacing w:after="0" w:line="23" w:lineRule="atLeast"/>
        <w:jc w:val="both"/>
        <w:rPr>
          <w:sz w:val="24"/>
          <w:szCs w:val="24"/>
        </w:rPr>
      </w:pPr>
    </w:p>
    <w:p w14:paraId="7B81C524" w14:textId="68A0ACBE" w:rsidR="00840352" w:rsidRDefault="00840352" w:rsidP="00840352">
      <w:pPr>
        <w:spacing w:after="0" w:line="23" w:lineRule="atLeast"/>
        <w:jc w:val="both"/>
        <w:rPr>
          <w:sz w:val="24"/>
          <w:szCs w:val="24"/>
        </w:rPr>
      </w:pPr>
    </w:p>
    <w:p w14:paraId="7A5B9FF2" w14:textId="0AFB9A6C" w:rsidR="3FE8EFC8" w:rsidRDefault="3FE8EFC8" w:rsidP="4F0516F7">
      <w:pPr>
        <w:pStyle w:val="Heading2"/>
        <w:rPr>
          <w:rFonts w:ascii="Calibri Light" w:hAnsi="Calibri Light"/>
        </w:rPr>
      </w:pPr>
      <w:bookmarkStart w:id="1" w:name="_Toc114644730"/>
      <w:r>
        <w:t>Reflective practice</w:t>
      </w:r>
      <w:bookmarkEnd w:id="1"/>
    </w:p>
    <w:p w14:paraId="527AF724" w14:textId="77777777" w:rsidR="00840352" w:rsidRPr="00A01AD6" w:rsidRDefault="00840352" w:rsidP="00840352">
      <w:pPr>
        <w:spacing w:after="0" w:line="240" w:lineRule="auto"/>
        <w:jc w:val="both"/>
        <w:rPr>
          <w:rFonts w:ascii="Calibri" w:eastAsia="Times New Roman" w:hAnsi="Calibri" w:cs="Calibri"/>
          <w:color w:val="000000"/>
          <w:sz w:val="24"/>
          <w:szCs w:val="24"/>
          <w:lang w:eastAsia="en-GB"/>
        </w:rPr>
      </w:pPr>
    </w:p>
    <w:p w14:paraId="5267F69F" w14:textId="77777777" w:rsidR="00840352" w:rsidRPr="00A01AD6" w:rsidRDefault="00840352" w:rsidP="00840352">
      <w:pPr>
        <w:pStyle w:val="BodyText"/>
        <w:rPr>
          <w:rFonts w:asciiTheme="minorHAnsi" w:hAnsiTheme="minorHAnsi"/>
        </w:rPr>
      </w:pPr>
      <w:r w:rsidRPr="00A01AD6">
        <w:rPr>
          <w:rFonts w:asciiTheme="minorHAnsi" w:hAnsiTheme="minorHAnsi"/>
        </w:rPr>
        <w:t xml:space="preserve">Your training year is just the beginning of your development as a teacher, and you will </w:t>
      </w:r>
      <w:r w:rsidRPr="00A01AD6">
        <w:rPr>
          <w:rFonts w:asciiTheme="minorHAnsi" w:hAnsiTheme="minorHAnsi"/>
          <w:i/>
        </w:rPr>
        <w:t>not</w:t>
      </w:r>
      <w:r w:rsidRPr="00A01AD6">
        <w:rPr>
          <w:rFonts w:asciiTheme="minorHAnsi" w:hAnsiTheme="minorHAnsi"/>
        </w:rPr>
        <w:t xml:space="preserve"> exit the year knowing everything there is to know about teaching and learning. Instead, we aim to support you in becoming an autonomous, independent, critically aware and reflective practitioner - someone who is able to identify your strengths and areas for development, with a desire to keep learning, to keep growing and to keep engaging with developments in our wider understanding of teaching.</w:t>
      </w:r>
    </w:p>
    <w:p w14:paraId="796D03BB" w14:textId="77777777" w:rsidR="00840352" w:rsidRDefault="00840352" w:rsidP="00840352">
      <w:pPr>
        <w:pStyle w:val="BodyText"/>
        <w:rPr>
          <w:rFonts w:asciiTheme="minorHAnsi" w:hAnsiTheme="minorHAnsi"/>
          <w:sz w:val="22"/>
          <w:szCs w:val="22"/>
        </w:rPr>
      </w:pPr>
    </w:p>
    <w:p w14:paraId="66351232" w14:textId="77777777" w:rsidR="00840352" w:rsidRDefault="00840352" w:rsidP="00840352">
      <w:pPr>
        <w:jc w:val="both"/>
      </w:pPr>
      <w:r w:rsidRPr="008F28E7">
        <w:t>This course is founded on the concept</w:t>
      </w:r>
      <w:r>
        <w:t xml:space="preserve"> of </w:t>
      </w:r>
      <w:r w:rsidRPr="001244F1">
        <w:rPr>
          <w:b/>
        </w:rPr>
        <w:t>principled</w:t>
      </w:r>
      <w:r>
        <w:t xml:space="preserve">, </w:t>
      </w:r>
      <w:r w:rsidRPr="001244F1">
        <w:rPr>
          <w:b/>
        </w:rPr>
        <w:t>reflective</w:t>
      </w:r>
      <w:r>
        <w:t xml:space="preserve"> </w:t>
      </w:r>
      <w:r w:rsidRPr="001244F1">
        <w:rPr>
          <w:b/>
        </w:rPr>
        <w:t>practice</w:t>
      </w:r>
      <w:r w:rsidRPr="008F28E7">
        <w:t>, the idea that we should approach teaching with an informed understanding of pedagogy, how children learn, and what values drive what we do in the classroom. Smagorinsky describes how different this is to the "silver bullet" notion of "best practice" (2009, p.15). While the idea of 'best' implies that there might be a fixed set of approaches to teaching that are always superior, the concept</w:t>
      </w:r>
      <w:r>
        <w:t>s</w:t>
      </w:r>
      <w:r w:rsidRPr="008F28E7">
        <w:t xml:space="preserve"> of '</w:t>
      </w:r>
      <w:r>
        <w:t>reflective</w:t>
      </w:r>
      <w:r w:rsidRPr="008F28E7">
        <w:t xml:space="preserve"> practice' </w:t>
      </w:r>
      <w:r>
        <w:t>and 'principled practice' instead focus</w:t>
      </w:r>
      <w:r w:rsidRPr="008F28E7">
        <w:t xml:space="preserve"> on thinking about why we teach in certain ways</w:t>
      </w:r>
      <w:r>
        <w:t>, and the impact this might have on our students</w:t>
      </w:r>
      <w:r w:rsidRPr="008F28E7">
        <w:t xml:space="preserve">. This focus on </w:t>
      </w:r>
      <w:r>
        <w:t>'</w:t>
      </w:r>
      <w:r w:rsidRPr="008F28E7">
        <w:t>why</w:t>
      </w:r>
      <w:r>
        <w:t>'</w:t>
      </w:r>
      <w:r w:rsidRPr="008F28E7">
        <w:t xml:space="preserve"> invites you to make links between research and practice, to reflect on your own values, to unpick the hidden assumptions that can lie beneath the surface of any teaching activity, and to consider how teaching and learning always operates in context. </w:t>
      </w:r>
    </w:p>
    <w:p w14:paraId="1D07EC58" w14:textId="77777777" w:rsidR="00840352" w:rsidRPr="00A01AD6" w:rsidRDefault="00840352" w:rsidP="00840352">
      <w:pPr>
        <w:jc w:val="both"/>
      </w:pPr>
      <w:r w:rsidRPr="008F28E7">
        <w:t xml:space="preserve">Above all, we invite you to view your knowledge of how to teach as an evolving, flexible entity. You are not accumulating a fixed and static body of knowledge about practice, ready to transfer into your teaching; rather, you are learning about evidence-informed, research-inspired approaches to </w:t>
      </w:r>
      <w:r>
        <w:t>teaching</w:t>
      </w:r>
      <w:r w:rsidRPr="008F28E7">
        <w:t xml:space="preserve"> that you can try out, reflect on and develop in your own classrooms. Just as research is always marching forward, as a teacher the way that you teach will likely evolve and change considerably over time. </w:t>
      </w:r>
      <w:r>
        <w:t>Our curriculum map</w:t>
      </w:r>
      <w:r w:rsidRPr="008F28E7">
        <w:t xml:space="preserve"> </w:t>
      </w:r>
      <w:r>
        <w:t>offers</w:t>
      </w:r>
      <w:r w:rsidRPr="008F28E7">
        <w:t xml:space="preserve"> one synthesis of current knowledge: but the principles that underlie your teaching will ultimately be your own.</w:t>
      </w:r>
    </w:p>
    <w:p w14:paraId="5402C030" w14:textId="77777777" w:rsidR="00840352" w:rsidRDefault="00840352" w:rsidP="00840352">
      <w:pPr>
        <w:jc w:val="both"/>
        <w:rPr>
          <w:b/>
          <w:iCs/>
          <w:u w:val="single"/>
        </w:rPr>
      </w:pPr>
    </w:p>
    <w:p w14:paraId="3E205FD0" w14:textId="5733F1BE" w:rsidR="00840352" w:rsidRDefault="33488670" w:rsidP="00840352">
      <w:pPr>
        <w:pStyle w:val="Heading1"/>
      </w:pPr>
      <w:bookmarkStart w:id="2" w:name="_Toc114644731"/>
      <w:r>
        <w:t>Welcome to the Primary English Pathway</w:t>
      </w:r>
      <w:bookmarkEnd w:id="2"/>
    </w:p>
    <w:p w14:paraId="38AFF258" w14:textId="710A95C3" w:rsidR="00EB26E0" w:rsidRPr="00840352" w:rsidRDefault="4BBEAB6C" w:rsidP="00840352">
      <w:pPr>
        <w:spacing w:after="0" w:line="23" w:lineRule="atLeast"/>
        <w:jc w:val="both"/>
        <w:rPr>
          <w:sz w:val="24"/>
          <w:szCs w:val="24"/>
        </w:rPr>
      </w:pPr>
      <w:r w:rsidRPr="06B5CA70">
        <w:rPr>
          <w:b/>
          <w:bCs/>
          <w:u w:val="single"/>
        </w:rPr>
        <w:t xml:space="preserve"> Aims:</w:t>
      </w:r>
    </w:p>
    <w:p w14:paraId="7DB45BEB" w14:textId="4C10E62B" w:rsidR="00EB26E0" w:rsidRPr="00A01AD6" w:rsidRDefault="00EB26E0" w:rsidP="06B5CA70">
      <w:pPr>
        <w:pStyle w:val="BodyText"/>
        <w:rPr>
          <w:rFonts w:asciiTheme="minorHAnsi" w:hAnsiTheme="minorHAnsi"/>
          <w:b/>
          <w:bCs/>
          <w:u w:val="single"/>
        </w:rPr>
      </w:pPr>
    </w:p>
    <w:p w14:paraId="688C44D9" w14:textId="1B99AFDF" w:rsidR="00EB26E0" w:rsidRPr="00A01AD6" w:rsidRDefault="4BBEAB6C" w:rsidP="06B5CA70">
      <w:pPr>
        <w:pStyle w:val="BodyText"/>
        <w:rPr>
          <w:rFonts w:asciiTheme="minorHAnsi" w:hAnsiTheme="minorHAnsi"/>
          <w:b/>
          <w:bCs/>
          <w:u w:val="single"/>
        </w:rPr>
      </w:pPr>
      <w:r w:rsidRPr="06B5CA70">
        <w:rPr>
          <w:rFonts w:asciiTheme="minorHAnsi" w:hAnsiTheme="minorHAnsi"/>
        </w:rPr>
        <w:t>The aims of the Primary English Module are to:</w:t>
      </w:r>
    </w:p>
    <w:p w14:paraId="3DD6D493" w14:textId="78BA5A38" w:rsidR="00EB26E0" w:rsidRPr="00A01AD6" w:rsidRDefault="00EB26E0" w:rsidP="06B5CA70">
      <w:pPr>
        <w:pStyle w:val="BodyText"/>
      </w:pPr>
    </w:p>
    <w:p w14:paraId="3256C1FB" w14:textId="2707B43F" w:rsidR="00EB26E0" w:rsidRPr="00A01AD6" w:rsidRDefault="171B53EE" w:rsidP="00F46050">
      <w:pPr>
        <w:pStyle w:val="BodyText"/>
        <w:numPr>
          <w:ilvl w:val="0"/>
          <w:numId w:val="46"/>
        </w:numPr>
        <w:rPr>
          <w:rFonts w:ascii="Calibri" w:eastAsia="Calibri" w:hAnsi="Calibri" w:cs="Calibri"/>
        </w:rPr>
      </w:pPr>
      <w:r w:rsidRPr="06B5CA70">
        <w:rPr>
          <w:rFonts w:ascii="Calibri" w:eastAsia="Calibri" w:hAnsi="Calibri" w:cs="Calibri"/>
        </w:rPr>
        <w:t xml:space="preserve">Enable you to </w:t>
      </w:r>
      <w:r w:rsidR="4BBEAB6C" w:rsidRPr="06B5CA70">
        <w:rPr>
          <w:rFonts w:ascii="Calibri" w:eastAsia="Calibri" w:hAnsi="Calibri" w:cs="Calibri"/>
        </w:rPr>
        <w:t xml:space="preserve">acquire a deeper understanding of, and critically consider learning and pedagogy from Early Years to KS2 in English as described in </w:t>
      </w:r>
      <w:r w:rsidR="4BBEAB6C" w:rsidRPr="06B5CA70">
        <w:rPr>
          <w:rFonts w:ascii="Calibri" w:eastAsia="Calibri" w:hAnsi="Calibri" w:cs="Calibri"/>
          <w:lang w:val="en-US"/>
        </w:rPr>
        <w:t xml:space="preserve">the </w:t>
      </w:r>
      <w:r w:rsidR="4BBEAB6C" w:rsidRPr="06B5CA70">
        <w:rPr>
          <w:rFonts w:ascii="Calibri" w:eastAsia="Calibri" w:hAnsi="Calibri" w:cs="Calibri"/>
          <w:i/>
          <w:iCs/>
          <w:lang w:val="en-US"/>
        </w:rPr>
        <w:t>Statutory Framework for the Early Years Foundation Stage</w:t>
      </w:r>
      <w:r w:rsidR="4BBEAB6C" w:rsidRPr="06B5CA70">
        <w:rPr>
          <w:rFonts w:ascii="Calibri" w:eastAsia="Calibri" w:hAnsi="Calibri" w:cs="Calibri"/>
          <w:lang w:val="en-US"/>
        </w:rPr>
        <w:t xml:space="preserve"> (EYFS) and </w:t>
      </w:r>
      <w:r w:rsidR="4BBEAB6C" w:rsidRPr="06B5CA70">
        <w:rPr>
          <w:rFonts w:ascii="Calibri" w:eastAsia="Calibri" w:hAnsi="Calibri" w:cs="Calibri"/>
        </w:rPr>
        <w:t>the</w:t>
      </w:r>
      <w:r w:rsidR="4BBEAB6C" w:rsidRPr="06B5CA70">
        <w:rPr>
          <w:rFonts w:ascii="Calibri" w:eastAsia="Calibri" w:hAnsi="Calibri" w:cs="Calibri"/>
          <w:i/>
          <w:iCs/>
        </w:rPr>
        <w:t xml:space="preserve"> </w:t>
      </w:r>
      <w:r w:rsidR="4BBEAB6C" w:rsidRPr="06B5CA70">
        <w:rPr>
          <w:rFonts w:ascii="Calibri" w:eastAsia="Calibri" w:hAnsi="Calibri" w:cs="Calibri"/>
          <w:i/>
          <w:iCs/>
          <w:lang w:val="en-US"/>
        </w:rPr>
        <w:t>The national curriculum in England: key stages 1 and 2 framework document</w:t>
      </w:r>
      <w:r w:rsidR="4BBEAB6C" w:rsidRPr="06B5CA70">
        <w:rPr>
          <w:rFonts w:ascii="Calibri" w:eastAsia="Calibri" w:hAnsi="Calibri" w:cs="Calibri"/>
          <w:lang w:val="en-US"/>
        </w:rPr>
        <w:t xml:space="preserve"> </w:t>
      </w:r>
      <w:r w:rsidR="4BBEAB6C" w:rsidRPr="06B5CA70">
        <w:rPr>
          <w:rFonts w:ascii="Calibri" w:eastAsia="Calibri" w:hAnsi="Calibri" w:cs="Calibri"/>
          <w:i/>
          <w:iCs/>
        </w:rPr>
        <w:t>(NC)</w:t>
      </w:r>
    </w:p>
    <w:p w14:paraId="2BFA598A" w14:textId="2D44F907" w:rsidR="00EB26E0" w:rsidRPr="00A01AD6" w:rsidRDefault="4BBEAB6C" w:rsidP="00F46050">
      <w:pPr>
        <w:pStyle w:val="ListParagraph"/>
        <w:numPr>
          <w:ilvl w:val="0"/>
          <w:numId w:val="46"/>
        </w:numPr>
        <w:rPr>
          <w:rFonts w:ascii="Calibri" w:eastAsia="Calibri" w:hAnsi="Calibri" w:cs="Calibri"/>
          <w:sz w:val="24"/>
          <w:szCs w:val="24"/>
        </w:rPr>
      </w:pPr>
      <w:r w:rsidRPr="06B5CA70">
        <w:rPr>
          <w:rFonts w:ascii="Calibri" w:eastAsia="Calibri" w:hAnsi="Calibri" w:cs="Calibri"/>
          <w:sz w:val="24"/>
          <w:szCs w:val="24"/>
        </w:rPr>
        <w:t xml:space="preserve">develop </w:t>
      </w:r>
      <w:r w:rsidR="65B2642E" w:rsidRPr="06B5CA70">
        <w:rPr>
          <w:rFonts w:ascii="Calibri" w:eastAsia="Calibri" w:hAnsi="Calibri" w:cs="Calibri"/>
          <w:sz w:val="24"/>
          <w:szCs w:val="24"/>
        </w:rPr>
        <w:t>your</w:t>
      </w:r>
      <w:r w:rsidRPr="06B5CA70">
        <w:rPr>
          <w:rFonts w:ascii="Calibri" w:eastAsia="Calibri" w:hAnsi="Calibri" w:cs="Calibri"/>
          <w:sz w:val="24"/>
          <w:szCs w:val="24"/>
        </w:rPr>
        <w:t xml:space="preserve"> awareness of creative approaches and professional and classroom communication skills for teaching English to children with a range of needs</w:t>
      </w:r>
    </w:p>
    <w:p w14:paraId="6239D272" w14:textId="786CFCFA" w:rsidR="00EB26E0" w:rsidRPr="00A01AD6" w:rsidRDefault="4BBEAB6C" w:rsidP="00F46050">
      <w:pPr>
        <w:pStyle w:val="ListParagraph"/>
        <w:numPr>
          <w:ilvl w:val="0"/>
          <w:numId w:val="46"/>
        </w:numPr>
        <w:rPr>
          <w:rFonts w:ascii="Calibri" w:eastAsia="Calibri" w:hAnsi="Calibri" w:cs="Calibri"/>
          <w:sz w:val="24"/>
          <w:szCs w:val="24"/>
        </w:rPr>
      </w:pPr>
      <w:r w:rsidRPr="06B5CA70">
        <w:rPr>
          <w:rFonts w:ascii="Calibri" w:eastAsia="Calibri" w:hAnsi="Calibri" w:cs="Calibri"/>
          <w:sz w:val="24"/>
          <w:szCs w:val="24"/>
        </w:rPr>
        <w:t xml:space="preserve">extend your understanding of the range resources for English, the importance of including a wide range of types of texts from literature to ICT based texts, and other resources, and their function in the process of learning to read, write, speak and listen; </w:t>
      </w:r>
    </w:p>
    <w:p w14:paraId="50E86637" w14:textId="0370225D" w:rsidR="00EB26E0" w:rsidRPr="00A01AD6" w:rsidRDefault="4BBEAB6C" w:rsidP="00F46050">
      <w:pPr>
        <w:pStyle w:val="ListParagraph"/>
        <w:numPr>
          <w:ilvl w:val="0"/>
          <w:numId w:val="46"/>
        </w:numPr>
        <w:rPr>
          <w:rFonts w:ascii="Calibri" w:eastAsia="Calibri" w:hAnsi="Calibri" w:cs="Calibri"/>
          <w:sz w:val="24"/>
          <w:szCs w:val="24"/>
        </w:rPr>
      </w:pPr>
      <w:r w:rsidRPr="06B5CA70">
        <w:rPr>
          <w:rFonts w:ascii="Calibri" w:eastAsia="Calibri" w:hAnsi="Calibri" w:cs="Calibri"/>
          <w:sz w:val="24"/>
          <w:szCs w:val="24"/>
        </w:rPr>
        <w:t xml:space="preserve">further </w:t>
      </w:r>
      <w:r w:rsidR="3C6C3CE8" w:rsidRPr="06B5CA70">
        <w:rPr>
          <w:rFonts w:ascii="Calibri" w:eastAsia="Calibri" w:hAnsi="Calibri" w:cs="Calibri"/>
          <w:sz w:val="24"/>
          <w:szCs w:val="24"/>
        </w:rPr>
        <w:t xml:space="preserve">your </w:t>
      </w:r>
      <w:r w:rsidRPr="06B5CA70">
        <w:rPr>
          <w:rFonts w:ascii="Calibri" w:eastAsia="Calibri" w:hAnsi="Calibri" w:cs="Calibri"/>
          <w:sz w:val="24"/>
          <w:szCs w:val="24"/>
        </w:rPr>
        <w:t>understand</w:t>
      </w:r>
      <w:r w:rsidR="1933C717" w:rsidRPr="06B5CA70">
        <w:rPr>
          <w:rFonts w:ascii="Calibri" w:eastAsia="Calibri" w:hAnsi="Calibri" w:cs="Calibri"/>
          <w:sz w:val="24"/>
          <w:szCs w:val="24"/>
        </w:rPr>
        <w:t>ing of</w:t>
      </w:r>
      <w:r w:rsidRPr="06B5CA70">
        <w:rPr>
          <w:rFonts w:ascii="Calibri" w:eastAsia="Calibri" w:hAnsi="Calibri" w:cs="Calibri"/>
          <w:sz w:val="24"/>
          <w:szCs w:val="24"/>
        </w:rPr>
        <w:t xml:space="preserve"> assessment in English across the school and the use of results at school level in consider in ways to improve classroom practice</w:t>
      </w:r>
    </w:p>
    <w:p w14:paraId="4D1EB7B4" w14:textId="7CE975EB" w:rsidR="00EB26E0" w:rsidRPr="00A01AD6" w:rsidRDefault="773F1CFB" w:rsidP="00F46050">
      <w:pPr>
        <w:pStyle w:val="ListParagraph"/>
        <w:numPr>
          <w:ilvl w:val="0"/>
          <w:numId w:val="46"/>
        </w:numPr>
        <w:rPr>
          <w:rFonts w:ascii="Calibri" w:eastAsia="Calibri" w:hAnsi="Calibri" w:cs="Calibri"/>
          <w:sz w:val="24"/>
          <w:szCs w:val="24"/>
        </w:rPr>
      </w:pPr>
      <w:r w:rsidRPr="06B5CA70">
        <w:rPr>
          <w:rFonts w:ascii="Calibri" w:eastAsia="Calibri" w:hAnsi="Calibri" w:cs="Calibri"/>
          <w:sz w:val="24"/>
          <w:szCs w:val="24"/>
        </w:rPr>
        <w:t xml:space="preserve">develop your </w:t>
      </w:r>
      <w:r w:rsidR="4BBEAB6C" w:rsidRPr="06B5CA70">
        <w:rPr>
          <w:rFonts w:ascii="Calibri" w:eastAsia="Calibri" w:hAnsi="Calibri" w:cs="Calibri"/>
          <w:sz w:val="24"/>
          <w:szCs w:val="24"/>
        </w:rPr>
        <w:t>skills in researching a chosen area of practice to deepen knowledge and understanding of theory and classroom</w:t>
      </w:r>
      <w:r w:rsidR="4A7FA2BD" w:rsidRPr="06B5CA70">
        <w:rPr>
          <w:rFonts w:ascii="Calibri" w:eastAsia="Calibri" w:hAnsi="Calibri" w:cs="Calibri"/>
          <w:sz w:val="24"/>
          <w:szCs w:val="24"/>
        </w:rPr>
        <w:t>-</w:t>
      </w:r>
      <w:r w:rsidR="4BBEAB6C" w:rsidRPr="06B5CA70">
        <w:rPr>
          <w:rFonts w:ascii="Calibri" w:eastAsia="Calibri" w:hAnsi="Calibri" w:cs="Calibri"/>
          <w:sz w:val="24"/>
          <w:szCs w:val="24"/>
        </w:rPr>
        <w:t>based research and recognise the implications of this information for your own professional philosophy and for improving practice</w:t>
      </w:r>
    </w:p>
    <w:p w14:paraId="2D1CA9F5" w14:textId="052EA034" w:rsidR="00EB26E0" w:rsidRPr="00A01AD6" w:rsidRDefault="4BBEAB6C" w:rsidP="00F46050">
      <w:pPr>
        <w:pStyle w:val="ListParagraph"/>
        <w:numPr>
          <w:ilvl w:val="0"/>
          <w:numId w:val="46"/>
        </w:numPr>
        <w:rPr>
          <w:rFonts w:ascii="Calibri" w:eastAsia="Calibri" w:hAnsi="Calibri" w:cs="Calibri"/>
          <w:sz w:val="24"/>
          <w:szCs w:val="24"/>
        </w:rPr>
      </w:pPr>
      <w:r w:rsidRPr="06B5CA70">
        <w:rPr>
          <w:rFonts w:ascii="Calibri" w:eastAsia="Calibri" w:hAnsi="Calibri" w:cs="Calibri"/>
          <w:sz w:val="24"/>
          <w:szCs w:val="24"/>
        </w:rPr>
        <w:t xml:space="preserve">develop </w:t>
      </w:r>
      <w:r w:rsidR="7CD45CEA" w:rsidRPr="06B5CA70">
        <w:rPr>
          <w:rFonts w:ascii="Calibri" w:eastAsia="Calibri" w:hAnsi="Calibri" w:cs="Calibri"/>
          <w:sz w:val="24"/>
          <w:szCs w:val="24"/>
        </w:rPr>
        <w:t xml:space="preserve">your </w:t>
      </w:r>
      <w:r w:rsidRPr="06B5CA70">
        <w:rPr>
          <w:rFonts w:ascii="Calibri" w:eastAsia="Calibri" w:hAnsi="Calibri" w:cs="Calibri"/>
          <w:sz w:val="24"/>
          <w:szCs w:val="24"/>
        </w:rPr>
        <w:t>presentation skills by giving colleagues insight into the practical implications of the work done on a chosen area of English teaching or peer tutoring others to support their understanding in English</w:t>
      </w:r>
    </w:p>
    <w:p w14:paraId="4943744E" w14:textId="31A7BD7E" w:rsidR="00EB26E0" w:rsidRPr="00A01AD6" w:rsidRDefault="09F6AC39" w:rsidP="00F46050">
      <w:pPr>
        <w:pStyle w:val="ListParagraph"/>
        <w:numPr>
          <w:ilvl w:val="0"/>
          <w:numId w:val="46"/>
        </w:numPr>
        <w:rPr>
          <w:rFonts w:ascii="Calibri" w:eastAsia="Calibri" w:hAnsi="Calibri" w:cs="Calibri"/>
          <w:sz w:val="24"/>
          <w:szCs w:val="24"/>
        </w:rPr>
      </w:pPr>
      <w:r w:rsidRPr="06B5CA70">
        <w:rPr>
          <w:rFonts w:ascii="Calibri" w:eastAsia="Calibri" w:hAnsi="Calibri" w:cs="Calibri"/>
          <w:sz w:val="24"/>
          <w:szCs w:val="24"/>
        </w:rPr>
        <w:t>develop your understanding of t</w:t>
      </w:r>
      <w:r w:rsidR="4BBEAB6C" w:rsidRPr="06B5CA70">
        <w:rPr>
          <w:rFonts w:ascii="Calibri" w:eastAsia="Calibri" w:hAnsi="Calibri" w:cs="Calibri"/>
          <w:sz w:val="24"/>
          <w:szCs w:val="24"/>
        </w:rPr>
        <w:t>he roles and responsibilities of the English subject leader, ways to support and inspire colleagues and approaches to the management of English in a school</w:t>
      </w:r>
    </w:p>
    <w:p w14:paraId="14CC359E" w14:textId="1D959075" w:rsidR="00EB26E0" w:rsidRPr="00A01AD6" w:rsidRDefault="11BD21CE" w:rsidP="06B5CA70">
      <w:pPr>
        <w:rPr>
          <w:rFonts w:ascii="Calibri" w:eastAsia="Calibri" w:hAnsi="Calibri" w:cs="Calibri"/>
          <w:sz w:val="24"/>
          <w:szCs w:val="24"/>
        </w:rPr>
      </w:pPr>
      <w:r w:rsidRPr="06B5CA70">
        <w:rPr>
          <w:rFonts w:ascii="Calibri" w:eastAsia="Calibri" w:hAnsi="Calibri" w:cs="Calibri"/>
          <w:sz w:val="24"/>
          <w:szCs w:val="24"/>
        </w:rPr>
        <w:t>It is expected that by the end of this module, you will be able to:</w:t>
      </w:r>
    </w:p>
    <w:p w14:paraId="42E04827" w14:textId="73A6CB1B" w:rsidR="00EB26E0" w:rsidRPr="00A01AD6" w:rsidRDefault="11BD21CE" w:rsidP="00F46050">
      <w:pPr>
        <w:numPr>
          <w:ilvl w:val="0"/>
          <w:numId w:val="86"/>
        </w:numPr>
        <w:spacing w:after="0" w:line="276" w:lineRule="auto"/>
        <w:rPr>
          <w:rFonts w:ascii="Calibri" w:hAnsi="Calibri"/>
          <w:sz w:val="24"/>
          <w:szCs w:val="24"/>
        </w:rPr>
      </w:pPr>
      <w:r w:rsidRPr="06B5CA70">
        <w:rPr>
          <w:rFonts w:ascii="Calibri" w:hAnsi="Calibri"/>
          <w:sz w:val="24"/>
          <w:szCs w:val="24"/>
        </w:rPr>
        <w:t>engage in critical debate about current issues in primary English, drawing on evidence from theory, policy, research and practice</w:t>
      </w:r>
    </w:p>
    <w:p w14:paraId="6CEDC064" w14:textId="18270C66" w:rsidR="00EB26E0" w:rsidRPr="00A01AD6" w:rsidRDefault="11BD21CE" w:rsidP="00F46050">
      <w:pPr>
        <w:numPr>
          <w:ilvl w:val="0"/>
          <w:numId w:val="86"/>
        </w:numPr>
        <w:spacing w:after="0" w:line="276" w:lineRule="auto"/>
        <w:rPr>
          <w:rFonts w:ascii="Calibri" w:hAnsi="Calibri"/>
          <w:sz w:val="24"/>
          <w:szCs w:val="24"/>
        </w:rPr>
      </w:pPr>
      <w:r w:rsidRPr="06B5CA70">
        <w:rPr>
          <w:rFonts w:ascii="Calibri" w:hAnsi="Calibri"/>
          <w:sz w:val="24"/>
          <w:szCs w:val="24"/>
        </w:rPr>
        <w:t>recognise pupils’ diverse learning needs in English and interpret them, to plan, teach, assess and evaluate lessons and schemes of work</w:t>
      </w:r>
    </w:p>
    <w:p w14:paraId="537AED4E" w14:textId="77777777" w:rsidR="00EB26E0" w:rsidRPr="00A01AD6" w:rsidRDefault="11BD21CE" w:rsidP="00F46050">
      <w:pPr>
        <w:numPr>
          <w:ilvl w:val="0"/>
          <w:numId w:val="86"/>
        </w:numPr>
        <w:spacing w:after="0" w:line="276" w:lineRule="auto"/>
        <w:rPr>
          <w:rFonts w:ascii="Calibri" w:hAnsi="Calibri"/>
          <w:sz w:val="24"/>
          <w:szCs w:val="24"/>
        </w:rPr>
      </w:pPr>
      <w:r w:rsidRPr="06B5CA70">
        <w:rPr>
          <w:rFonts w:ascii="Calibri" w:hAnsi="Calibri"/>
          <w:sz w:val="24"/>
          <w:szCs w:val="24"/>
        </w:rPr>
        <w:t xml:space="preserve">demonstrate confident academic and pedagogic subject knowledge </w:t>
      </w:r>
    </w:p>
    <w:p w14:paraId="6463F553" w14:textId="260C34CC" w:rsidR="00EB26E0" w:rsidRPr="00A01AD6" w:rsidRDefault="11BD21CE" w:rsidP="00F46050">
      <w:pPr>
        <w:numPr>
          <w:ilvl w:val="0"/>
          <w:numId w:val="86"/>
        </w:numPr>
        <w:spacing w:after="0" w:line="276" w:lineRule="auto"/>
        <w:rPr>
          <w:rFonts w:ascii="Calibri" w:hAnsi="Calibri"/>
          <w:sz w:val="24"/>
          <w:szCs w:val="24"/>
        </w:rPr>
      </w:pPr>
      <w:r w:rsidRPr="06B5CA70">
        <w:rPr>
          <w:rFonts w:ascii="Calibri" w:hAnsi="Calibri"/>
          <w:sz w:val="24"/>
          <w:szCs w:val="24"/>
        </w:rPr>
        <w:t>demonstrate a secure understanding of curriculum design in primary English and the requirements of the National Curriculum</w:t>
      </w:r>
    </w:p>
    <w:p w14:paraId="73D5E7B9" w14:textId="77777777" w:rsidR="00EB26E0" w:rsidRPr="00A01AD6" w:rsidRDefault="11BD21CE" w:rsidP="00F46050">
      <w:pPr>
        <w:numPr>
          <w:ilvl w:val="0"/>
          <w:numId w:val="86"/>
        </w:numPr>
        <w:spacing w:after="0" w:line="276" w:lineRule="auto"/>
        <w:rPr>
          <w:rFonts w:ascii="Calibri" w:hAnsi="Calibri"/>
          <w:sz w:val="24"/>
          <w:szCs w:val="24"/>
        </w:rPr>
      </w:pPr>
      <w:r w:rsidRPr="06B5CA70">
        <w:rPr>
          <w:rFonts w:ascii="Calibri" w:hAnsi="Calibri"/>
          <w:sz w:val="24"/>
          <w:szCs w:val="24"/>
        </w:rPr>
        <w:t>understand how effective teaching has a positive effect on pupils’ behaviour</w:t>
      </w:r>
    </w:p>
    <w:p w14:paraId="7A83F37D" w14:textId="4D059E07" w:rsidR="00EB26E0" w:rsidRPr="00A01AD6" w:rsidRDefault="00EB26E0" w:rsidP="06B5CA70">
      <w:pPr>
        <w:pStyle w:val="BodyText"/>
        <w:rPr>
          <w:rFonts w:asciiTheme="minorHAnsi" w:hAnsiTheme="minorHAnsi"/>
          <w:b/>
          <w:bCs/>
          <w:u w:val="single"/>
        </w:rPr>
      </w:pPr>
    </w:p>
    <w:p w14:paraId="7509F1A4" w14:textId="77E123E4" w:rsidR="00EB26E0" w:rsidRPr="00A01AD6" w:rsidRDefault="005B1E9D" w:rsidP="369D22FB">
      <w:pPr>
        <w:pStyle w:val="BodyText"/>
        <w:rPr>
          <w:rFonts w:asciiTheme="minorHAnsi" w:hAnsiTheme="minorHAnsi"/>
          <w:b/>
          <w:bCs/>
          <w:u w:val="single"/>
        </w:rPr>
      </w:pPr>
      <w:r w:rsidRPr="06B5CA70">
        <w:rPr>
          <w:rFonts w:asciiTheme="minorHAnsi" w:hAnsiTheme="minorHAnsi"/>
          <w:b/>
          <w:bCs/>
          <w:u w:val="single"/>
        </w:rPr>
        <w:t xml:space="preserve">Primary </w:t>
      </w:r>
      <w:r w:rsidR="00AB4092">
        <w:rPr>
          <w:rFonts w:asciiTheme="minorHAnsi" w:hAnsiTheme="minorHAnsi"/>
          <w:b/>
          <w:bCs/>
          <w:u w:val="single"/>
        </w:rPr>
        <w:t xml:space="preserve">English </w:t>
      </w:r>
    </w:p>
    <w:p w14:paraId="1655CAB8" w14:textId="5DB3E9FA" w:rsidR="00EB26E0" w:rsidRPr="00A01AD6" w:rsidRDefault="00EB26E0" w:rsidP="00EB26E0">
      <w:pPr>
        <w:pStyle w:val="BodyText"/>
        <w:rPr>
          <w:rFonts w:asciiTheme="minorHAnsi" w:hAnsiTheme="minorHAnsi"/>
          <w:b/>
          <w:i/>
        </w:rPr>
      </w:pPr>
    </w:p>
    <w:p w14:paraId="4A0A5132" w14:textId="77777777" w:rsidR="009661A7" w:rsidRPr="009661A7" w:rsidRDefault="009661A7" w:rsidP="009661A7">
      <w:pPr>
        <w:pStyle w:val="NormalWeb"/>
        <w:rPr>
          <w:rFonts w:asciiTheme="minorHAnsi" w:hAnsiTheme="minorHAnsi" w:cstheme="minorHAnsi"/>
        </w:rPr>
      </w:pPr>
      <w:r w:rsidRPr="009661A7">
        <w:rPr>
          <w:rFonts w:asciiTheme="minorHAnsi" w:hAnsiTheme="minorHAnsi" w:cstheme="minorHAnsi"/>
        </w:rPr>
        <w:t>The primary English pathway is based on an understanding of language and literacy as social practice. As such, we encourage you to think of the subject English as the formal part of learning that children engage in from the moment they are born. The subject in the curriculum is called English but children, regardless of the language of their parents learn to communicate. </w:t>
      </w:r>
    </w:p>
    <w:p w14:paraId="08D9C741" w14:textId="77777777" w:rsidR="009661A7" w:rsidRPr="009661A7" w:rsidRDefault="009661A7" w:rsidP="009661A7">
      <w:pPr>
        <w:pStyle w:val="NormalWeb"/>
        <w:rPr>
          <w:rFonts w:asciiTheme="minorHAnsi" w:hAnsiTheme="minorHAnsi" w:cstheme="minorHAnsi"/>
        </w:rPr>
      </w:pPr>
      <w:r w:rsidRPr="009661A7">
        <w:rPr>
          <w:rFonts w:asciiTheme="minorHAnsi" w:hAnsiTheme="minorHAnsi" w:cstheme="minorHAnsi"/>
        </w:rPr>
        <w:t>They bring their knowledge and experience of language to their English lessons. Children live in a world where communication plays a central part in their lives. They bring an extensive knowledge of language and literacy from their everyday experiences at home and in the wider world. For this reason we do not expect them to learn an 'autonomous literacy' (*Street, 1985) which bears little or no relation to their own experiences and interests. We recognise that children bring different knowledge and experience to the classroom. </w:t>
      </w:r>
    </w:p>
    <w:p w14:paraId="25BDC528" w14:textId="77777777" w:rsidR="009661A7" w:rsidRPr="009661A7" w:rsidRDefault="009661A7" w:rsidP="009661A7">
      <w:pPr>
        <w:pStyle w:val="NormalWeb"/>
        <w:rPr>
          <w:rFonts w:asciiTheme="minorHAnsi" w:hAnsiTheme="minorHAnsi" w:cstheme="minorHAnsi"/>
        </w:rPr>
      </w:pPr>
      <w:r w:rsidRPr="009661A7">
        <w:rPr>
          <w:rFonts w:asciiTheme="minorHAnsi" w:hAnsiTheme="minorHAnsi" w:cstheme="minorHAnsi"/>
        </w:rPr>
        <w:t>As teachers and future leaders of English, we want you to recognise and draw on these diverse experiences - without showing favour to those whose knowledge and experience is similar to your own. At the same time it is your role to extend and develop children's knowledge, ensuring they have the skills they will need to use and enjoy language and literacy throughout their lives.</w:t>
      </w:r>
    </w:p>
    <w:p w14:paraId="7C416060" w14:textId="77777777" w:rsidR="009661A7" w:rsidRPr="009661A7" w:rsidRDefault="009661A7" w:rsidP="009661A7">
      <w:pPr>
        <w:pStyle w:val="NormalWeb"/>
        <w:rPr>
          <w:rFonts w:asciiTheme="minorHAnsi" w:hAnsiTheme="minorHAnsi" w:cstheme="minorHAnsi"/>
        </w:rPr>
      </w:pPr>
      <w:r w:rsidRPr="009661A7">
        <w:rPr>
          <w:rFonts w:asciiTheme="minorHAnsi" w:hAnsiTheme="minorHAnsi" w:cstheme="minorHAnsi"/>
        </w:rPr>
        <w:t>This pathway will enable you to:</w:t>
      </w:r>
    </w:p>
    <w:p w14:paraId="7F9BC98F" w14:textId="218DB04F" w:rsidR="00165D40" w:rsidRPr="00165D40" w:rsidRDefault="009661A7" w:rsidP="009661A7">
      <w:pPr>
        <w:pStyle w:val="NormalWeb"/>
        <w:rPr>
          <w:rFonts w:asciiTheme="minorHAnsi" w:hAnsiTheme="minorHAnsi" w:cstheme="minorHAnsi"/>
          <w:b/>
          <w:bCs/>
        </w:rPr>
      </w:pPr>
      <w:r w:rsidRPr="009661A7">
        <w:rPr>
          <w:rFonts w:asciiTheme="minorHAnsi" w:hAnsiTheme="minorHAnsi" w:cstheme="minorHAnsi"/>
        </w:rPr>
        <w:t xml:space="preserve">·        </w:t>
      </w:r>
      <w:r w:rsidRPr="009661A7">
        <w:rPr>
          <w:rFonts w:asciiTheme="minorHAnsi" w:hAnsiTheme="minorHAnsi" w:cstheme="minorHAnsi"/>
          <w:b/>
          <w:bCs/>
          <w:shd w:val="clear" w:color="auto" w:fill="FFFFFF"/>
        </w:rPr>
        <w:t xml:space="preserve">acquire a deeper understanding of, and critically consider learning and pedagogy from Early Years to KS2 in English as described in </w:t>
      </w:r>
      <w:r w:rsidRPr="009661A7">
        <w:rPr>
          <w:rFonts w:asciiTheme="minorHAnsi" w:hAnsiTheme="minorHAnsi" w:cstheme="minorHAnsi"/>
          <w:b/>
          <w:bCs/>
          <w:shd w:val="clear" w:color="auto" w:fill="FFFFFF"/>
          <w:lang w:val="en-US"/>
        </w:rPr>
        <w:t xml:space="preserve">the </w:t>
      </w:r>
      <w:r w:rsidRPr="009661A7">
        <w:rPr>
          <w:rFonts w:asciiTheme="minorHAnsi" w:hAnsiTheme="minorHAnsi" w:cstheme="minorHAnsi"/>
          <w:b/>
          <w:bCs/>
          <w:i/>
          <w:iCs/>
          <w:shd w:val="clear" w:color="auto" w:fill="FFFFFF"/>
          <w:lang w:val="en-US"/>
        </w:rPr>
        <w:t>Statutory Framework for the Early Years Foundation Stage</w:t>
      </w:r>
      <w:r w:rsidRPr="009661A7">
        <w:rPr>
          <w:rFonts w:asciiTheme="minorHAnsi" w:hAnsiTheme="minorHAnsi" w:cstheme="minorHAnsi"/>
          <w:b/>
          <w:bCs/>
          <w:shd w:val="clear" w:color="auto" w:fill="FFFFFF"/>
          <w:lang w:val="en-US"/>
        </w:rPr>
        <w:t xml:space="preserve"> (EYFS) and </w:t>
      </w:r>
      <w:r w:rsidRPr="009661A7">
        <w:rPr>
          <w:rFonts w:asciiTheme="minorHAnsi" w:hAnsiTheme="minorHAnsi" w:cstheme="minorHAnsi"/>
          <w:b/>
          <w:bCs/>
          <w:shd w:val="clear" w:color="auto" w:fill="FFFFFF"/>
        </w:rPr>
        <w:t>the</w:t>
      </w:r>
      <w:r w:rsidRPr="009661A7">
        <w:rPr>
          <w:rFonts w:asciiTheme="minorHAnsi" w:hAnsiTheme="minorHAnsi" w:cstheme="minorHAnsi"/>
          <w:b/>
          <w:bCs/>
          <w:i/>
          <w:iCs/>
          <w:shd w:val="clear" w:color="auto" w:fill="FFFFFF"/>
        </w:rPr>
        <w:t xml:space="preserve"> </w:t>
      </w:r>
      <w:r w:rsidRPr="009661A7">
        <w:rPr>
          <w:rFonts w:asciiTheme="minorHAnsi" w:hAnsiTheme="minorHAnsi" w:cstheme="minorHAnsi"/>
          <w:b/>
          <w:bCs/>
          <w:i/>
          <w:iCs/>
          <w:shd w:val="clear" w:color="auto" w:fill="FFFFFF"/>
          <w:lang w:val="en-US"/>
        </w:rPr>
        <w:t>The national curriculum in England: key stages 1 and 2 framework document</w:t>
      </w:r>
      <w:r w:rsidRPr="009661A7">
        <w:rPr>
          <w:rFonts w:asciiTheme="minorHAnsi" w:hAnsiTheme="minorHAnsi" w:cstheme="minorHAnsi"/>
          <w:b/>
          <w:bCs/>
          <w:shd w:val="clear" w:color="auto" w:fill="FFFFFF"/>
          <w:lang w:val="en-US"/>
        </w:rPr>
        <w:t xml:space="preserve"> </w:t>
      </w:r>
      <w:r w:rsidRPr="009661A7">
        <w:rPr>
          <w:rFonts w:asciiTheme="minorHAnsi" w:hAnsiTheme="minorHAnsi" w:cstheme="minorHAnsi"/>
          <w:b/>
          <w:bCs/>
          <w:i/>
          <w:iCs/>
          <w:shd w:val="clear" w:color="auto" w:fill="FFFFFF"/>
        </w:rPr>
        <w:t>(NC)</w:t>
      </w:r>
      <w:r w:rsidRPr="009661A7">
        <w:rPr>
          <w:rFonts w:asciiTheme="minorHAnsi" w:hAnsiTheme="minorHAnsi" w:cstheme="minorHAnsi"/>
          <w:b/>
          <w:bCs/>
          <w:shd w:val="clear" w:color="auto" w:fill="FFFFFF"/>
        </w:rPr>
        <w:t>;</w:t>
      </w:r>
      <w:r w:rsidRPr="009661A7">
        <w:rPr>
          <w:rFonts w:asciiTheme="minorHAnsi" w:hAnsiTheme="minorHAnsi" w:cstheme="minorHAnsi"/>
        </w:rPr>
        <w:br/>
      </w:r>
      <w:r w:rsidRPr="009661A7">
        <w:rPr>
          <w:rFonts w:asciiTheme="minorHAnsi" w:hAnsiTheme="minorHAnsi" w:cstheme="minorHAnsi"/>
          <w:b/>
          <w:bCs/>
        </w:rPr>
        <w:t xml:space="preserve">·        </w:t>
      </w:r>
      <w:r w:rsidRPr="009661A7">
        <w:rPr>
          <w:rFonts w:asciiTheme="minorHAnsi" w:hAnsiTheme="minorHAnsi" w:cstheme="minorHAnsi"/>
        </w:rPr>
        <w:t>develop an awareness of creative approaches and professional and classroom communication skills for teaching English to children with a range of needs;</w:t>
      </w:r>
      <w:r w:rsidRPr="009661A7">
        <w:rPr>
          <w:rFonts w:asciiTheme="minorHAnsi" w:hAnsiTheme="minorHAnsi" w:cstheme="minorHAnsi"/>
        </w:rPr>
        <w:br/>
      </w:r>
      <w:r w:rsidRPr="009661A7">
        <w:rPr>
          <w:rFonts w:asciiTheme="minorHAnsi" w:hAnsiTheme="minorHAnsi" w:cstheme="minorHAnsi"/>
          <w:b/>
          <w:bCs/>
        </w:rPr>
        <w:t>·        extend your understanding of the range resources for English, the importance of including a wide range of types of texts from literature to ICT based texts, and other resources, and their function in the process of learning to read, write, speak and listen;</w:t>
      </w:r>
      <w:r w:rsidRPr="009661A7">
        <w:rPr>
          <w:rFonts w:asciiTheme="minorHAnsi" w:hAnsiTheme="minorHAnsi" w:cstheme="minorHAnsi"/>
        </w:rPr>
        <w:br/>
      </w:r>
      <w:r w:rsidRPr="009661A7">
        <w:rPr>
          <w:rFonts w:asciiTheme="minorHAnsi" w:hAnsiTheme="minorHAnsi" w:cstheme="minorHAnsi"/>
          <w:b/>
          <w:bCs/>
        </w:rPr>
        <w:t xml:space="preserve">·        </w:t>
      </w:r>
      <w:r w:rsidRPr="009661A7">
        <w:rPr>
          <w:rFonts w:asciiTheme="minorHAnsi" w:hAnsiTheme="minorHAnsi" w:cstheme="minorHAnsi"/>
        </w:rPr>
        <w:t>further understand assessment in English across the school and the use of results at school level in consider in ways to improve classroom practice;</w:t>
      </w:r>
      <w:r w:rsidRPr="009661A7">
        <w:rPr>
          <w:rFonts w:asciiTheme="minorHAnsi" w:hAnsiTheme="minorHAnsi" w:cstheme="minorHAnsi"/>
        </w:rPr>
        <w:br/>
      </w:r>
      <w:r w:rsidRPr="009661A7">
        <w:rPr>
          <w:rFonts w:asciiTheme="minorHAnsi" w:hAnsiTheme="minorHAnsi" w:cstheme="minorHAnsi"/>
          <w:b/>
          <w:bCs/>
        </w:rPr>
        <w:t>·        further develop skills in researching a chosen area of practice to deepen knowledge and understanding of theory and classroom based research and recognise the implications of this information for your own professional philosophy and for improving practice;</w:t>
      </w:r>
      <w:r w:rsidRPr="009661A7">
        <w:rPr>
          <w:rFonts w:asciiTheme="minorHAnsi" w:hAnsiTheme="minorHAnsi" w:cstheme="minorHAnsi"/>
        </w:rPr>
        <w:br/>
      </w:r>
      <w:r w:rsidRPr="009661A7">
        <w:rPr>
          <w:rFonts w:asciiTheme="minorHAnsi" w:hAnsiTheme="minorHAnsi" w:cstheme="minorHAnsi"/>
          <w:b/>
          <w:bCs/>
        </w:rPr>
        <w:t xml:space="preserve">·        </w:t>
      </w:r>
      <w:r w:rsidRPr="009661A7">
        <w:rPr>
          <w:rFonts w:asciiTheme="minorHAnsi" w:hAnsiTheme="minorHAnsi" w:cstheme="minorHAnsi"/>
        </w:rPr>
        <w:t>develop presentation skills by giving colleagues insight into the practical implications of the work done on a chosen area of English teaching or peer tutoring others to support their understanding in English;</w:t>
      </w:r>
      <w:r w:rsidRPr="009661A7">
        <w:rPr>
          <w:rFonts w:asciiTheme="minorHAnsi" w:hAnsiTheme="minorHAnsi" w:cstheme="minorHAnsi"/>
        </w:rPr>
        <w:br/>
      </w:r>
      <w:r w:rsidRPr="009661A7">
        <w:rPr>
          <w:rFonts w:asciiTheme="minorHAnsi" w:hAnsiTheme="minorHAnsi" w:cstheme="minorHAnsi"/>
          <w:b/>
          <w:bCs/>
        </w:rPr>
        <w:t>·        understand the roles and responsibilities of the English subject leader, ways to support and inspire colleagues and approaches to the management of English in a school.</w:t>
      </w:r>
    </w:p>
    <w:p w14:paraId="77DAC8BB" w14:textId="4AA4C0A2" w:rsidR="009661A7" w:rsidRDefault="009661A7" w:rsidP="009661A7">
      <w:pPr>
        <w:pStyle w:val="NormalWeb"/>
        <w:rPr>
          <w:rFonts w:asciiTheme="minorHAnsi" w:hAnsiTheme="minorHAnsi" w:cstheme="minorHAnsi"/>
        </w:rPr>
      </w:pPr>
      <w:r w:rsidRPr="009661A7">
        <w:rPr>
          <w:rFonts w:asciiTheme="minorHAnsi" w:hAnsiTheme="minorHAnsi" w:cstheme="minorHAnsi"/>
        </w:rPr>
        <w:t xml:space="preserve">*Street, Brian V. 1985. </w:t>
      </w:r>
      <w:r w:rsidRPr="009661A7">
        <w:rPr>
          <w:rFonts w:asciiTheme="minorHAnsi" w:hAnsiTheme="minorHAnsi" w:cstheme="minorHAnsi"/>
          <w:i/>
          <w:iCs/>
        </w:rPr>
        <w:t>Literacy in theory and practice.</w:t>
      </w:r>
      <w:r w:rsidRPr="009661A7">
        <w:rPr>
          <w:rFonts w:asciiTheme="minorHAnsi" w:hAnsiTheme="minorHAnsi" w:cstheme="minorHAnsi"/>
        </w:rPr>
        <w:t xml:space="preserve"> Cambridge: Cambridge University Press.</w:t>
      </w:r>
    </w:p>
    <w:p w14:paraId="6FACC528" w14:textId="77777777" w:rsidR="00E10CEE" w:rsidRPr="00223C73" w:rsidRDefault="00E10CEE" w:rsidP="00E10CEE">
      <w:pPr>
        <w:pStyle w:val="Heading7"/>
        <w:jc w:val="both"/>
        <w:rPr>
          <w:rFonts w:ascii="Arial" w:hAnsi="Arial" w:cs="Arial"/>
          <w:b w:val="0"/>
          <w:bCs w:val="0"/>
          <w:i/>
          <w:iCs/>
          <w:sz w:val="24"/>
          <w:szCs w:val="24"/>
        </w:rPr>
      </w:pPr>
      <w:r w:rsidRPr="00223C73">
        <w:rPr>
          <w:rFonts w:ascii="Arial" w:hAnsi="Arial" w:cs="Arial"/>
          <w:b w:val="0"/>
          <w:bCs w:val="0"/>
          <w:i/>
          <w:iCs/>
          <w:sz w:val="24"/>
          <w:szCs w:val="24"/>
        </w:rPr>
        <w:t>Course Tutors</w:t>
      </w:r>
    </w:p>
    <w:p w14:paraId="521490EE" w14:textId="77777777" w:rsidR="00E10CEE" w:rsidRPr="00223C73" w:rsidRDefault="00E10CEE" w:rsidP="00E10CEE">
      <w:pPr>
        <w:pStyle w:val="BodyText3"/>
        <w:jc w:val="both"/>
        <w:rPr>
          <w:rFonts w:cs="Arial"/>
          <w:sz w:val="24"/>
          <w:szCs w:val="24"/>
        </w:rPr>
      </w:pPr>
      <w:r w:rsidRPr="00223C73">
        <w:rPr>
          <w:rFonts w:cs="Arial"/>
          <w:sz w:val="24"/>
          <w:szCs w:val="24"/>
        </w:rPr>
        <w:t xml:space="preserve">This course will be taught by Anthony Wilson, with occasional guest speakers.  </w:t>
      </w:r>
    </w:p>
    <w:p w14:paraId="7A08EEF9" w14:textId="77777777" w:rsidR="00E10CEE" w:rsidRPr="00223C73" w:rsidRDefault="00E10CEE" w:rsidP="00E10CEE">
      <w:pPr>
        <w:pStyle w:val="BodyText3"/>
        <w:jc w:val="both"/>
        <w:rPr>
          <w:rFonts w:cs="Arial"/>
          <w:sz w:val="24"/>
          <w:szCs w:val="24"/>
        </w:rPr>
      </w:pPr>
    </w:p>
    <w:p w14:paraId="43C4B19B" w14:textId="450D01F0" w:rsidR="00E10CEE" w:rsidRPr="00223C73" w:rsidRDefault="00E10CEE" w:rsidP="00E10CEE">
      <w:pPr>
        <w:pStyle w:val="BodyText3"/>
        <w:rPr>
          <w:rFonts w:cs="Arial"/>
          <w:sz w:val="24"/>
          <w:szCs w:val="24"/>
        </w:rPr>
      </w:pPr>
      <w:r w:rsidRPr="00223C73">
        <w:rPr>
          <w:rFonts w:cs="Arial"/>
          <w:b/>
          <w:sz w:val="24"/>
          <w:szCs w:val="24"/>
        </w:rPr>
        <w:t>Anthony Wilson</w:t>
      </w:r>
      <w:r w:rsidRPr="00223C73">
        <w:rPr>
          <w:rFonts w:cs="Arial"/>
          <w:sz w:val="24"/>
          <w:szCs w:val="24"/>
        </w:rPr>
        <w:t xml:space="preserve"> taught in Greenwich as a primary class teacher and then in Wandsworth as a specialist teacher supporting children for whom English is an additional language (EAL).  His research interests include children’s poetry writing and creative approaches to literacy teaching.  He is the editor of </w:t>
      </w:r>
      <w:r w:rsidRPr="00223C73">
        <w:rPr>
          <w:rFonts w:cs="Arial"/>
          <w:i/>
          <w:sz w:val="24"/>
          <w:szCs w:val="24"/>
        </w:rPr>
        <w:t xml:space="preserve">Creativity in Primary Education (3rd Edition) </w:t>
      </w:r>
      <w:r w:rsidRPr="00223C73">
        <w:rPr>
          <w:rFonts w:cs="Arial"/>
          <w:sz w:val="24"/>
          <w:szCs w:val="24"/>
        </w:rPr>
        <w:t xml:space="preserve">(Sage, 2015) and co-editor of </w:t>
      </w:r>
      <w:r w:rsidRPr="00223C73">
        <w:rPr>
          <w:rFonts w:cs="Arial"/>
          <w:i/>
          <w:sz w:val="24"/>
          <w:szCs w:val="24"/>
        </w:rPr>
        <w:t xml:space="preserve">Making Poetry Matter </w:t>
      </w:r>
      <w:r w:rsidRPr="00223C73">
        <w:rPr>
          <w:rFonts w:cs="Arial"/>
          <w:sz w:val="24"/>
          <w:szCs w:val="24"/>
        </w:rPr>
        <w:t xml:space="preserve">(Bloomsbury, 2013) and </w:t>
      </w:r>
      <w:r w:rsidRPr="00223C73">
        <w:rPr>
          <w:rFonts w:cs="Arial"/>
          <w:i/>
          <w:sz w:val="24"/>
          <w:szCs w:val="24"/>
        </w:rPr>
        <w:t xml:space="preserve">Making Poetry Happen </w:t>
      </w:r>
      <w:r w:rsidRPr="00223C73">
        <w:rPr>
          <w:rFonts w:cs="Arial"/>
          <w:sz w:val="24"/>
          <w:szCs w:val="24"/>
        </w:rPr>
        <w:t xml:space="preserve">(Bloomsbury, 2015). He is also a poet, author and blogger, and has worked as a writer in schools since 1991. His research projects include a two-year project with Bath Festivals’ The Write Team, researching the impact on unseen children working in partnership with creative writers; Choice and Control, an intervention project in 54 schools across England researching classroom interaction and grammar teaching; and Teachers as Writers, investigating the impact of creative writing professionals working in schools, with the Arvon Foundation and Open University. He is currently researching the writing lives of young poets in Young Poets’ Stories, a collaboration with Nottingham Trent University: </w:t>
      </w:r>
      <w:hyperlink r:id="rId11" w:history="1">
        <w:r w:rsidRPr="00223C73">
          <w:rPr>
            <w:rStyle w:val="Hyperlink"/>
            <w:rFonts w:cs="Arial"/>
            <w:sz w:val="24"/>
            <w:szCs w:val="24"/>
          </w:rPr>
          <w:t>https://youngpoetsstories.com/</w:t>
        </w:r>
      </w:hyperlink>
      <w:r w:rsidRPr="00223C73">
        <w:rPr>
          <w:rFonts w:cs="Arial"/>
          <w:sz w:val="24"/>
          <w:szCs w:val="24"/>
        </w:rPr>
        <w:t xml:space="preserve">. (Room: Baring Court 205; Email: </w:t>
      </w:r>
      <w:hyperlink r:id="rId12" w:history="1">
        <w:r w:rsidRPr="00223C73">
          <w:rPr>
            <w:rStyle w:val="Hyperlink"/>
            <w:rFonts w:cs="Arial"/>
            <w:sz w:val="24"/>
            <w:szCs w:val="24"/>
          </w:rPr>
          <w:t>a.c.wilson@exeter.ac.uk</w:t>
        </w:r>
      </w:hyperlink>
      <w:r w:rsidRPr="00223C73">
        <w:rPr>
          <w:rFonts w:cs="Arial"/>
          <w:sz w:val="24"/>
          <w:szCs w:val="24"/>
        </w:rPr>
        <w:t xml:space="preserve">, phone: 01392 724924; web: </w:t>
      </w:r>
      <w:hyperlink r:id="rId13" w:history="1">
        <w:r w:rsidRPr="00223C73">
          <w:rPr>
            <w:rStyle w:val="Hyperlink"/>
            <w:rFonts w:cs="Arial"/>
            <w:sz w:val="24"/>
            <w:szCs w:val="24"/>
          </w:rPr>
          <w:t>www.anthonywilsonpoetry.com</w:t>
        </w:r>
      </w:hyperlink>
      <w:r w:rsidRPr="00223C73">
        <w:rPr>
          <w:rFonts w:cs="Arial"/>
          <w:sz w:val="24"/>
          <w:szCs w:val="24"/>
        </w:rPr>
        <w:t>).</w:t>
      </w:r>
    </w:p>
    <w:p w14:paraId="399845A4" w14:textId="65F6F307" w:rsidR="00165D40" w:rsidRDefault="00165D40" w:rsidP="009661A7">
      <w:pPr>
        <w:pStyle w:val="NormalWeb"/>
        <w:rPr>
          <w:rFonts w:asciiTheme="minorHAnsi" w:hAnsiTheme="minorHAnsi" w:cstheme="minorHAnsi"/>
        </w:rPr>
      </w:pPr>
    </w:p>
    <w:p w14:paraId="4078A2E9" w14:textId="7830A9EB" w:rsidR="000F3F20" w:rsidRPr="00A01AD6" w:rsidRDefault="33488670" w:rsidP="00840352">
      <w:pPr>
        <w:pStyle w:val="Heading1"/>
      </w:pPr>
      <w:bookmarkStart w:id="3" w:name="_Toc114644732"/>
      <w:r>
        <w:t>The curriculum</w:t>
      </w:r>
      <w:bookmarkEnd w:id="3"/>
    </w:p>
    <w:p w14:paraId="35ECC746" w14:textId="6F55698A" w:rsidR="00D4588E" w:rsidRPr="005B1E9D" w:rsidRDefault="0DBC15D1" w:rsidP="00840352">
      <w:pPr>
        <w:pStyle w:val="Heading2"/>
      </w:pPr>
      <w:bookmarkStart w:id="4" w:name="_Toc114644733"/>
      <w:r>
        <w:t>Theoretical Framing</w:t>
      </w:r>
      <w:bookmarkEnd w:id="4"/>
    </w:p>
    <w:p w14:paraId="57A59F92" w14:textId="71767E5D" w:rsidR="00D4588E" w:rsidRDefault="00D4588E" w:rsidP="00D4588E">
      <w:pPr>
        <w:jc w:val="both"/>
      </w:pPr>
      <w:r>
        <w:t xml:space="preserve">Our curriculum coheres around the </w:t>
      </w:r>
      <w:r w:rsidRPr="369D22FB">
        <w:rPr>
          <w:i/>
          <w:iCs/>
        </w:rPr>
        <w:t>Exeter</w:t>
      </w:r>
      <w:r>
        <w:t xml:space="preserve"> </w:t>
      </w:r>
      <w:r w:rsidRPr="369D22FB">
        <w:rPr>
          <w:i/>
          <w:iCs/>
        </w:rPr>
        <w:t>Model</w:t>
      </w:r>
      <w:r>
        <w:t xml:space="preserve"> </w:t>
      </w:r>
      <w:r w:rsidRPr="369D22FB">
        <w:rPr>
          <w:i/>
          <w:iCs/>
        </w:rPr>
        <w:t>Framework</w:t>
      </w:r>
      <w:r>
        <w:t xml:space="preserve"> which draws together a spectrum of issues that sociocultural theories identify as important in educational decision making. This framework is used in a number of ways - not least as tool that you'll use to explore </w:t>
      </w:r>
      <w:r w:rsidR="00DF498E">
        <w:t xml:space="preserve">some </w:t>
      </w:r>
      <w:r>
        <w:t xml:space="preserve">he key topics within our curriculum through </w:t>
      </w:r>
      <w:r w:rsidRPr="369D22FB">
        <w:rPr>
          <w:i/>
          <w:iCs/>
        </w:rPr>
        <w:t>framework reflections.</w:t>
      </w:r>
      <w:r>
        <w:t xml:space="preserve"> </w:t>
      </w:r>
    </w:p>
    <w:p w14:paraId="4B41DD60" w14:textId="2FC2B541" w:rsidR="00D4588E" w:rsidRDefault="00A01AD6">
      <w:pPr>
        <w:rPr>
          <w:rFonts w:cstheme="minorHAnsi"/>
        </w:rPr>
      </w:pPr>
      <w:r>
        <w:rPr>
          <w:rFonts w:cstheme="minorHAnsi"/>
          <w:noProof/>
          <w:lang w:eastAsia="en-GB"/>
        </w:rPr>
        <w:drawing>
          <wp:anchor distT="0" distB="0" distL="114300" distR="114300" simplePos="0" relativeHeight="251691008" behindDoc="1" locked="0" layoutInCell="1" allowOverlap="1" wp14:anchorId="382FDEBB" wp14:editId="14CB8802">
            <wp:simplePos x="0" y="0"/>
            <wp:positionH relativeFrom="column">
              <wp:posOffset>-189865</wp:posOffset>
            </wp:positionH>
            <wp:positionV relativeFrom="paragraph">
              <wp:posOffset>307975</wp:posOffset>
            </wp:positionV>
            <wp:extent cx="5355590" cy="3598545"/>
            <wp:effectExtent l="0" t="0" r="3810" b="0"/>
            <wp:wrapNone/>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355590" cy="3598545"/>
                    </a:xfrm>
                    <a:prstGeom prst="rect">
                      <a:avLst/>
                    </a:prstGeom>
                  </pic:spPr>
                </pic:pic>
              </a:graphicData>
            </a:graphic>
            <wp14:sizeRelH relativeFrom="margin">
              <wp14:pctWidth>0</wp14:pctWidth>
            </wp14:sizeRelH>
            <wp14:sizeRelV relativeFrom="margin">
              <wp14:pctHeight>0</wp14:pctHeight>
            </wp14:sizeRelV>
          </wp:anchor>
        </w:drawing>
      </w:r>
      <w:r w:rsidR="006855FF" w:rsidRPr="00537B67">
        <w:rPr>
          <w:i/>
          <w:noProof/>
          <w:lang w:eastAsia="en-GB"/>
        </w:rPr>
        <mc:AlternateContent>
          <mc:Choice Requires="wps">
            <w:drawing>
              <wp:anchor distT="45720" distB="45720" distL="114300" distR="114300" simplePos="0" relativeHeight="251663360" behindDoc="0" locked="0" layoutInCell="1" allowOverlap="1" wp14:anchorId="265735DC" wp14:editId="2CA31E0F">
                <wp:simplePos x="0" y="0"/>
                <wp:positionH relativeFrom="margin">
                  <wp:posOffset>5243195</wp:posOffset>
                </wp:positionH>
                <wp:positionV relativeFrom="paragraph">
                  <wp:posOffset>306070</wp:posOffset>
                </wp:positionV>
                <wp:extent cx="4248150" cy="3599180"/>
                <wp:effectExtent l="0" t="0" r="1905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3599180"/>
                        </a:xfrm>
                        <a:prstGeom prst="rect">
                          <a:avLst/>
                        </a:prstGeom>
                        <a:solidFill>
                          <a:srgbClr val="FFFFFF"/>
                        </a:solidFill>
                        <a:ln w="9525">
                          <a:solidFill>
                            <a:srgbClr val="000000"/>
                          </a:solidFill>
                          <a:miter lim="800000"/>
                          <a:headEnd/>
                          <a:tailEnd/>
                        </a:ln>
                      </wps:spPr>
                      <wps:txbx>
                        <w:txbxContent>
                          <w:p w14:paraId="206CDF42" w14:textId="77777777" w:rsidR="005C153F" w:rsidRPr="00537B67" w:rsidRDefault="005C153F" w:rsidP="00D4588E">
                            <w:pPr>
                              <w:shd w:val="clear" w:color="auto" w:fill="FFFFFF"/>
                              <w:spacing w:before="100" w:beforeAutospacing="1" w:after="100" w:afterAutospacing="1" w:line="22" w:lineRule="atLeast"/>
                              <w:rPr>
                                <w:b/>
                              </w:rPr>
                            </w:pPr>
                            <w:r w:rsidRPr="00537B67">
                              <w:rPr>
                                <w:b/>
                              </w:rPr>
                              <w:t>The overall course is based on principles drawn from socio-cultural theories of learning. Learning to teach involves:</w:t>
                            </w:r>
                          </w:p>
                          <w:p w14:paraId="0BBDAC7A" w14:textId="77777777" w:rsidR="005C153F" w:rsidRPr="00537B67" w:rsidRDefault="005C153F" w:rsidP="00F46050">
                            <w:pPr>
                              <w:pStyle w:val="ListParagraph"/>
                              <w:numPr>
                                <w:ilvl w:val="0"/>
                                <w:numId w:val="85"/>
                              </w:numPr>
                              <w:shd w:val="clear" w:color="auto" w:fill="FFFFFF"/>
                              <w:spacing w:before="100" w:beforeAutospacing="1" w:after="100" w:afterAutospacing="1" w:line="22" w:lineRule="atLeast"/>
                              <w:ind w:left="493" w:hanging="357"/>
                              <w:contextualSpacing w:val="0"/>
                            </w:pPr>
                            <w:r w:rsidRPr="00537B67">
                              <w:t xml:space="preserve">Situated activity - learning within a school context (‘Community of </w:t>
                            </w:r>
                            <w:r>
                              <w:t>Practice’ –Lave and Wenger</w:t>
                            </w:r>
                            <w:r w:rsidRPr="00537B67">
                              <w:t xml:space="preserve"> 1991)</w:t>
                            </w:r>
                          </w:p>
                          <w:p w14:paraId="068E76B7" w14:textId="77777777" w:rsidR="005C153F" w:rsidRPr="00537B67" w:rsidRDefault="005C153F" w:rsidP="00F46050">
                            <w:pPr>
                              <w:pStyle w:val="ListParagraph"/>
                              <w:numPr>
                                <w:ilvl w:val="0"/>
                                <w:numId w:val="85"/>
                              </w:numPr>
                              <w:shd w:val="clear" w:color="auto" w:fill="FFFFFF"/>
                              <w:spacing w:before="100" w:beforeAutospacing="1" w:after="100" w:afterAutospacing="1" w:line="22" w:lineRule="atLeast"/>
                              <w:ind w:left="493" w:hanging="357"/>
                              <w:contextualSpacing w:val="0"/>
                            </w:pPr>
                            <w:r w:rsidRPr="00537B67">
                              <w:t>Opportunities for dialogue with others, particularly those more experienced (</w:t>
                            </w:r>
                            <w:r>
                              <w:t>Vygotsky</w:t>
                            </w:r>
                            <w:r w:rsidRPr="00537B67">
                              <w:t xml:space="preserve"> 1978</w:t>
                            </w:r>
                            <w:r>
                              <w:t>; Mercer, Wegerif &amp; Major 2019</w:t>
                            </w:r>
                            <w:r w:rsidRPr="00537B67">
                              <w:t>)</w:t>
                            </w:r>
                          </w:p>
                          <w:p w14:paraId="226CF0A9" w14:textId="77777777" w:rsidR="005C153F" w:rsidRPr="00537B67" w:rsidRDefault="005C153F" w:rsidP="00F46050">
                            <w:pPr>
                              <w:pStyle w:val="ListParagraph"/>
                              <w:numPr>
                                <w:ilvl w:val="0"/>
                                <w:numId w:val="85"/>
                              </w:numPr>
                              <w:shd w:val="clear" w:color="auto" w:fill="FFFFFF"/>
                              <w:spacing w:before="100" w:beforeAutospacing="1" w:after="100" w:afterAutospacing="1" w:line="22" w:lineRule="atLeast"/>
                              <w:ind w:left="493" w:hanging="357"/>
                              <w:contextualSpacing w:val="0"/>
                            </w:pPr>
                            <w:r w:rsidRPr="00537B67">
                              <w:t>Scaffolded progress towards i</w:t>
                            </w:r>
                            <w:r>
                              <w:t>ndependent practice (see Wood, Bruner, Ross 1976</w:t>
                            </w:r>
                            <w:r w:rsidRPr="00537B67">
                              <w:t>)</w:t>
                            </w:r>
                          </w:p>
                          <w:p w14:paraId="485938A2" w14:textId="77777777" w:rsidR="005C153F" w:rsidRPr="00537B67" w:rsidRDefault="005C153F" w:rsidP="00F46050">
                            <w:pPr>
                              <w:pStyle w:val="ListParagraph"/>
                              <w:numPr>
                                <w:ilvl w:val="0"/>
                                <w:numId w:val="85"/>
                              </w:numPr>
                              <w:shd w:val="clear" w:color="auto" w:fill="FFFFFF"/>
                              <w:spacing w:before="100" w:beforeAutospacing="1" w:after="100" w:afterAutospacing="1" w:line="22" w:lineRule="atLeast"/>
                              <w:ind w:left="493" w:hanging="357"/>
                              <w:contextualSpacing w:val="0"/>
                            </w:pPr>
                            <w:r w:rsidRPr="00537B67">
                              <w:t>Tools to make sense of the knowledge, skills and social and political contexts of teaching (see Engeström, 1999)</w:t>
                            </w:r>
                          </w:p>
                          <w:p w14:paraId="21DE67A6" w14:textId="77777777" w:rsidR="005C153F" w:rsidRPr="00537B67" w:rsidRDefault="005C153F" w:rsidP="00F46050">
                            <w:pPr>
                              <w:pStyle w:val="ListParagraph"/>
                              <w:numPr>
                                <w:ilvl w:val="0"/>
                                <w:numId w:val="85"/>
                              </w:numPr>
                              <w:shd w:val="clear" w:color="auto" w:fill="FFFFFF"/>
                              <w:spacing w:before="100" w:beforeAutospacing="1" w:after="100" w:afterAutospacing="1" w:line="22" w:lineRule="atLeast"/>
                              <w:ind w:left="493" w:hanging="357"/>
                              <w:contextualSpacing w:val="0"/>
                            </w:pPr>
                            <w:r w:rsidRPr="00537B67">
                              <w:t>Deliberately reflective thinking about teaching and learning, strengthened through e</w:t>
                            </w:r>
                            <w:r>
                              <w:t>ngagement in classroom research (Schon 1987; Beauchamp 2015)</w:t>
                            </w:r>
                          </w:p>
                          <w:p w14:paraId="6C3AFD5B" w14:textId="77777777" w:rsidR="005C153F" w:rsidRPr="00537B67" w:rsidRDefault="005C153F" w:rsidP="00F46050">
                            <w:pPr>
                              <w:pStyle w:val="ListParagraph"/>
                              <w:numPr>
                                <w:ilvl w:val="0"/>
                                <w:numId w:val="85"/>
                              </w:numPr>
                              <w:shd w:val="clear" w:color="auto" w:fill="FFFFFF"/>
                              <w:spacing w:before="100" w:beforeAutospacing="1" w:after="100" w:afterAutospacing="1" w:line="22" w:lineRule="atLeast"/>
                              <w:ind w:left="493" w:hanging="357"/>
                              <w:contextualSpacing w:val="0"/>
                            </w:pPr>
                            <w:r w:rsidRPr="00537B67">
                              <w:t>Understanding that contradictions (e</w:t>
                            </w:r>
                            <w:r>
                              <w:t>.</w:t>
                            </w:r>
                            <w:r w:rsidRPr="00537B67">
                              <w:t>g</w:t>
                            </w:r>
                            <w:r>
                              <w:t>.</w:t>
                            </w:r>
                            <w:r w:rsidRPr="00537B67">
                              <w:t xml:space="preserve"> between theory and current practice or between a teachers' view and a trainees' expectations) are stimuli for exploration of why these differences occur and for new thinking and practice. They are points of creative growth for individuals and ultimately for the system.</w:t>
                            </w:r>
                          </w:p>
                          <w:p w14:paraId="2E1672C9" w14:textId="77777777" w:rsidR="005C153F" w:rsidRDefault="005C153F" w:rsidP="00D45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735DC" id="_x0000_t202" coordsize="21600,21600" o:spt="202" path="m,l,21600r21600,l21600,xe">
                <v:stroke joinstyle="miter"/>
                <v:path gradientshapeok="t" o:connecttype="rect"/>
              </v:shapetype>
              <v:shape id="Text Box 2" o:spid="_x0000_s1027" type="#_x0000_t202" style="position:absolute;margin-left:412.85pt;margin-top:24.1pt;width:334.5pt;height:283.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">
                <v:textbox>
                  <w:txbxContent>
                    <w:p w14:paraId="206CDF42" w14:textId="77777777" w:rsidR="005C153F" w:rsidRPr="00537B67" w:rsidRDefault="005C153F" w:rsidP="00D4588E">
                      <w:pPr>
                        <w:shd w:val="clear" w:color="auto" w:fill="FFFFFF"/>
                        <w:spacing w:before="100" w:beforeAutospacing="1" w:after="100" w:afterAutospacing="1" w:line="22" w:lineRule="atLeast"/>
                        <w:rPr>
                          <w:b/>
                        </w:rPr>
                      </w:pPr>
                      <w:r w:rsidRPr="00537B67">
                        <w:rPr>
                          <w:b/>
                        </w:rPr>
                        <w:t>The overall course is based on principles drawn from socio-cultural theories of learning. Learning to teach involves:</w:t>
                      </w:r>
                    </w:p>
                    <w:p w14:paraId="0BBDAC7A" w14:textId="77777777" w:rsidR="005C153F" w:rsidRPr="00537B67" w:rsidRDefault="005C153F" w:rsidP="00F46050">
                      <w:pPr>
                        <w:pStyle w:val="ListParagraph"/>
                        <w:numPr>
                          <w:ilvl w:val="0"/>
                          <w:numId w:val="85"/>
                        </w:numPr>
                        <w:shd w:val="clear" w:color="auto" w:fill="FFFFFF"/>
                        <w:spacing w:before="100" w:beforeAutospacing="1" w:after="100" w:afterAutospacing="1" w:line="22" w:lineRule="atLeast"/>
                        <w:ind w:left="493" w:hanging="357"/>
                        <w:contextualSpacing w:val="0"/>
                      </w:pPr>
                      <w:r w:rsidRPr="00537B67">
                        <w:t xml:space="preserve">Situated activity - learning within a school context (‘Community of </w:t>
                      </w:r>
                      <w:r>
                        <w:t>Practice’ –Lave and Wenger</w:t>
                      </w:r>
                      <w:r w:rsidRPr="00537B67">
                        <w:t xml:space="preserve"> 1991)</w:t>
                      </w:r>
                    </w:p>
                    <w:p w14:paraId="068E76B7" w14:textId="77777777" w:rsidR="005C153F" w:rsidRPr="00537B67" w:rsidRDefault="005C153F" w:rsidP="00F46050">
                      <w:pPr>
                        <w:pStyle w:val="ListParagraph"/>
                        <w:numPr>
                          <w:ilvl w:val="0"/>
                          <w:numId w:val="85"/>
                        </w:numPr>
                        <w:shd w:val="clear" w:color="auto" w:fill="FFFFFF"/>
                        <w:spacing w:before="100" w:beforeAutospacing="1" w:after="100" w:afterAutospacing="1" w:line="22" w:lineRule="atLeast"/>
                        <w:ind w:left="493" w:hanging="357"/>
                        <w:contextualSpacing w:val="0"/>
                      </w:pPr>
                      <w:r w:rsidRPr="00537B67">
                        <w:t>Opportunities for dialogue with others, particularly those more experienced (</w:t>
                      </w:r>
                      <w:r>
                        <w:t>Vygotsky</w:t>
                      </w:r>
                      <w:r w:rsidRPr="00537B67">
                        <w:t xml:space="preserve"> 1978</w:t>
                      </w:r>
                      <w:r>
                        <w:t>; Mercer, Wegerif &amp; Major 2019</w:t>
                      </w:r>
                      <w:r w:rsidRPr="00537B67">
                        <w:t>)</w:t>
                      </w:r>
                    </w:p>
                    <w:p w14:paraId="226CF0A9" w14:textId="77777777" w:rsidR="005C153F" w:rsidRPr="00537B67" w:rsidRDefault="005C153F" w:rsidP="00F46050">
                      <w:pPr>
                        <w:pStyle w:val="ListParagraph"/>
                        <w:numPr>
                          <w:ilvl w:val="0"/>
                          <w:numId w:val="85"/>
                        </w:numPr>
                        <w:shd w:val="clear" w:color="auto" w:fill="FFFFFF"/>
                        <w:spacing w:before="100" w:beforeAutospacing="1" w:after="100" w:afterAutospacing="1" w:line="22" w:lineRule="atLeast"/>
                        <w:ind w:left="493" w:hanging="357"/>
                        <w:contextualSpacing w:val="0"/>
                      </w:pPr>
                      <w:r w:rsidRPr="00537B67">
                        <w:t>Scaffolded progress towards i</w:t>
                      </w:r>
                      <w:r>
                        <w:t>ndependent practice (see Wood, Bruner, Ross 1976</w:t>
                      </w:r>
                      <w:r w:rsidRPr="00537B67">
                        <w:t>)</w:t>
                      </w:r>
                    </w:p>
                    <w:p w14:paraId="485938A2" w14:textId="77777777" w:rsidR="005C153F" w:rsidRPr="00537B67" w:rsidRDefault="005C153F" w:rsidP="00F46050">
                      <w:pPr>
                        <w:pStyle w:val="ListParagraph"/>
                        <w:numPr>
                          <w:ilvl w:val="0"/>
                          <w:numId w:val="85"/>
                        </w:numPr>
                        <w:shd w:val="clear" w:color="auto" w:fill="FFFFFF"/>
                        <w:spacing w:before="100" w:beforeAutospacing="1" w:after="100" w:afterAutospacing="1" w:line="22" w:lineRule="atLeast"/>
                        <w:ind w:left="493" w:hanging="357"/>
                        <w:contextualSpacing w:val="0"/>
                      </w:pPr>
                      <w:r w:rsidRPr="00537B67">
                        <w:t>Tools to make sense of the knowledge, skills and social and political contexts of teaching (see Engeström, 1999)</w:t>
                      </w:r>
                    </w:p>
                    <w:p w14:paraId="21DE67A6" w14:textId="77777777" w:rsidR="005C153F" w:rsidRPr="00537B67" w:rsidRDefault="005C153F" w:rsidP="00F46050">
                      <w:pPr>
                        <w:pStyle w:val="ListParagraph"/>
                        <w:numPr>
                          <w:ilvl w:val="0"/>
                          <w:numId w:val="85"/>
                        </w:numPr>
                        <w:shd w:val="clear" w:color="auto" w:fill="FFFFFF"/>
                        <w:spacing w:before="100" w:beforeAutospacing="1" w:after="100" w:afterAutospacing="1" w:line="22" w:lineRule="atLeast"/>
                        <w:ind w:left="493" w:hanging="357"/>
                        <w:contextualSpacing w:val="0"/>
                      </w:pPr>
                      <w:r w:rsidRPr="00537B67">
                        <w:t>Deliberately reflective thinking about teaching and learning, strengthened through e</w:t>
                      </w:r>
                      <w:r>
                        <w:t>ngagement in classroom research (Schon 1987; Beauchamp 2015)</w:t>
                      </w:r>
                    </w:p>
                    <w:p w14:paraId="6C3AFD5B" w14:textId="77777777" w:rsidR="005C153F" w:rsidRPr="00537B67" w:rsidRDefault="005C153F" w:rsidP="00F46050">
                      <w:pPr>
                        <w:pStyle w:val="ListParagraph"/>
                        <w:numPr>
                          <w:ilvl w:val="0"/>
                          <w:numId w:val="85"/>
                        </w:numPr>
                        <w:shd w:val="clear" w:color="auto" w:fill="FFFFFF"/>
                        <w:spacing w:before="100" w:beforeAutospacing="1" w:after="100" w:afterAutospacing="1" w:line="22" w:lineRule="atLeast"/>
                        <w:ind w:left="493" w:hanging="357"/>
                        <w:contextualSpacing w:val="0"/>
                      </w:pPr>
                      <w:r w:rsidRPr="00537B67">
                        <w:t>Understanding that contradictions (e</w:t>
                      </w:r>
                      <w:r>
                        <w:t>.</w:t>
                      </w:r>
                      <w:r w:rsidRPr="00537B67">
                        <w:t>g</w:t>
                      </w:r>
                      <w:r>
                        <w:t>.</w:t>
                      </w:r>
                      <w:r w:rsidRPr="00537B67">
                        <w:t xml:space="preserve"> between theory and current practice or between a teachers' view and a trainees' expectations) are stimuli for exploration of why these differences occur and for new thinking and practice. They are points of creative growth for individuals and ultimately for the system.</w:t>
                      </w:r>
                    </w:p>
                    <w:p w14:paraId="2E1672C9" w14:textId="77777777" w:rsidR="005C153F" w:rsidRDefault="005C153F" w:rsidP="00D4588E"/>
                  </w:txbxContent>
                </v:textbox>
                <w10:wrap type="square" anchorx="margin"/>
              </v:shape>
            </w:pict>
          </mc:Fallback>
        </mc:AlternateContent>
      </w:r>
    </w:p>
    <w:p w14:paraId="35F700A1" w14:textId="0DC3E8B2" w:rsidR="006855FF" w:rsidRDefault="006855FF" w:rsidP="00D4588E">
      <w:pPr>
        <w:jc w:val="both"/>
        <w:rPr>
          <w:rFonts w:cstheme="minorHAnsi"/>
        </w:rPr>
      </w:pPr>
    </w:p>
    <w:p w14:paraId="2E57403B" w14:textId="6FD9DC3A" w:rsidR="00EB26E0" w:rsidRDefault="00EB26E0" w:rsidP="00A529B2">
      <w:pPr>
        <w:jc w:val="both"/>
      </w:pPr>
    </w:p>
    <w:p w14:paraId="28D06147" w14:textId="77777777" w:rsidR="005B1E9D" w:rsidRDefault="005B1E9D" w:rsidP="00A529B2">
      <w:pPr>
        <w:jc w:val="both"/>
      </w:pPr>
    </w:p>
    <w:p w14:paraId="2C2AC770" w14:textId="77777777" w:rsidR="005B1E9D" w:rsidRDefault="005B1E9D" w:rsidP="00A529B2">
      <w:pPr>
        <w:jc w:val="both"/>
      </w:pPr>
    </w:p>
    <w:p w14:paraId="140DE144" w14:textId="77777777" w:rsidR="005B1E9D" w:rsidRDefault="005B1E9D" w:rsidP="00A529B2">
      <w:pPr>
        <w:jc w:val="both"/>
      </w:pPr>
    </w:p>
    <w:p w14:paraId="347EAA6B" w14:textId="77777777" w:rsidR="005B1E9D" w:rsidRDefault="005B1E9D" w:rsidP="00A529B2">
      <w:pPr>
        <w:jc w:val="both"/>
      </w:pPr>
    </w:p>
    <w:p w14:paraId="4AEEDC6A" w14:textId="77777777" w:rsidR="005B1E9D" w:rsidRDefault="005B1E9D" w:rsidP="00A529B2">
      <w:pPr>
        <w:jc w:val="both"/>
      </w:pPr>
    </w:p>
    <w:p w14:paraId="0C9C96A9" w14:textId="77777777" w:rsidR="005B1E9D" w:rsidRDefault="005B1E9D" w:rsidP="00A529B2">
      <w:pPr>
        <w:jc w:val="both"/>
      </w:pPr>
    </w:p>
    <w:p w14:paraId="08307516" w14:textId="77777777" w:rsidR="005B1E9D" w:rsidRDefault="005B1E9D" w:rsidP="00A529B2">
      <w:pPr>
        <w:jc w:val="both"/>
      </w:pPr>
    </w:p>
    <w:p w14:paraId="4D246510" w14:textId="77777777" w:rsidR="005B1E9D" w:rsidRDefault="005B1E9D" w:rsidP="00A529B2">
      <w:pPr>
        <w:jc w:val="both"/>
      </w:pPr>
    </w:p>
    <w:p w14:paraId="79299A2B" w14:textId="252AA6C6" w:rsidR="005B1E9D" w:rsidRDefault="005B1E9D" w:rsidP="00A529B2">
      <w:pPr>
        <w:jc w:val="both"/>
      </w:pPr>
    </w:p>
    <w:p w14:paraId="142D31EB" w14:textId="6B4871C2" w:rsidR="005B1E9D" w:rsidRDefault="005B1E9D" w:rsidP="00A529B2">
      <w:pPr>
        <w:jc w:val="both"/>
      </w:pPr>
    </w:p>
    <w:p w14:paraId="0834498C" w14:textId="704CBC63" w:rsidR="00AA634C" w:rsidRDefault="00AA634C" w:rsidP="00A529B2">
      <w:pPr>
        <w:jc w:val="both"/>
        <w:rPr>
          <w:b/>
          <w:bCs/>
          <w:u w:val="single"/>
        </w:rPr>
      </w:pPr>
      <w:r>
        <w:rPr>
          <w:noProof/>
          <w:lang w:eastAsia="en-GB"/>
        </w:rPr>
        <mc:AlternateContent>
          <mc:Choice Requires="wps">
            <w:drawing>
              <wp:anchor distT="45720" distB="45720" distL="114300" distR="114300" simplePos="0" relativeHeight="251693056" behindDoc="1" locked="0" layoutInCell="1" allowOverlap="1" wp14:anchorId="47F596F0" wp14:editId="404EC768">
                <wp:simplePos x="0" y="0"/>
                <wp:positionH relativeFrom="margin">
                  <wp:posOffset>-135890</wp:posOffset>
                </wp:positionH>
                <wp:positionV relativeFrom="paragraph">
                  <wp:posOffset>306070</wp:posOffset>
                </wp:positionV>
                <wp:extent cx="9578340" cy="1076325"/>
                <wp:effectExtent l="0" t="0" r="10160" b="15875"/>
                <wp:wrapTight wrapText="bothSides">
                  <wp:wrapPolygon edited="0">
                    <wp:start x="0" y="0"/>
                    <wp:lineTo x="0" y="21664"/>
                    <wp:lineTo x="21594" y="21664"/>
                    <wp:lineTo x="21594"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78340" cy="1076325"/>
                        </a:xfrm>
                        <a:prstGeom prst="rect">
                          <a:avLst/>
                        </a:prstGeom>
                        <a:solidFill>
                          <a:srgbClr val="FFFFFF"/>
                        </a:solidFill>
                        <a:ln w="9525">
                          <a:solidFill>
                            <a:srgbClr val="000000"/>
                          </a:solidFill>
                          <a:miter lim="800000"/>
                          <a:headEnd/>
                          <a:tailEnd/>
                        </a:ln>
                      </wps:spPr>
                      <wps:txbx>
                        <w:txbxContent>
                          <w:p w14:paraId="766C4B77" w14:textId="77777777" w:rsidR="005C153F" w:rsidRPr="007550E4" w:rsidRDefault="005C153F" w:rsidP="005B1E9D">
                            <w:pPr>
                              <w:spacing w:after="0" w:line="240" w:lineRule="auto"/>
                              <w:rPr>
                                <w:sz w:val="18"/>
                                <w:szCs w:val="18"/>
                              </w:rPr>
                            </w:pPr>
                            <w:r w:rsidRPr="007550E4">
                              <w:rPr>
                                <w:sz w:val="18"/>
                                <w:szCs w:val="18"/>
                              </w:rPr>
                              <w:t xml:space="preserve">Beauchamp, C. (2015). Reflection in teacher education: issues emerging from a review of current literature. </w:t>
                            </w:r>
                            <w:r w:rsidRPr="007550E4">
                              <w:rPr>
                                <w:i/>
                                <w:iCs/>
                                <w:sz w:val="18"/>
                                <w:szCs w:val="18"/>
                              </w:rPr>
                              <w:t>Reflective Practice</w:t>
                            </w:r>
                            <w:r w:rsidRPr="007550E4">
                              <w:rPr>
                                <w:sz w:val="18"/>
                                <w:szCs w:val="18"/>
                              </w:rPr>
                              <w:t xml:space="preserve">, </w:t>
                            </w:r>
                            <w:r w:rsidRPr="007550E4">
                              <w:rPr>
                                <w:i/>
                                <w:iCs/>
                                <w:sz w:val="18"/>
                                <w:szCs w:val="18"/>
                              </w:rPr>
                              <w:t>16</w:t>
                            </w:r>
                            <w:r w:rsidRPr="007550E4">
                              <w:rPr>
                                <w:sz w:val="18"/>
                                <w:szCs w:val="18"/>
                              </w:rPr>
                              <w:t>(1), 123-141.</w:t>
                            </w:r>
                          </w:p>
                          <w:p w14:paraId="33980453" w14:textId="77777777" w:rsidR="005C153F" w:rsidRPr="007550E4" w:rsidRDefault="005C153F" w:rsidP="005B1E9D">
                            <w:pPr>
                              <w:spacing w:after="0" w:line="240" w:lineRule="auto"/>
                              <w:rPr>
                                <w:sz w:val="18"/>
                                <w:szCs w:val="18"/>
                              </w:rPr>
                            </w:pPr>
                            <w:r w:rsidRPr="007550E4">
                              <w:rPr>
                                <w:sz w:val="18"/>
                                <w:szCs w:val="18"/>
                              </w:rPr>
                              <w:t xml:space="preserve">Engeström, Y. (1999). Activity theory and individual and social transformation. </w:t>
                            </w:r>
                            <w:r w:rsidRPr="007550E4">
                              <w:rPr>
                                <w:i/>
                                <w:iCs/>
                                <w:sz w:val="18"/>
                                <w:szCs w:val="18"/>
                              </w:rPr>
                              <w:t>Perspectives on activity theory</w:t>
                            </w:r>
                            <w:r w:rsidRPr="007550E4">
                              <w:rPr>
                                <w:sz w:val="18"/>
                                <w:szCs w:val="18"/>
                              </w:rPr>
                              <w:t xml:space="preserve">, </w:t>
                            </w:r>
                            <w:r w:rsidRPr="007550E4">
                              <w:rPr>
                                <w:i/>
                                <w:iCs/>
                                <w:sz w:val="18"/>
                                <w:szCs w:val="18"/>
                              </w:rPr>
                              <w:t>19</w:t>
                            </w:r>
                            <w:r w:rsidRPr="007550E4">
                              <w:rPr>
                                <w:sz w:val="18"/>
                                <w:szCs w:val="18"/>
                              </w:rPr>
                              <w:t>(38), 19-30.</w:t>
                            </w:r>
                          </w:p>
                          <w:p w14:paraId="69EAB3CD" w14:textId="77777777" w:rsidR="005C153F" w:rsidRPr="007550E4" w:rsidRDefault="005C153F" w:rsidP="005B1E9D">
                            <w:pPr>
                              <w:spacing w:after="0" w:line="240" w:lineRule="auto"/>
                              <w:rPr>
                                <w:sz w:val="18"/>
                                <w:szCs w:val="18"/>
                              </w:rPr>
                            </w:pPr>
                            <w:r w:rsidRPr="007550E4">
                              <w:rPr>
                                <w:sz w:val="18"/>
                                <w:szCs w:val="18"/>
                              </w:rPr>
                              <w:t xml:space="preserve">Lave, J., &amp; Wenger, E. (1991). </w:t>
                            </w:r>
                            <w:r w:rsidRPr="007550E4">
                              <w:rPr>
                                <w:i/>
                                <w:iCs/>
                                <w:sz w:val="18"/>
                                <w:szCs w:val="18"/>
                              </w:rPr>
                              <w:t>Situated learning: Legitimate peripheral participation</w:t>
                            </w:r>
                            <w:r w:rsidRPr="007550E4">
                              <w:rPr>
                                <w:sz w:val="18"/>
                                <w:szCs w:val="18"/>
                              </w:rPr>
                              <w:t>. Cambridge university press.</w:t>
                            </w:r>
                          </w:p>
                          <w:p w14:paraId="6C009C88" w14:textId="77777777" w:rsidR="005C153F" w:rsidRPr="007550E4" w:rsidRDefault="005C153F" w:rsidP="005B1E9D">
                            <w:pPr>
                              <w:spacing w:after="0" w:line="240" w:lineRule="auto"/>
                              <w:rPr>
                                <w:sz w:val="18"/>
                                <w:szCs w:val="18"/>
                              </w:rPr>
                            </w:pPr>
                            <w:r w:rsidRPr="007550E4">
                              <w:rPr>
                                <w:sz w:val="18"/>
                                <w:szCs w:val="18"/>
                              </w:rPr>
                              <w:t xml:space="preserve">Mercer, N., Wegerif, R., &amp; Major, L. (Eds.). (2019). </w:t>
                            </w:r>
                            <w:r w:rsidRPr="007550E4">
                              <w:rPr>
                                <w:i/>
                                <w:iCs/>
                                <w:sz w:val="18"/>
                                <w:szCs w:val="18"/>
                              </w:rPr>
                              <w:t>The Routledge international handbook of research on dialogic education</w:t>
                            </w:r>
                            <w:r w:rsidRPr="007550E4">
                              <w:rPr>
                                <w:sz w:val="18"/>
                                <w:szCs w:val="18"/>
                              </w:rPr>
                              <w:t>. Routledge.</w:t>
                            </w:r>
                          </w:p>
                          <w:p w14:paraId="6E81FE2C" w14:textId="77777777" w:rsidR="005C153F" w:rsidRPr="007550E4" w:rsidRDefault="005C153F" w:rsidP="005B1E9D">
                            <w:pPr>
                              <w:spacing w:after="0" w:line="240" w:lineRule="auto"/>
                              <w:rPr>
                                <w:sz w:val="18"/>
                                <w:szCs w:val="18"/>
                              </w:rPr>
                            </w:pPr>
                            <w:r w:rsidRPr="007550E4">
                              <w:rPr>
                                <w:sz w:val="18"/>
                                <w:szCs w:val="18"/>
                              </w:rPr>
                              <w:t xml:space="preserve">Schön, D. A. (1987). </w:t>
                            </w:r>
                            <w:r w:rsidRPr="007550E4">
                              <w:rPr>
                                <w:i/>
                                <w:iCs/>
                                <w:sz w:val="18"/>
                                <w:szCs w:val="18"/>
                              </w:rPr>
                              <w:t>Educating the reflective practitioner: Toward a new design for teaching and learning in the professions</w:t>
                            </w:r>
                            <w:r w:rsidRPr="007550E4">
                              <w:rPr>
                                <w:sz w:val="18"/>
                                <w:szCs w:val="18"/>
                              </w:rPr>
                              <w:t>. Jossey-Bass.</w:t>
                            </w:r>
                          </w:p>
                          <w:p w14:paraId="0C00C610" w14:textId="242955F0" w:rsidR="005C153F" w:rsidRPr="007550E4" w:rsidRDefault="005C153F" w:rsidP="005B1E9D">
                            <w:pPr>
                              <w:spacing w:after="0" w:line="240" w:lineRule="auto"/>
                              <w:rPr>
                                <w:sz w:val="18"/>
                                <w:szCs w:val="18"/>
                              </w:rPr>
                            </w:pPr>
                            <w:r w:rsidRPr="007550E4">
                              <w:rPr>
                                <w:sz w:val="18"/>
                                <w:szCs w:val="18"/>
                              </w:rPr>
                              <w:t xml:space="preserve">Smagorinsky, P. (2009). EJ Extra: Is It Time to Abandon the Idea of" Best Practices" in the Teaching of English? </w:t>
                            </w:r>
                            <w:r w:rsidRPr="007550E4">
                              <w:rPr>
                                <w:i/>
                                <w:iCs/>
                                <w:sz w:val="18"/>
                                <w:szCs w:val="18"/>
                              </w:rPr>
                              <w:t>The English Journal</w:t>
                            </w:r>
                            <w:r w:rsidRPr="007550E4">
                              <w:rPr>
                                <w:sz w:val="18"/>
                                <w:szCs w:val="18"/>
                              </w:rPr>
                              <w:t xml:space="preserve">, </w:t>
                            </w:r>
                            <w:r w:rsidRPr="007550E4">
                              <w:rPr>
                                <w:i/>
                                <w:iCs/>
                                <w:sz w:val="18"/>
                                <w:szCs w:val="18"/>
                              </w:rPr>
                              <w:t>98</w:t>
                            </w:r>
                            <w:r w:rsidRPr="007550E4">
                              <w:rPr>
                                <w:sz w:val="18"/>
                                <w:szCs w:val="18"/>
                              </w:rPr>
                              <w:t>(6), 15-22</w:t>
                            </w:r>
                          </w:p>
                          <w:p w14:paraId="14BB12D5" w14:textId="77777777" w:rsidR="005C153F" w:rsidRPr="007550E4" w:rsidRDefault="005C153F" w:rsidP="005B1E9D">
                            <w:pPr>
                              <w:spacing w:after="0" w:line="240" w:lineRule="auto"/>
                              <w:rPr>
                                <w:sz w:val="18"/>
                                <w:szCs w:val="18"/>
                              </w:rPr>
                            </w:pPr>
                            <w:r w:rsidRPr="007550E4">
                              <w:rPr>
                                <w:sz w:val="18"/>
                                <w:szCs w:val="18"/>
                              </w:rPr>
                              <w:t xml:space="preserve">Vygotsky, L. S. (1978). Socio-cultural theory. </w:t>
                            </w:r>
                            <w:r w:rsidRPr="007550E4">
                              <w:rPr>
                                <w:i/>
                                <w:iCs/>
                                <w:sz w:val="18"/>
                                <w:szCs w:val="18"/>
                              </w:rPr>
                              <w:t>Mind in society</w:t>
                            </w:r>
                            <w:r w:rsidRPr="007550E4">
                              <w:rPr>
                                <w:sz w:val="18"/>
                                <w:szCs w:val="18"/>
                              </w:rPr>
                              <w:t xml:space="preserve">, </w:t>
                            </w:r>
                            <w:r w:rsidRPr="007550E4">
                              <w:rPr>
                                <w:i/>
                                <w:iCs/>
                                <w:sz w:val="18"/>
                                <w:szCs w:val="18"/>
                              </w:rPr>
                              <w:t>6</w:t>
                            </w:r>
                            <w:r w:rsidRPr="007550E4">
                              <w:rPr>
                                <w:sz w:val="18"/>
                                <w:szCs w:val="18"/>
                              </w:rPr>
                              <w:t>, 52-58.</w:t>
                            </w:r>
                          </w:p>
                          <w:p w14:paraId="67CE1FA3" w14:textId="77777777" w:rsidR="005C153F" w:rsidRPr="00483C3F" w:rsidRDefault="005C153F" w:rsidP="005B1E9D">
                            <w:pPr>
                              <w:spacing w:after="0" w:line="240" w:lineRule="auto"/>
                            </w:pPr>
                            <w:r w:rsidRPr="00483C3F">
                              <w:t xml:space="preserve">Wood, D., Bruner, J. S., &amp; Ross, G. (1976). The role of tutoring in problem solving. </w:t>
                            </w:r>
                            <w:r w:rsidRPr="00483C3F">
                              <w:rPr>
                                <w:i/>
                                <w:iCs/>
                              </w:rPr>
                              <w:t>Journal of child psychology and psychiatry</w:t>
                            </w:r>
                            <w:r w:rsidRPr="00483C3F">
                              <w:t xml:space="preserve">, </w:t>
                            </w:r>
                            <w:r w:rsidRPr="00483C3F">
                              <w:rPr>
                                <w:i/>
                                <w:iCs/>
                              </w:rPr>
                              <w:t>17</w:t>
                            </w:r>
                            <w:r w:rsidRPr="00483C3F">
                              <w:t>(2), 89-100.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596F0" id="_x0000_s1028" type="#_x0000_t202" style="position:absolute;left:0;text-align:left;margin-left:-10.7pt;margin-top:24.1pt;width:754.2pt;height:84.75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">
                <v:path arrowok="t"/>
                <v:textbox>
                  <w:txbxContent>
                    <w:p w14:paraId="766C4B77" w14:textId="77777777" w:rsidR="005C153F" w:rsidRPr="007550E4" w:rsidRDefault="005C153F" w:rsidP="005B1E9D">
                      <w:pPr>
                        <w:spacing w:after="0" w:line="240" w:lineRule="auto"/>
                        <w:rPr>
                          <w:sz w:val="18"/>
                          <w:szCs w:val="18"/>
                        </w:rPr>
                      </w:pPr>
                      <w:r w:rsidRPr="007550E4">
                        <w:rPr>
                          <w:sz w:val="18"/>
                          <w:szCs w:val="18"/>
                        </w:rPr>
                        <w:t xml:space="preserve">Beauchamp, C. (2015). Reflection in teacher education: issues emerging from a review of current literature. </w:t>
                      </w:r>
                      <w:r w:rsidRPr="007550E4">
                        <w:rPr>
                          <w:i/>
                          <w:iCs/>
                          <w:sz w:val="18"/>
                          <w:szCs w:val="18"/>
                        </w:rPr>
                        <w:t>Reflective Practice</w:t>
                      </w:r>
                      <w:r w:rsidRPr="007550E4">
                        <w:rPr>
                          <w:sz w:val="18"/>
                          <w:szCs w:val="18"/>
                        </w:rPr>
                        <w:t xml:space="preserve">, </w:t>
                      </w:r>
                      <w:r w:rsidRPr="007550E4">
                        <w:rPr>
                          <w:i/>
                          <w:iCs/>
                          <w:sz w:val="18"/>
                          <w:szCs w:val="18"/>
                        </w:rPr>
                        <w:t>16</w:t>
                      </w:r>
                      <w:r w:rsidRPr="007550E4">
                        <w:rPr>
                          <w:sz w:val="18"/>
                          <w:szCs w:val="18"/>
                        </w:rPr>
                        <w:t>(1), 123-141.</w:t>
                      </w:r>
                    </w:p>
                    <w:p w14:paraId="33980453" w14:textId="77777777" w:rsidR="005C153F" w:rsidRPr="007550E4" w:rsidRDefault="005C153F" w:rsidP="005B1E9D">
                      <w:pPr>
                        <w:spacing w:after="0" w:line="240" w:lineRule="auto"/>
                        <w:rPr>
                          <w:sz w:val="18"/>
                          <w:szCs w:val="18"/>
                        </w:rPr>
                      </w:pPr>
                      <w:r w:rsidRPr="007550E4">
                        <w:rPr>
                          <w:sz w:val="18"/>
                          <w:szCs w:val="18"/>
                        </w:rPr>
                        <w:t xml:space="preserve">Engeström, Y. (1999). Activity theory and individual and social transformation. </w:t>
                      </w:r>
                      <w:r w:rsidRPr="007550E4">
                        <w:rPr>
                          <w:i/>
                          <w:iCs/>
                          <w:sz w:val="18"/>
                          <w:szCs w:val="18"/>
                        </w:rPr>
                        <w:t>Perspectives on activity theory</w:t>
                      </w:r>
                      <w:r w:rsidRPr="007550E4">
                        <w:rPr>
                          <w:sz w:val="18"/>
                          <w:szCs w:val="18"/>
                        </w:rPr>
                        <w:t xml:space="preserve">, </w:t>
                      </w:r>
                      <w:r w:rsidRPr="007550E4">
                        <w:rPr>
                          <w:i/>
                          <w:iCs/>
                          <w:sz w:val="18"/>
                          <w:szCs w:val="18"/>
                        </w:rPr>
                        <w:t>19</w:t>
                      </w:r>
                      <w:r w:rsidRPr="007550E4">
                        <w:rPr>
                          <w:sz w:val="18"/>
                          <w:szCs w:val="18"/>
                        </w:rPr>
                        <w:t>(38), 19-30.</w:t>
                      </w:r>
                    </w:p>
                    <w:p w14:paraId="69EAB3CD" w14:textId="77777777" w:rsidR="005C153F" w:rsidRPr="007550E4" w:rsidRDefault="005C153F" w:rsidP="005B1E9D">
                      <w:pPr>
                        <w:spacing w:after="0" w:line="240" w:lineRule="auto"/>
                        <w:rPr>
                          <w:sz w:val="18"/>
                          <w:szCs w:val="18"/>
                        </w:rPr>
                      </w:pPr>
                      <w:r w:rsidRPr="007550E4">
                        <w:rPr>
                          <w:sz w:val="18"/>
                          <w:szCs w:val="18"/>
                        </w:rPr>
                        <w:t xml:space="preserve">Lave, J., &amp; Wenger, E. (1991). </w:t>
                      </w:r>
                      <w:r w:rsidRPr="007550E4">
                        <w:rPr>
                          <w:i/>
                          <w:iCs/>
                          <w:sz w:val="18"/>
                          <w:szCs w:val="18"/>
                        </w:rPr>
                        <w:t>Situated learning: Legitimate peripheral participation</w:t>
                      </w:r>
                      <w:r w:rsidRPr="007550E4">
                        <w:rPr>
                          <w:sz w:val="18"/>
                          <w:szCs w:val="18"/>
                        </w:rPr>
                        <w:t>. Cambridge university press.</w:t>
                      </w:r>
                    </w:p>
                    <w:p w14:paraId="6C009C88" w14:textId="77777777" w:rsidR="005C153F" w:rsidRPr="007550E4" w:rsidRDefault="005C153F" w:rsidP="005B1E9D">
                      <w:pPr>
                        <w:spacing w:after="0" w:line="240" w:lineRule="auto"/>
                        <w:rPr>
                          <w:sz w:val="18"/>
                          <w:szCs w:val="18"/>
                        </w:rPr>
                      </w:pPr>
                      <w:r w:rsidRPr="007550E4">
                        <w:rPr>
                          <w:sz w:val="18"/>
                          <w:szCs w:val="18"/>
                        </w:rPr>
                        <w:t xml:space="preserve">Mercer, N., Wegerif, R., &amp; Major, L. (Eds.). (2019). </w:t>
                      </w:r>
                      <w:r w:rsidRPr="007550E4">
                        <w:rPr>
                          <w:i/>
                          <w:iCs/>
                          <w:sz w:val="18"/>
                          <w:szCs w:val="18"/>
                        </w:rPr>
                        <w:t>The Routledge international handbook of research on dialogic education</w:t>
                      </w:r>
                      <w:r w:rsidRPr="007550E4">
                        <w:rPr>
                          <w:sz w:val="18"/>
                          <w:szCs w:val="18"/>
                        </w:rPr>
                        <w:t>. Routledge.</w:t>
                      </w:r>
                    </w:p>
                    <w:p w14:paraId="6E81FE2C" w14:textId="77777777" w:rsidR="005C153F" w:rsidRPr="007550E4" w:rsidRDefault="005C153F" w:rsidP="005B1E9D">
                      <w:pPr>
                        <w:spacing w:after="0" w:line="240" w:lineRule="auto"/>
                        <w:rPr>
                          <w:sz w:val="18"/>
                          <w:szCs w:val="18"/>
                        </w:rPr>
                      </w:pPr>
                      <w:r w:rsidRPr="007550E4">
                        <w:rPr>
                          <w:sz w:val="18"/>
                          <w:szCs w:val="18"/>
                        </w:rPr>
                        <w:t xml:space="preserve">Schön, D. A. (1987). </w:t>
                      </w:r>
                      <w:r w:rsidRPr="007550E4">
                        <w:rPr>
                          <w:i/>
                          <w:iCs/>
                          <w:sz w:val="18"/>
                          <w:szCs w:val="18"/>
                        </w:rPr>
                        <w:t>Educating the reflective practitioner: Toward a new design for teaching and learning in the professions</w:t>
                      </w:r>
                      <w:r w:rsidRPr="007550E4">
                        <w:rPr>
                          <w:sz w:val="18"/>
                          <w:szCs w:val="18"/>
                        </w:rPr>
                        <w:t>. Jossey-Bass.</w:t>
                      </w:r>
                    </w:p>
                    <w:p w14:paraId="0C00C610" w14:textId="242955F0" w:rsidR="005C153F" w:rsidRPr="007550E4" w:rsidRDefault="005C153F" w:rsidP="005B1E9D">
                      <w:pPr>
                        <w:spacing w:after="0" w:line="240" w:lineRule="auto"/>
                        <w:rPr>
                          <w:sz w:val="18"/>
                          <w:szCs w:val="18"/>
                        </w:rPr>
                      </w:pPr>
                      <w:r w:rsidRPr="007550E4">
                        <w:rPr>
                          <w:sz w:val="18"/>
                          <w:szCs w:val="18"/>
                        </w:rPr>
                        <w:t xml:space="preserve">Smagorinsky, P. (2009). EJ Extra: Is It Time to Abandon the Idea of" Best Practices" in the Teaching of English? </w:t>
                      </w:r>
                      <w:r w:rsidRPr="007550E4">
                        <w:rPr>
                          <w:i/>
                          <w:iCs/>
                          <w:sz w:val="18"/>
                          <w:szCs w:val="18"/>
                        </w:rPr>
                        <w:t>The English Journal</w:t>
                      </w:r>
                      <w:r w:rsidRPr="007550E4">
                        <w:rPr>
                          <w:sz w:val="18"/>
                          <w:szCs w:val="18"/>
                        </w:rPr>
                        <w:t xml:space="preserve">, </w:t>
                      </w:r>
                      <w:r w:rsidRPr="007550E4">
                        <w:rPr>
                          <w:i/>
                          <w:iCs/>
                          <w:sz w:val="18"/>
                          <w:szCs w:val="18"/>
                        </w:rPr>
                        <w:t>98</w:t>
                      </w:r>
                      <w:r w:rsidRPr="007550E4">
                        <w:rPr>
                          <w:sz w:val="18"/>
                          <w:szCs w:val="18"/>
                        </w:rPr>
                        <w:t>(6), 15-22</w:t>
                      </w:r>
                    </w:p>
                    <w:p w14:paraId="14BB12D5" w14:textId="77777777" w:rsidR="005C153F" w:rsidRPr="007550E4" w:rsidRDefault="005C153F" w:rsidP="005B1E9D">
                      <w:pPr>
                        <w:spacing w:after="0" w:line="240" w:lineRule="auto"/>
                        <w:rPr>
                          <w:sz w:val="18"/>
                          <w:szCs w:val="18"/>
                        </w:rPr>
                      </w:pPr>
                      <w:r w:rsidRPr="007550E4">
                        <w:rPr>
                          <w:sz w:val="18"/>
                          <w:szCs w:val="18"/>
                        </w:rPr>
                        <w:t xml:space="preserve">Vygotsky, L. S. (1978). Socio-cultural theory. </w:t>
                      </w:r>
                      <w:r w:rsidRPr="007550E4">
                        <w:rPr>
                          <w:i/>
                          <w:iCs/>
                          <w:sz w:val="18"/>
                          <w:szCs w:val="18"/>
                        </w:rPr>
                        <w:t>Mind in society</w:t>
                      </w:r>
                      <w:r w:rsidRPr="007550E4">
                        <w:rPr>
                          <w:sz w:val="18"/>
                          <w:szCs w:val="18"/>
                        </w:rPr>
                        <w:t xml:space="preserve">, </w:t>
                      </w:r>
                      <w:r w:rsidRPr="007550E4">
                        <w:rPr>
                          <w:i/>
                          <w:iCs/>
                          <w:sz w:val="18"/>
                          <w:szCs w:val="18"/>
                        </w:rPr>
                        <w:t>6</w:t>
                      </w:r>
                      <w:r w:rsidRPr="007550E4">
                        <w:rPr>
                          <w:sz w:val="18"/>
                          <w:szCs w:val="18"/>
                        </w:rPr>
                        <w:t>, 52-58.</w:t>
                      </w:r>
                    </w:p>
                    <w:p w14:paraId="67CE1FA3" w14:textId="77777777" w:rsidR="005C153F" w:rsidRPr="00483C3F" w:rsidRDefault="005C153F" w:rsidP="005B1E9D">
                      <w:pPr>
                        <w:spacing w:after="0" w:line="240" w:lineRule="auto"/>
                      </w:pPr>
                      <w:r w:rsidRPr="00483C3F">
                        <w:t xml:space="preserve">Wood, D., Bruner, J. S., &amp; Ross, G. (1976). The role of tutoring in problem solving. </w:t>
                      </w:r>
                      <w:r w:rsidRPr="00483C3F">
                        <w:rPr>
                          <w:i/>
                          <w:iCs/>
                        </w:rPr>
                        <w:t>Journal of child psychology and psychiatry</w:t>
                      </w:r>
                      <w:r w:rsidRPr="00483C3F">
                        <w:t xml:space="preserve">, </w:t>
                      </w:r>
                      <w:r w:rsidRPr="00483C3F">
                        <w:rPr>
                          <w:i/>
                          <w:iCs/>
                        </w:rPr>
                        <w:t>17</w:t>
                      </w:r>
                      <w:r w:rsidRPr="00483C3F">
                        <w:t>(2), 89-100.</w:t>
                      </w:r>
                    </w:p>
                  </w:txbxContent>
                </v:textbox>
                <w10:wrap type="tight" anchorx="margin"/>
              </v:shape>
            </w:pict>
          </mc:Fallback>
        </mc:AlternateContent>
      </w:r>
    </w:p>
    <w:p w14:paraId="760B53B5" w14:textId="491F2CDE" w:rsidR="00AA634C" w:rsidRDefault="00AA634C" w:rsidP="00A529B2">
      <w:pPr>
        <w:jc w:val="both"/>
        <w:rPr>
          <w:b/>
          <w:bCs/>
          <w:u w:val="single"/>
        </w:rPr>
      </w:pPr>
    </w:p>
    <w:p w14:paraId="5F2FEC84" w14:textId="4DBBA493" w:rsidR="005B1E9D" w:rsidRDefault="31B9541D" w:rsidP="00A529B2">
      <w:pPr>
        <w:jc w:val="both"/>
        <w:rPr>
          <w:b/>
          <w:bCs/>
          <w:u w:val="single"/>
        </w:rPr>
      </w:pPr>
      <w:bookmarkStart w:id="5" w:name="_Toc114644734"/>
      <w:r w:rsidRPr="5828742D">
        <w:rPr>
          <w:rStyle w:val="Heading1Char"/>
        </w:rPr>
        <w:t>Primary PGCE Programme Structure</w:t>
      </w:r>
      <w:bookmarkEnd w:id="5"/>
      <w:r w:rsidRPr="5828742D">
        <w:rPr>
          <w:b/>
          <w:bCs/>
          <w:u w:val="single"/>
        </w:rPr>
        <w:t xml:space="preserve"> </w:t>
      </w:r>
      <w:r w:rsidR="0F88BAC7" w:rsidRPr="5828742D">
        <w:rPr>
          <w:b/>
          <w:bCs/>
          <w:u w:val="single"/>
        </w:rPr>
        <w:t xml:space="preserve">– please see the Programme Handbook for a more in-depth look at how the course is structured </w:t>
      </w:r>
    </w:p>
    <w:p w14:paraId="6E5949A9" w14:textId="77777777" w:rsidR="00A01AD6" w:rsidRDefault="00D4588E" w:rsidP="00A529B2">
      <w:pPr>
        <w:jc w:val="both"/>
      </w:pPr>
      <w:r w:rsidRPr="00A529B2">
        <w:t xml:space="preserve">The </w:t>
      </w:r>
      <w:r w:rsidR="00A529B2" w:rsidRPr="00A529B2">
        <w:t xml:space="preserve">primary PGCE programme curriculum </w:t>
      </w:r>
      <w:r w:rsidR="00FE1595">
        <w:t xml:space="preserve">is structured to enable you to develop in-depth knowledge of </w:t>
      </w:r>
      <w:r w:rsidR="00FE1595" w:rsidRPr="00A01AD6">
        <w:rPr>
          <w:bCs/>
        </w:rPr>
        <w:t xml:space="preserve">subject-specific pedagogy </w:t>
      </w:r>
      <w:r w:rsidR="00FE1595">
        <w:t xml:space="preserve">in all primary curriculum subject areas, in the </w:t>
      </w:r>
      <w:r w:rsidR="00FE1595" w:rsidRPr="00A01AD6">
        <w:rPr>
          <w:b/>
          <w:bCs/>
        </w:rPr>
        <w:t>Curriculum Studies Module</w:t>
      </w:r>
      <w:r w:rsidR="00FE1595">
        <w:t xml:space="preserve">. This will give you a chance to explore and consolidate your understanding of pedagogical principles as they relate to </w:t>
      </w:r>
      <w:r w:rsidR="00FE1595" w:rsidRPr="00FE1595">
        <w:rPr>
          <w:i/>
          <w:iCs/>
        </w:rPr>
        <w:t>specific areas</w:t>
      </w:r>
      <w:r w:rsidR="00FE1595">
        <w:t xml:space="preserve"> of the curriculum. </w:t>
      </w:r>
    </w:p>
    <w:p w14:paraId="4FC05576" w14:textId="207B6D40" w:rsidR="00EB26E0" w:rsidRDefault="00FE1595" w:rsidP="00A529B2">
      <w:pPr>
        <w:jc w:val="both"/>
      </w:pPr>
      <w:r>
        <w:t>Throughout the programme you will explore</w:t>
      </w:r>
      <w:r w:rsidR="00D4588E" w:rsidRPr="00A529B2">
        <w:t xml:space="preserve"> </w:t>
      </w:r>
      <w:r w:rsidR="00D4588E" w:rsidRPr="005B1E9D">
        <w:rPr>
          <w:bCs/>
        </w:rPr>
        <w:t>core concept</w:t>
      </w:r>
      <w:r w:rsidR="00A529B2" w:rsidRPr="005B1E9D">
        <w:rPr>
          <w:bCs/>
        </w:rPr>
        <w:t>s</w:t>
      </w:r>
      <w:r w:rsidR="00A529B2" w:rsidRPr="00A529B2">
        <w:t>,</w:t>
      </w:r>
      <w:r w:rsidR="00D4588E" w:rsidRPr="00A529B2">
        <w:t xml:space="preserve"> moving from foundation concepts </w:t>
      </w:r>
      <w:r w:rsidR="00A529B2" w:rsidRPr="00A529B2">
        <w:t>in the autumn term taught course t</w:t>
      </w:r>
      <w:r w:rsidR="00D4588E" w:rsidRPr="00A529B2">
        <w:t>owards adaptive expertise</w:t>
      </w:r>
      <w:r>
        <w:t xml:space="preserve">, both within curriculum subjects but also through the themed </w:t>
      </w:r>
      <w:r w:rsidRPr="00A01AD6">
        <w:rPr>
          <w:b/>
          <w:bCs/>
        </w:rPr>
        <w:t xml:space="preserve">Educational and Professional Studies </w:t>
      </w:r>
      <w:r w:rsidR="00A01AD6" w:rsidRPr="00A01AD6">
        <w:rPr>
          <w:b/>
          <w:bCs/>
        </w:rPr>
        <w:t>M</w:t>
      </w:r>
      <w:r w:rsidRPr="00A01AD6">
        <w:rPr>
          <w:b/>
          <w:bCs/>
        </w:rPr>
        <w:t>odule</w:t>
      </w:r>
      <w:r>
        <w:t>.</w:t>
      </w:r>
      <w:r w:rsidR="00D4588E" w:rsidRPr="00A529B2">
        <w:t xml:space="preserve"> Your understanding of how to engage critically with research and to develop your reflective practice is also sequenced through </w:t>
      </w:r>
      <w:r w:rsidR="005B1E9D">
        <w:t>formative and summative assignments</w:t>
      </w:r>
      <w:r w:rsidR="00D4588E" w:rsidRPr="00A529B2">
        <w:t xml:space="preserve"> with reading and reflecting on research, then moves into developing confidence in conducting your own research</w:t>
      </w:r>
      <w:r w:rsidR="00A529B2" w:rsidRPr="00A529B2">
        <w:t>-informed study</w:t>
      </w:r>
      <w:r w:rsidR="00D4588E" w:rsidRPr="00A529B2">
        <w:t>.</w:t>
      </w:r>
      <w:r w:rsidR="00DF498E">
        <w:t xml:space="preserve"> </w:t>
      </w:r>
      <w:r>
        <w:t xml:space="preserve">Your </w:t>
      </w:r>
      <w:r w:rsidR="00A01AD6" w:rsidRPr="00A01AD6">
        <w:rPr>
          <w:b/>
          <w:bCs/>
        </w:rPr>
        <w:t>P</w:t>
      </w:r>
      <w:r w:rsidRPr="00A01AD6">
        <w:rPr>
          <w:b/>
          <w:bCs/>
        </w:rPr>
        <w:t xml:space="preserve">athway </w:t>
      </w:r>
      <w:r w:rsidR="00A01AD6" w:rsidRPr="00A01AD6">
        <w:rPr>
          <w:b/>
          <w:bCs/>
        </w:rPr>
        <w:t>M</w:t>
      </w:r>
      <w:r w:rsidRPr="00A01AD6">
        <w:rPr>
          <w:b/>
          <w:bCs/>
        </w:rPr>
        <w:t>odule</w:t>
      </w:r>
      <w:r>
        <w:t xml:space="preserve"> allows you to develo</w:t>
      </w:r>
      <w:r w:rsidR="00EB26E0">
        <w:t>p</w:t>
      </w:r>
      <w:r>
        <w:t xml:space="preserve"> in-depth knowledge within a specialised area</w:t>
      </w:r>
      <w:r w:rsidR="005B1E9D">
        <w:t>.</w:t>
      </w:r>
    </w:p>
    <w:p w14:paraId="0A2E9042" w14:textId="246A184C" w:rsidR="00EB26E0" w:rsidRDefault="00FE1595" w:rsidP="00D4588E">
      <w:pPr>
        <w:jc w:val="both"/>
      </w:pPr>
      <w:r>
        <w:t>These</w:t>
      </w:r>
      <w:r w:rsidR="00A529B2">
        <w:t xml:space="preserve"> strands </w:t>
      </w:r>
      <w:r w:rsidR="00DF498E">
        <w:t xml:space="preserve">work alongside your </w:t>
      </w:r>
      <w:r w:rsidR="00DF498E" w:rsidRPr="00457F54">
        <w:rPr>
          <w:b/>
        </w:rPr>
        <w:t>school-</w:t>
      </w:r>
      <w:r>
        <w:rPr>
          <w:b/>
        </w:rPr>
        <w:t>based</w:t>
      </w:r>
      <w:r w:rsidR="00DF498E" w:rsidRPr="00457F54">
        <w:rPr>
          <w:b/>
        </w:rPr>
        <w:t xml:space="preserve"> training</w:t>
      </w:r>
      <w:r w:rsidR="00DF498E">
        <w:t xml:space="preserve"> which offers more contextual, situated sessions to help you to translate theory into practice.</w:t>
      </w:r>
    </w:p>
    <w:p w14:paraId="1532DFA6" w14:textId="77777777" w:rsidR="00840352" w:rsidRDefault="00840352" w:rsidP="00D4588E">
      <w:pPr>
        <w:jc w:val="both"/>
      </w:pPr>
    </w:p>
    <w:p w14:paraId="570BA2B3" w14:textId="40D7CD1B" w:rsidR="00D4588E" w:rsidRPr="005B1E9D" w:rsidRDefault="009661A7" w:rsidP="00D4588E">
      <w:pPr>
        <w:jc w:val="both"/>
        <w:rPr>
          <w:b/>
          <w:iCs/>
          <w:u w:val="single"/>
        </w:rPr>
      </w:pPr>
      <w:r>
        <w:rPr>
          <w:b/>
          <w:iCs/>
          <w:u w:val="single"/>
        </w:rPr>
        <w:t>T</w:t>
      </w:r>
      <w:r w:rsidR="00D4588E" w:rsidRPr="005B1E9D">
        <w:rPr>
          <w:b/>
          <w:iCs/>
          <w:u w:val="single"/>
        </w:rPr>
        <w:t xml:space="preserve">he Teachers' Standards for QTS and Core Content for Initial Teacher Training </w:t>
      </w:r>
    </w:p>
    <w:p w14:paraId="746D86A4" w14:textId="77777777" w:rsidR="00D4588E" w:rsidRDefault="00D4588E" w:rsidP="00D4588E">
      <w:pPr>
        <w:jc w:val="both"/>
      </w:pPr>
      <w:r>
        <w:t xml:space="preserve">Our curriculum does not separate out the </w:t>
      </w:r>
      <w:hyperlink r:id="rId15" w:history="1">
        <w:r w:rsidRPr="009A6E30">
          <w:rPr>
            <w:rStyle w:val="Hyperlink"/>
          </w:rPr>
          <w:t>Teachers' Standards</w:t>
        </w:r>
      </w:hyperlink>
      <w:r>
        <w:t xml:space="preserve"> and address them one by one. This is because we recognise how interrelated many of the standards are, and that you will be constantly developing your understanding and skills across all of the standards.</w:t>
      </w:r>
    </w:p>
    <w:p w14:paraId="28D324B6" w14:textId="77777777" w:rsidR="00D4588E" w:rsidRDefault="00D4588E" w:rsidP="00D4588E">
      <w:pPr>
        <w:jc w:val="both"/>
      </w:pPr>
      <w:r>
        <w:t xml:space="preserve">However, the Department for Education has published recommended 'Core Content' for Initial Teacher Training which offers a framework which should be considered a "minimum entitlement" for all trainees, and this presents the content atomistically against each standard: </w:t>
      </w:r>
      <w:hyperlink r:id="rId16" w:history="1">
        <w:r w:rsidRPr="0018603B">
          <w:rPr>
            <w:rStyle w:val="Hyperlink"/>
          </w:rPr>
          <w:t>https://www.gov.uk/government/publications/initial-teacher-training-itt-core-content-framework</w:t>
        </w:r>
      </w:hyperlink>
      <w:r>
        <w:t>.</w:t>
      </w:r>
    </w:p>
    <w:p w14:paraId="47341995" w14:textId="185DE6AB" w:rsidR="00D4588E" w:rsidRDefault="00D4588E" w:rsidP="00D4588E">
      <w:pPr>
        <w:jc w:val="both"/>
      </w:pPr>
      <w:r>
        <w:t xml:space="preserve">The tables which follow present the DfE core </w:t>
      </w:r>
      <w:r w:rsidR="005B1E9D">
        <w:t>content and</w:t>
      </w:r>
      <w:r>
        <w:t xml:space="preserve"> show the key areas where we integrate this information into our course - through topics, tasks, assignments and seminars. They also indicate some of the ways in which our course goes beyond this minimum entitlement, outlining some additional ideas that you will explore. </w:t>
      </w:r>
    </w:p>
    <w:p w14:paraId="34269FBA" w14:textId="1CAAA9EB" w:rsidR="00D4588E" w:rsidRDefault="00D4588E" w:rsidP="00D4588E">
      <w:pPr>
        <w:jc w:val="both"/>
      </w:pPr>
      <w:r>
        <w:t xml:space="preserve">Each year there are also additional optional enrichment opportunities, including the Graduate School of Education Research Lecture series in which leading experts present on a range of important educational topics each year. </w:t>
      </w:r>
    </w:p>
    <w:p w14:paraId="48CA6003" w14:textId="77777777" w:rsidR="00D4588E" w:rsidRDefault="00D4588E" w:rsidP="00D4588E">
      <w:pPr>
        <w:pStyle w:val="BodyText"/>
        <w:rPr>
          <w:rFonts w:asciiTheme="minorHAnsi" w:hAnsiTheme="minorHAnsi"/>
          <w:sz w:val="22"/>
          <w:szCs w:val="22"/>
        </w:rPr>
      </w:pPr>
      <w:r>
        <w:rPr>
          <w:rFonts w:asciiTheme="minorHAnsi" w:hAnsiTheme="minorHAnsi"/>
          <w:sz w:val="22"/>
          <w:szCs w:val="22"/>
        </w:rPr>
        <w:t xml:space="preserve">Alongside the academic content, we support your progress towards the standards through our </w:t>
      </w:r>
      <w:r w:rsidRPr="009574D2">
        <w:rPr>
          <w:rFonts w:asciiTheme="minorHAnsi" w:hAnsiTheme="minorHAnsi"/>
          <w:b/>
          <w:sz w:val="22"/>
          <w:szCs w:val="22"/>
        </w:rPr>
        <w:t>phases</w:t>
      </w:r>
      <w:r>
        <w:rPr>
          <w:rFonts w:asciiTheme="minorHAnsi" w:hAnsiTheme="minorHAnsi"/>
          <w:sz w:val="22"/>
          <w:szCs w:val="22"/>
        </w:rPr>
        <w:t xml:space="preserve">. There are different expectations within each phase - for example, of how much classroom contact time you have, or which training tools you use to evaluate and reflect. This </w:t>
      </w:r>
      <w:r>
        <w:rPr>
          <w:rFonts w:asciiTheme="minorHAnsi" w:hAnsiTheme="minorHAnsi"/>
          <w:i/>
          <w:sz w:val="22"/>
          <w:szCs w:val="22"/>
        </w:rPr>
        <w:t xml:space="preserve">scaffolds </w:t>
      </w:r>
      <w:r>
        <w:rPr>
          <w:rFonts w:asciiTheme="minorHAnsi" w:hAnsiTheme="minorHAnsi"/>
          <w:sz w:val="22"/>
          <w:szCs w:val="22"/>
        </w:rPr>
        <w:t xml:space="preserve">your progress in a gradual sequence which moves towards independent practice. </w:t>
      </w:r>
    </w:p>
    <w:p w14:paraId="16D22AD5" w14:textId="77777777" w:rsidR="00D4588E" w:rsidRDefault="00D4588E" w:rsidP="00D4588E">
      <w:pPr>
        <w:pStyle w:val="BodyText"/>
        <w:rPr>
          <w:rFonts w:asciiTheme="minorHAnsi" w:hAnsiTheme="minorHAnsi"/>
          <w:sz w:val="22"/>
          <w:szCs w:val="22"/>
        </w:rPr>
      </w:pPr>
    </w:p>
    <w:p w14:paraId="17C1FBC2" w14:textId="77777777" w:rsidR="00D4588E" w:rsidRDefault="00D4588E" w:rsidP="369D22FB">
      <w:pPr>
        <w:pStyle w:val="BodyText"/>
        <w:rPr>
          <w:rFonts w:asciiTheme="minorHAnsi" w:hAnsiTheme="minorHAnsi"/>
          <w:sz w:val="22"/>
          <w:szCs w:val="22"/>
        </w:rPr>
      </w:pPr>
      <w:r w:rsidRPr="369D22FB">
        <w:rPr>
          <w:rFonts w:asciiTheme="minorHAnsi" w:hAnsiTheme="minorHAnsi"/>
          <w:sz w:val="22"/>
          <w:szCs w:val="22"/>
        </w:rPr>
        <w:t xml:space="preserve">The 'profile descriptor' of each phase describes the knowledge, understanding and skills that we expect you to be able to demonstrate at the end of it. The movement through the phases is </w:t>
      </w:r>
      <w:r w:rsidRPr="369D22FB">
        <w:rPr>
          <w:rFonts w:asciiTheme="minorHAnsi" w:hAnsiTheme="minorHAnsi"/>
          <w:b/>
          <w:bCs/>
          <w:sz w:val="22"/>
          <w:szCs w:val="22"/>
        </w:rPr>
        <w:t>flexible</w:t>
      </w:r>
      <w:r w:rsidRPr="369D22FB">
        <w:rPr>
          <w:rFonts w:asciiTheme="minorHAnsi" w:hAnsiTheme="minorHAnsi"/>
          <w:sz w:val="22"/>
          <w:szCs w:val="22"/>
        </w:rPr>
        <w:t>, depending on your needs. Meeting the 'Developing Independence' phase indicates that you have met the standards required for the award of QTS.</w:t>
      </w:r>
    </w:p>
    <w:p w14:paraId="7FF7BF17" w14:textId="6014D943" w:rsidR="00D4588E" w:rsidRDefault="00D4588E">
      <w:pPr>
        <w:rPr>
          <w:rFonts w:cstheme="minorHAnsi"/>
        </w:rPr>
      </w:pPr>
    </w:p>
    <w:p w14:paraId="3591E90E" w14:textId="2311E1E7" w:rsidR="00D4588E" w:rsidRDefault="00D4588E">
      <w:pPr>
        <w:rPr>
          <w:rFonts w:cstheme="minorHAnsi"/>
        </w:rPr>
      </w:pPr>
      <w:r>
        <w:rPr>
          <w:noProof/>
          <w:lang w:eastAsia="en-GB"/>
        </w:rPr>
        <mc:AlternateContent>
          <mc:Choice Requires="wps">
            <w:drawing>
              <wp:anchor distT="0" distB="0" distL="114300" distR="114300" simplePos="0" relativeHeight="251687936" behindDoc="0" locked="0" layoutInCell="1" allowOverlap="1" wp14:anchorId="57BA4CF0" wp14:editId="354893A4">
                <wp:simplePos x="0" y="0"/>
                <wp:positionH relativeFrom="column">
                  <wp:posOffset>1042718</wp:posOffset>
                </wp:positionH>
                <wp:positionV relativeFrom="paragraph">
                  <wp:posOffset>255559</wp:posOffset>
                </wp:positionV>
                <wp:extent cx="428625" cy="652780"/>
                <wp:effectExtent l="12700" t="0" r="28575" b="20320"/>
                <wp:wrapSquare wrapText="bothSides"/>
                <wp:docPr id="7" name="Down Arrow 7"/>
                <wp:cNvGraphicFramePr/>
                <a:graphic xmlns:a="http://schemas.openxmlformats.org/drawingml/2006/main">
                  <a:graphicData uri="http://schemas.microsoft.com/office/word/2010/wordprocessingShape">
                    <wps:wsp>
                      <wps:cNvSpPr/>
                      <wps:spPr>
                        <a:xfrm>
                          <a:off x="0" y="0"/>
                          <a:ext cx="428625" cy="652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F032C0" w14:textId="77777777" w:rsidR="005C153F" w:rsidRDefault="005C153F" w:rsidP="00D458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A4C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9" type="#_x0000_t67" style="position:absolute;margin-left:82.1pt;margin-top:20.1pt;width:33.75pt;height:5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" adj="14509" fillcolor="#4472c4 [3204]" strokecolor="#1f3763 [1604]" strokeweight="1pt">
                <v:textbox>
                  <w:txbxContent>
                    <w:p w14:paraId="26F032C0" w14:textId="77777777" w:rsidR="005C153F" w:rsidRDefault="005C153F" w:rsidP="00D4588E">
                      <w:pPr>
                        <w:jc w:val="center"/>
                      </w:pPr>
                    </w:p>
                  </w:txbxContent>
                </v:textbox>
                <w10:wrap type="square"/>
              </v:shape>
            </w:pict>
          </mc:Fallback>
        </mc:AlternateContent>
      </w:r>
      <w:r>
        <w:rPr>
          <w:noProof/>
          <w:lang w:eastAsia="en-GB"/>
        </w:rPr>
        <mc:AlternateContent>
          <mc:Choice Requires="wps">
            <w:drawing>
              <wp:anchor distT="0" distB="0" distL="114300" distR="114300" simplePos="0" relativeHeight="251688960" behindDoc="0" locked="0" layoutInCell="1" allowOverlap="1" wp14:anchorId="000CF75C" wp14:editId="268EDA95">
                <wp:simplePos x="0" y="0"/>
                <wp:positionH relativeFrom="column">
                  <wp:posOffset>6500655</wp:posOffset>
                </wp:positionH>
                <wp:positionV relativeFrom="paragraph">
                  <wp:posOffset>286273</wp:posOffset>
                </wp:positionV>
                <wp:extent cx="428625" cy="619125"/>
                <wp:effectExtent l="12700" t="0" r="28575" b="28575"/>
                <wp:wrapSquare wrapText="bothSides"/>
                <wp:docPr id="5" name="Down Arrow 5"/>
                <wp:cNvGraphicFramePr/>
                <a:graphic xmlns:a="http://schemas.openxmlformats.org/drawingml/2006/main">
                  <a:graphicData uri="http://schemas.microsoft.com/office/word/2010/wordprocessingShape">
                    <wps:wsp>
                      <wps:cNvSpPr/>
                      <wps:spPr>
                        <a:xfrm>
                          <a:off x="0" y="0"/>
                          <a:ext cx="428625"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DCC433" w14:textId="77777777" w:rsidR="005C153F" w:rsidRDefault="005C153F" w:rsidP="00D458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CF75C" id="Down Arrow 5" o:spid="_x0000_s1030" type="#_x0000_t67" style="position:absolute;margin-left:511.85pt;margin-top:22.55pt;width:33.7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" adj="14123" fillcolor="#4472c4 [3204]" strokecolor="#1f3763 [1604]" strokeweight="1pt">
                <v:textbox>
                  <w:txbxContent>
                    <w:p w14:paraId="6BDCC433" w14:textId="77777777" w:rsidR="005C153F" w:rsidRDefault="005C153F" w:rsidP="00D4588E">
                      <w:pPr>
                        <w:jc w:val="center"/>
                      </w:pPr>
                    </w:p>
                  </w:txbxContent>
                </v:textbox>
                <w10:wrap type="square"/>
              </v:shape>
            </w:pict>
          </mc:Fallback>
        </mc:AlternateContent>
      </w:r>
    </w:p>
    <w:p w14:paraId="4575C3E9" w14:textId="6875F816" w:rsidR="00D4588E" w:rsidRDefault="00D4588E">
      <w:pPr>
        <w:rPr>
          <w:rFonts w:cstheme="minorHAnsi"/>
        </w:rPr>
      </w:pPr>
      <w:r>
        <w:rPr>
          <w:noProof/>
          <w:lang w:eastAsia="en-GB"/>
        </w:rPr>
        <mc:AlternateContent>
          <mc:Choice Requires="wps">
            <w:drawing>
              <wp:anchor distT="0" distB="0" distL="114300" distR="114300" simplePos="0" relativeHeight="251677696" behindDoc="0" locked="0" layoutInCell="1" allowOverlap="1" wp14:anchorId="1D846EBD" wp14:editId="436BF665">
                <wp:simplePos x="0" y="0"/>
                <wp:positionH relativeFrom="margin">
                  <wp:posOffset>-555</wp:posOffset>
                </wp:positionH>
                <wp:positionV relativeFrom="paragraph">
                  <wp:posOffset>142384</wp:posOffset>
                </wp:positionV>
                <wp:extent cx="962025" cy="438150"/>
                <wp:effectExtent l="0" t="0" r="3175" b="6350"/>
                <wp:wrapSquare wrapText="bothSides"/>
                <wp:docPr id="40" name="Text Box 40"/>
                <wp:cNvGraphicFramePr/>
                <a:graphic xmlns:a="http://schemas.openxmlformats.org/drawingml/2006/main">
                  <a:graphicData uri="http://schemas.microsoft.com/office/word/2010/wordprocessingShape">
                    <wps:wsp>
                      <wps:cNvSpPr txBox="1"/>
                      <wps:spPr>
                        <a:xfrm>
                          <a:off x="0" y="0"/>
                          <a:ext cx="9620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F5CF3" w14:textId="77777777" w:rsidR="005C153F" w:rsidRDefault="005C153F" w:rsidP="00D4588E">
                            <w:pPr>
                              <w:jc w:val="right"/>
                            </w:pPr>
                            <w:r>
                              <w:t>Anticipating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846EBD" id="Text Box 40" o:spid="_x0000_s1031" type="#_x0000_t202" style="position:absolute;margin-left:-.05pt;margin-top:11.2pt;width:75.75pt;height:34.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" fillcolor="white [3201]" stroked="f" strokeweight=".5pt">
                <v:textbox>
                  <w:txbxContent>
                    <w:p w14:paraId="027F5CF3" w14:textId="77777777" w:rsidR="005C153F" w:rsidRDefault="005C153F" w:rsidP="00D4588E">
                      <w:pPr>
                        <w:jc w:val="right"/>
                      </w:pPr>
                      <w:r>
                        <w:t>Anticipating Practice</w:t>
                      </w:r>
                    </w:p>
                  </w:txbxContent>
                </v:textbox>
                <w10:wrap type="square" anchorx="margin"/>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8C6EAF2" wp14:editId="494EC1CC">
                <wp:simplePos x="0" y="0"/>
                <wp:positionH relativeFrom="column">
                  <wp:posOffset>8300165</wp:posOffset>
                </wp:positionH>
                <wp:positionV relativeFrom="paragraph">
                  <wp:posOffset>50744</wp:posOffset>
                </wp:positionV>
                <wp:extent cx="428625" cy="619125"/>
                <wp:effectExtent l="19050" t="0" r="28575" b="47625"/>
                <wp:wrapNone/>
                <wp:docPr id="3" name="Down Arrow 3"/>
                <wp:cNvGraphicFramePr/>
                <a:graphic xmlns:a="http://schemas.openxmlformats.org/drawingml/2006/main">
                  <a:graphicData uri="http://schemas.microsoft.com/office/word/2010/wordprocessingShape">
                    <wps:wsp>
                      <wps:cNvSpPr/>
                      <wps:spPr>
                        <a:xfrm>
                          <a:off x="0" y="0"/>
                          <a:ext cx="428625"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E1575E" w14:textId="77777777" w:rsidR="005C153F" w:rsidRDefault="005C153F" w:rsidP="00D458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6EAF2" id="Down Arrow 3" o:spid="_x0000_s1032" type="#_x0000_t67" style="position:absolute;margin-left:653.55pt;margin-top:4pt;width:33.7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" adj="14123" fillcolor="#4472c4 [3204]" strokecolor="#1f3763 [1604]" strokeweight="1pt">
                <v:textbox>
                  <w:txbxContent>
                    <w:p w14:paraId="17E1575E" w14:textId="77777777" w:rsidR="005C153F" w:rsidRDefault="005C153F" w:rsidP="00D4588E">
                      <w:pPr>
                        <w:jc w:val="center"/>
                      </w:pP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5CFA243A" wp14:editId="6AB880EF">
                <wp:simplePos x="0" y="0"/>
                <wp:positionH relativeFrom="margin">
                  <wp:posOffset>6851674</wp:posOffset>
                </wp:positionH>
                <wp:positionV relativeFrom="paragraph">
                  <wp:posOffset>106189</wp:posOffset>
                </wp:positionV>
                <wp:extent cx="1371600" cy="523875"/>
                <wp:effectExtent l="0" t="0" r="0" b="9525"/>
                <wp:wrapNone/>
                <wp:docPr id="44" name="Text Box 44"/>
                <wp:cNvGraphicFramePr/>
                <a:graphic xmlns:a="http://schemas.openxmlformats.org/drawingml/2006/main">
                  <a:graphicData uri="http://schemas.microsoft.com/office/word/2010/wordprocessingShape">
                    <wps:wsp>
                      <wps:cNvSpPr txBox="1"/>
                      <wps:spPr>
                        <a:xfrm>
                          <a:off x="0" y="0"/>
                          <a:ext cx="1371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26949" w14:textId="77777777" w:rsidR="005C153F" w:rsidRDefault="005C153F" w:rsidP="00D4588E">
                            <w:pPr>
                              <w:jc w:val="right"/>
                            </w:pPr>
                            <w:r>
                              <w:t>Enrichment and Extension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A243A" id="Text Box 44" o:spid="_x0000_s1033" type="#_x0000_t202" style="position:absolute;margin-left:539.5pt;margin-top:8.35pt;width:108pt;height:41.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" fillcolor="white [3201]" stroked="f" strokeweight=".5pt">
                <v:textbox>
                  <w:txbxContent>
                    <w:p w14:paraId="7EE26949" w14:textId="77777777" w:rsidR="005C153F" w:rsidRDefault="005C153F" w:rsidP="00D4588E">
                      <w:pPr>
                        <w:jc w:val="right"/>
                      </w:pPr>
                      <w:r>
                        <w:t>Enrichment and Extension</w:t>
                      </w:r>
                    </w:p>
                  </w:txbxContent>
                </v:textbox>
                <w10:wrap anchorx="margin"/>
              </v:shape>
            </w:pict>
          </mc:Fallback>
        </mc:AlternateContent>
      </w:r>
      <w:r>
        <w:rPr>
          <w:noProof/>
          <w:lang w:eastAsia="en-GB"/>
        </w:rPr>
        <mc:AlternateContent>
          <mc:Choice Requires="wps">
            <w:drawing>
              <wp:anchor distT="0" distB="0" distL="114300" distR="114300" simplePos="0" relativeHeight="251679744" behindDoc="0" locked="0" layoutInCell="1" allowOverlap="1" wp14:anchorId="076965FD" wp14:editId="118551A7">
                <wp:simplePos x="0" y="0"/>
                <wp:positionH relativeFrom="margin">
                  <wp:posOffset>1770541</wp:posOffset>
                </wp:positionH>
                <wp:positionV relativeFrom="paragraph">
                  <wp:posOffset>139210</wp:posOffset>
                </wp:positionV>
                <wp:extent cx="962025" cy="495300"/>
                <wp:effectExtent l="0" t="0" r="3175" b="0"/>
                <wp:wrapSquare wrapText="bothSides"/>
                <wp:docPr id="41" name="Text Box 41"/>
                <wp:cNvGraphicFramePr/>
                <a:graphic xmlns:a="http://schemas.openxmlformats.org/drawingml/2006/main">
                  <a:graphicData uri="http://schemas.microsoft.com/office/word/2010/wordprocessingShape">
                    <wps:wsp>
                      <wps:cNvSpPr txBox="1"/>
                      <wps:spPr>
                        <a:xfrm>
                          <a:off x="0" y="0"/>
                          <a:ext cx="9620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B152C" w14:textId="77777777" w:rsidR="005C153F" w:rsidRDefault="005C153F" w:rsidP="00D4588E">
                            <w:pPr>
                              <w:jc w:val="right"/>
                            </w:pPr>
                            <w:r>
                              <w:t>Beginning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6965FD" id="Text Box 41" o:spid="_x0000_s1034" type="#_x0000_t202" style="position:absolute;margin-left:139.4pt;margin-top:10.95pt;width:75.75pt;height:39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" fillcolor="white [3201]" stroked="f" strokeweight=".5pt">
                <v:textbox>
                  <w:txbxContent>
                    <w:p w14:paraId="54AB152C" w14:textId="77777777" w:rsidR="005C153F" w:rsidRDefault="005C153F" w:rsidP="00D4588E">
                      <w:pPr>
                        <w:jc w:val="right"/>
                      </w:pPr>
                      <w:r>
                        <w:t>Beginning Practice</w:t>
                      </w:r>
                    </w:p>
                  </w:txbxContent>
                </v:textbox>
                <w10:wrap type="square" anchorx="margin"/>
              </v:shape>
            </w:pict>
          </mc:Fallback>
        </mc:AlternateContent>
      </w:r>
      <w:r>
        <w:rPr>
          <w:noProof/>
          <w:lang w:eastAsia="en-GB"/>
        </w:rPr>
        <mc:AlternateContent>
          <mc:Choice Requires="wps">
            <w:drawing>
              <wp:anchor distT="0" distB="0" distL="114300" distR="114300" simplePos="0" relativeHeight="251669504" behindDoc="0" locked="0" layoutInCell="1" allowOverlap="1" wp14:anchorId="53E7BD22" wp14:editId="341282FA">
                <wp:simplePos x="0" y="0"/>
                <wp:positionH relativeFrom="column">
                  <wp:posOffset>2732405</wp:posOffset>
                </wp:positionH>
                <wp:positionV relativeFrom="paragraph">
                  <wp:posOffset>14605</wp:posOffset>
                </wp:positionV>
                <wp:extent cx="428625" cy="652780"/>
                <wp:effectExtent l="12700" t="0" r="28575" b="20320"/>
                <wp:wrapSquare wrapText="bothSides"/>
                <wp:docPr id="2" name="Down Arrow 2"/>
                <wp:cNvGraphicFramePr/>
                <a:graphic xmlns:a="http://schemas.openxmlformats.org/drawingml/2006/main">
                  <a:graphicData uri="http://schemas.microsoft.com/office/word/2010/wordprocessingShape">
                    <wps:wsp>
                      <wps:cNvSpPr/>
                      <wps:spPr>
                        <a:xfrm>
                          <a:off x="0" y="0"/>
                          <a:ext cx="428625" cy="652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0EE292" w14:textId="77777777" w:rsidR="005C153F" w:rsidRDefault="005C153F" w:rsidP="00D458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7BD22" id="Down Arrow 2" o:spid="_x0000_s1035" type="#_x0000_t67" style="position:absolute;margin-left:215.15pt;margin-top:1.15pt;width:33.75pt;height:5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" adj="14509" fillcolor="#4472c4 [3204]" strokecolor="#1f3763 [1604]" strokeweight="1pt">
                <v:textbox>
                  <w:txbxContent>
                    <w:p w14:paraId="260EE292" w14:textId="77777777" w:rsidR="005C153F" w:rsidRDefault="005C153F" w:rsidP="00D4588E">
                      <w:pPr>
                        <w:jc w:val="center"/>
                      </w:pPr>
                    </w:p>
                  </w:txbxContent>
                </v:textbox>
                <w10:wrap type="square"/>
              </v:shape>
            </w:pict>
          </mc:Fallback>
        </mc:AlternateContent>
      </w:r>
      <w:r>
        <w:rPr>
          <w:noProof/>
          <w:lang w:eastAsia="en-GB"/>
        </w:rPr>
        <mc:AlternateContent>
          <mc:Choice Requires="wps">
            <w:drawing>
              <wp:anchor distT="0" distB="0" distL="114300" distR="114300" simplePos="0" relativeHeight="251681792" behindDoc="0" locked="0" layoutInCell="1" allowOverlap="1" wp14:anchorId="62E3AE0C" wp14:editId="3A71826D">
                <wp:simplePos x="0" y="0"/>
                <wp:positionH relativeFrom="margin">
                  <wp:posOffset>3414403</wp:posOffset>
                </wp:positionH>
                <wp:positionV relativeFrom="paragraph">
                  <wp:posOffset>133929</wp:posOffset>
                </wp:positionV>
                <wp:extent cx="1085850" cy="485775"/>
                <wp:effectExtent l="0" t="0" r="6350" b="0"/>
                <wp:wrapSquare wrapText="bothSides"/>
                <wp:docPr id="42" name="Text Box 42"/>
                <wp:cNvGraphicFramePr/>
                <a:graphic xmlns:a="http://schemas.openxmlformats.org/drawingml/2006/main">
                  <a:graphicData uri="http://schemas.microsoft.com/office/word/2010/wordprocessingShape">
                    <wps:wsp>
                      <wps:cNvSpPr txBox="1"/>
                      <wps:spPr>
                        <a:xfrm>
                          <a:off x="0" y="0"/>
                          <a:ext cx="10858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A05D31" w14:textId="77777777" w:rsidR="005C153F" w:rsidRDefault="005C153F" w:rsidP="00D4588E">
                            <w:pPr>
                              <w:jc w:val="right"/>
                            </w:pPr>
                            <w:r>
                              <w:t>Consolidating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3AE0C" id="Text Box 42" o:spid="_x0000_s1036" type="#_x0000_t202" style="position:absolute;margin-left:268.85pt;margin-top:10.55pt;width:85.5pt;height:38.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" fillcolor="white [3201]" stroked="f" strokeweight=".5pt">
                <v:textbox>
                  <w:txbxContent>
                    <w:p w14:paraId="07A05D31" w14:textId="77777777" w:rsidR="005C153F" w:rsidRDefault="005C153F" w:rsidP="00D4588E">
                      <w:pPr>
                        <w:jc w:val="right"/>
                      </w:pPr>
                      <w:r>
                        <w:t>Consolidating Practice</w:t>
                      </w:r>
                    </w:p>
                  </w:txbxContent>
                </v:textbox>
                <w10:wrap type="square"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196DEACE" wp14:editId="7CF6D84C">
                <wp:simplePos x="0" y="0"/>
                <wp:positionH relativeFrom="column">
                  <wp:posOffset>4618355</wp:posOffset>
                </wp:positionH>
                <wp:positionV relativeFrom="paragraph">
                  <wp:posOffset>19050</wp:posOffset>
                </wp:positionV>
                <wp:extent cx="428625" cy="619125"/>
                <wp:effectExtent l="19050" t="0" r="28575" b="47625"/>
                <wp:wrapNone/>
                <wp:docPr id="35" name="Down Arrow 35"/>
                <wp:cNvGraphicFramePr/>
                <a:graphic xmlns:a="http://schemas.openxmlformats.org/drawingml/2006/main">
                  <a:graphicData uri="http://schemas.microsoft.com/office/word/2010/wordprocessingShape">
                    <wps:wsp>
                      <wps:cNvSpPr/>
                      <wps:spPr>
                        <a:xfrm>
                          <a:off x="0" y="0"/>
                          <a:ext cx="428625"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088CA7" w14:textId="77777777" w:rsidR="005C153F" w:rsidRDefault="005C153F" w:rsidP="00D458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DEACE" id="Down Arrow 35" o:spid="_x0000_s1037" type="#_x0000_t67" style="position:absolute;margin-left:363.65pt;margin-top:1.5pt;width:33.7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" adj="14123" fillcolor="#4472c4 [3204]" strokecolor="#1f3763 [1604]" strokeweight="1pt">
                <v:textbox>
                  <w:txbxContent>
                    <w:p w14:paraId="29088CA7" w14:textId="77777777" w:rsidR="005C153F" w:rsidRDefault="005C153F" w:rsidP="00D4588E">
                      <w:pPr>
                        <w:jc w:val="center"/>
                      </w:pP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8F9DAB7" wp14:editId="19C3393C">
                <wp:simplePos x="0" y="0"/>
                <wp:positionH relativeFrom="margin">
                  <wp:posOffset>5254810</wp:posOffset>
                </wp:positionH>
                <wp:positionV relativeFrom="paragraph">
                  <wp:posOffset>142240</wp:posOffset>
                </wp:positionV>
                <wp:extent cx="1104900" cy="495300"/>
                <wp:effectExtent l="0" t="0" r="0" b="0"/>
                <wp:wrapSquare wrapText="bothSides"/>
                <wp:docPr id="43" name="Text Box 43"/>
                <wp:cNvGraphicFramePr/>
                <a:graphic xmlns:a="http://schemas.openxmlformats.org/drawingml/2006/main">
                  <a:graphicData uri="http://schemas.microsoft.com/office/word/2010/wordprocessingShape">
                    <wps:wsp>
                      <wps:cNvSpPr txBox="1"/>
                      <wps:spPr>
                        <a:xfrm>
                          <a:off x="0" y="0"/>
                          <a:ext cx="11049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02A06" w14:textId="77777777" w:rsidR="005C153F" w:rsidRDefault="005C153F" w:rsidP="00D4588E">
                            <w:pPr>
                              <w:jc w:val="right"/>
                            </w:pPr>
                            <w:r>
                              <w:t>Developing Independence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9DAB7" id="Text Box 43" o:spid="_x0000_s1038" type="#_x0000_t202" style="position:absolute;margin-left:413.75pt;margin-top:11.2pt;width:87pt;height:3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" fillcolor="white [3201]" stroked="f" strokeweight=".5pt">
                <v:textbox>
                  <w:txbxContent>
                    <w:p w14:paraId="5C602A06" w14:textId="77777777" w:rsidR="005C153F" w:rsidRDefault="005C153F" w:rsidP="00D4588E">
                      <w:pPr>
                        <w:jc w:val="right"/>
                      </w:pPr>
                      <w:r>
                        <w:t>Developing Independence</w:t>
                      </w:r>
                    </w:p>
                  </w:txbxContent>
                </v:textbox>
                <w10:wrap type="square" anchorx="margin"/>
              </v:shape>
            </w:pict>
          </mc:Fallback>
        </mc:AlternateContent>
      </w:r>
    </w:p>
    <w:p w14:paraId="0957FD39" w14:textId="17DE5C9B" w:rsidR="00D4588E" w:rsidRDefault="00D4588E">
      <w:pPr>
        <w:rPr>
          <w:rFonts w:cstheme="minorHAnsi"/>
        </w:rPr>
      </w:pPr>
    </w:p>
    <w:p w14:paraId="78461401" w14:textId="58B21253" w:rsidR="00D4588E" w:rsidRDefault="00D4588E">
      <w:pPr>
        <w:rPr>
          <w:rFonts w:cstheme="minorHAnsi"/>
        </w:rPr>
      </w:pPr>
      <w:r>
        <w:rPr>
          <w:noProof/>
          <w:lang w:eastAsia="en-GB"/>
        </w:rPr>
        <mc:AlternateContent>
          <mc:Choice Requires="wps">
            <w:drawing>
              <wp:anchor distT="0" distB="0" distL="114300" distR="114300" simplePos="0" relativeHeight="251665408" behindDoc="0" locked="0" layoutInCell="1" allowOverlap="1" wp14:anchorId="02957D6B" wp14:editId="3BF92533">
                <wp:simplePos x="0" y="0"/>
                <wp:positionH relativeFrom="margin">
                  <wp:posOffset>0</wp:posOffset>
                </wp:positionH>
                <wp:positionV relativeFrom="paragraph">
                  <wp:posOffset>19050</wp:posOffset>
                </wp:positionV>
                <wp:extent cx="9229725" cy="542925"/>
                <wp:effectExtent l="0" t="19050" r="47625" b="47625"/>
                <wp:wrapNone/>
                <wp:docPr id="34" name="Right Arrow 34"/>
                <wp:cNvGraphicFramePr/>
                <a:graphic xmlns:a="http://schemas.openxmlformats.org/drawingml/2006/main">
                  <a:graphicData uri="http://schemas.microsoft.com/office/word/2010/wordprocessingShape">
                    <wps:wsp>
                      <wps:cNvSpPr/>
                      <wps:spPr>
                        <a:xfrm>
                          <a:off x="0" y="0"/>
                          <a:ext cx="9229725" cy="542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B3D80E" w14:textId="77777777" w:rsidR="005C153F" w:rsidRDefault="005C153F" w:rsidP="00D4588E">
                            <w:pPr>
                              <w:jc w:val="center"/>
                            </w:pPr>
                            <w:r>
                              <w:t>Your phases of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957D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 o:spid="_x0000_s1039" type="#_x0000_t13" style="position:absolute;margin-left:0;margin-top:1.5pt;width:726.75pt;height:42.7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" adj="20965" fillcolor="#4472c4 [3204]" strokecolor="#1f3763 [1604]" strokeweight="1pt">
                <v:textbox>
                  <w:txbxContent>
                    <w:p w14:paraId="56B3D80E" w14:textId="77777777" w:rsidR="005C153F" w:rsidRDefault="005C153F" w:rsidP="00D4588E">
                      <w:pPr>
                        <w:jc w:val="center"/>
                      </w:pPr>
                      <w:r>
                        <w:t>Your phases of development</w:t>
                      </w:r>
                    </w:p>
                  </w:txbxContent>
                </v:textbox>
                <w10:wrap anchorx="margin"/>
              </v:shape>
            </w:pict>
          </mc:Fallback>
        </mc:AlternateContent>
      </w:r>
    </w:p>
    <w:p w14:paraId="5E0AEB7F" w14:textId="6BCE4B77" w:rsidR="00D4588E" w:rsidRDefault="00D4588E">
      <w:pPr>
        <w:rPr>
          <w:rFonts w:cstheme="minorHAnsi"/>
        </w:rPr>
      </w:pPr>
    </w:p>
    <w:p w14:paraId="6431F483" w14:textId="73A12CBF" w:rsidR="00EB26E0" w:rsidRDefault="00EB26E0">
      <w:pPr>
        <w:rPr>
          <w:rFonts w:cstheme="minorHAnsi"/>
        </w:rPr>
      </w:pPr>
    </w:p>
    <w:p w14:paraId="093E8989" w14:textId="6E75E20A" w:rsidR="00840352" w:rsidRDefault="00840352">
      <w:pPr>
        <w:rPr>
          <w:rFonts w:cstheme="minorHAnsi"/>
        </w:rPr>
      </w:pPr>
    </w:p>
    <w:p w14:paraId="3B6D8382" w14:textId="0A537A40" w:rsidR="00F82FFA" w:rsidRDefault="00F82FFA">
      <w:pPr>
        <w:rPr>
          <w:rFonts w:cstheme="minorHAnsi"/>
        </w:rPr>
      </w:pPr>
    </w:p>
    <w:p w14:paraId="3F859CA7" w14:textId="03D78BC1" w:rsidR="00F82FFA" w:rsidRDefault="00F82FFA">
      <w:pPr>
        <w:rPr>
          <w:rFonts w:cstheme="minorHAnsi"/>
        </w:rPr>
      </w:pPr>
    </w:p>
    <w:p w14:paraId="7F190E2D" w14:textId="7F41D4D9" w:rsidR="00F82FFA" w:rsidRDefault="00F82FFA">
      <w:pPr>
        <w:rPr>
          <w:rFonts w:cstheme="minorHAnsi"/>
        </w:rPr>
      </w:pPr>
    </w:p>
    <w:p w14:paraId="1B8F7674" w14:textId="77777777" w:rsidR="00F82FFA" w:rsidRDefault="00F82FFA">
      <w:pPr>
        <w:rPr>
          <w:rFonts w:cstheme="minorHAnsi"/>
        </w:rPr>
      </w:pPr>
    </w:p>
    <w:p w14:paraId="1843E7AD" w14:textId="462BB2E9" w:rsidR="00840352" w:rsidRDefault="00840352">
      <w:pPr>
        <w:rPr>
          <w:rFonts w:cstheme="minorHAnsi"/>
        </w:rPr>
      </w:pPr>
    </w:p>
    <w:p w14:paraId="20F72908" w14:textId="584B629E" w:rsidR="00840352" w:rsidRDefault="33488670" w:rsidP="00840352">
      <w:pPr>
        <w:pStyle w:val="Heading1"/>
      </w:pPr>
      <w:bookmarkStart w:id="6" w:name="_Toc114644735"/>
      <w:r>
        <w:t>Primary English Pathway</w:t>
      </w:r>
      <w:bookmarkEnd w:id="6"/>
    </w:p>
    <w:p w14:paraId="51EC60AA" w14:textId="240DAA2F" w:rsidR="00840352" w:rsidRDefault="33488670" w:rsidP="00840352">
      <w:pPr>
        <w:pStyle w:val="Heading2"/>
      </w:pPr>
      <w:bookmarkStart w:id="7" w:name="_Toc114644736"/>
      <w:r>
        <w:t>Primary English Pathway Overview</w:t>
      </w:r>
      <w:bookmarkEnd w:id="7"/>
    </w:p>
    <w:p w14:paraId="34E7AC01" w14:textId="77777777" w:rsidR="008B66CF" w:rsidRPr="008B66CF" w:rsidRDefault="008B66CF" w:rsidP="5828742D">
      <w:pPr>
        <w:pBdr>
          <w:top w:val="single" w:sz="4" w:space="1" w:color="auto"/>
          <w:left w:val="single" w:sz="4" w:space="16" w:color="auto"/>
          <w:bottom w:val="single" w:sz="4" w:space="1" w:color="auto"/>
          <w:right w:val="single" w:sz="4" w:space="21" w:color="auto"/>
        </w:pBdr>
        <w:tabs>
          <w:tab w:val="left" w:pos="7200"/>
        </w:tabs>
        <w:spacing w:after="0" w:line="240" w:lineRule="auto"/>
        <w:jc w:val="center"/>
        <w:outlineLvl w:val="0"/>
        <w:rPr>
          <w:rFonts w:ascii="Arial" w:eastAsia="Times New Roman" w:hAnsi="Arial" w:cs="Arial"/>
          <w:b/>
          <w:bCs/>
          <w:sz w:val="20"/>
          <w:szCs w:val="20"/>
        </w:rPr>
      </w:pPr>
      <w:bookmarkStart w:id="8" w:name="_Toc114644737"/>
      <w:r w:rsidRPr="5828742D">
        <w:rPr>
          <w:rFonts w:ascii="Arial" w:eastAsia="Times New Roman" w:hAnsi="Arial" w:cs="Arial"/>
          <w:b/>
          <w:bCs/>
          <w:sz w:val="20"/>
          <w:szCs w:val="20"/>
        </w:rPr>
        <w:t>PGCE Primary English Pathway</w:t>
      </w:r>
      <w:bookmarkEnd w:id="8"/>
      <w:r w:rsidRPr="5828742D">
        <w:rPr>
          <w:rFonts w:ascii="Arial" w:eastAsia="Times New Roman" w:hAnsi="Arial" w:cs="Arial"/>
          <w:b/>
          <w:bCs/>
          <w:sz w:val="20"/>
          <w:szCs w:val="20"/>
        </w:rPr>
        <w:t xml:space="preserve"> </w:t>
      </w:r>
    </w:p>
    <w:p w14:paraId="36BE7084" w14:textId="77777777" w:rsidR="008B66CF" w:rsidRPr="008B66CF" w:rsidRDefault="008B66CF" w:rsidP="008B66CF">
      <w:pPr>
        <w:pBdr>
          <w:top w:val="single" w:sz="4" w:space="1" w:color="auto"/>
          <w:left w:val="single" w:sz="4" w:space="16" w:color="auto"/>
          <w:bottom w:val="single" w:sz="4" w:space="1" w:color="auto"/>
          <w:right w:val="single" w:sz="4" w:space="21" w:color="auto"/>
        </w:pBdr>
        <w:shd w:val="pct15" w:color="auto" w:fill="auto"/>
        <w:tabs>
          <w:tab w:val="left" w:pos="7200"/>
        </w:tabs>
        <w:spacing w:after="0" w:line="240" w:lineRule="auto"/>
        <w:jc w:val="center"/>
        <w:rPr>
          <w:rFonts w:ascii="Arial" w:eastAsia="Times New Roman" w:hAnsi="Arial" w:cs="Arial"/>
          <w:b/>
          <w:sz w:val="20"/>
          <w:szCs w:val="20"/>
        </w:rPr>
      </w:pPr>
      <w:r w:rsidRPr="008B66CF">
        <w:rPr>
          <w:rFonts w:ascii="Arial" w:eastAsia="Times New Roman" w:hAnsi="Arial" w:cs="Arial"/>
          <w:b/>
          <w:sz w:val="20"/>
          <w:szCs w:val="20"/>
        </w:rPr>
        <w:t xml:space="preserve">2022-23 Programme Outline </w:t>
      </w:r>
    </w:p>
    <w:p w14:paraId="42EF3CBD" w14:textId="77777777" w:rsidR="008B66CF" w:rsidRPr="008B66CF" w:rsidRDefault="008B66CF" w:rsidP="008B66CF">
      <w:pPr>
        <w:pBdr>
          <w:top w:val="single" w:sz="4" w:space="1" w:color="auto"/>
          <w:left w:val="single" w:sz="4" w:space="16" w:color="auto"/>
          <w:bottom w:val="single" w:sz="4" w:space="1" w:color="auto"/>
          <w:right w:val="single" w:sz="4" w:space="21" w:color="auto"/>
        </w:pBdr>
        <w:shd w:val="pct15" w:color="auto" w:fill="auto"/>
        <w:tabs>
          <w:tab w:val="left" w:pos="7200"/>
        </w:tabs>
        <w:spacing w:after="0" w:line="240" w:lineRule="auto"/>
        <w:jc w:val="center"/>
        <w:rPr>
          <w:rFonts w:ascii="Arial" w:eastAsia="Times New Roman" w:hAnsi="Arial" w:cs="Arial"/>
          <w:b/>
          <w:sz w:val="20"/>
          <w:szCs w:val="20"/>
        </w:rPr>
      </w:pPr>
    </w:p>
    <w:p w14:paraId="6EF9EEC2" w14:textId="77777777" w:rsidR="008B66CF" w:rsidRPr="008B66CF" w:rsidRDefault="008B66CF" w:rsidP="008B66CF">
      <w:pPr>
        <w:pBdr>
          <w:top w:val="single" w:sz="4" w:space="1" w:color="auto"/>
          <w:left w:val="single" w:sz="4" w:space="16" w:color="auto"/>
          <w:bottom w:val="single" w:sz="4" w:space="1" w:color="auto"/>
          <w:right w:val="single" w:sz="4" w:space="21" w:color="auto"/>
        </w:pBdr>
        <w:shd w:val="pct15" w:color="auto" w:fill="auto"/>
        <w:tabs>
          <w:tab w:val="left" w:pos="7200"/>
        </w:tabs>
        <w:spacing w:after="0" w:line="240" w:lineRule="auto"/>
        <w:jc w:val="center"/>
        <w:rPr>
          <w:rFonts w:ascii="Arial" w:eastAsia="Times New Roman" w:hAnsi="Arial" w:cs="Arial"/>
          <w:b/>
          <w:sz w:val="20"/>
          <w:szCs w:val="20"/>
        </w:rPr>
      </w:pPr>
      <w:r w:rsidRPr="008B66CF">
        <w:rPr>
          <w:rFonts w:ascii="Arial" w:eastAsia="Times New Roman" w:hAnsi="Arial" w:cs="Arial"/>
          <w:b/>
          <w:sz w:val="20"/>
          <w:szCs w:val="20"/>
        </w:rPr>
        <w:t>All teaching sessions, Friday 10.30-1.30, BC 202 (unless otherwise stated)</w:t>
      </w:r>
    </w:p>
    <w:p w14:paraId="054968FD" w14:textId="77777777" w:rsidR="008B66CF" w:rsidRPr="008B66CF" w:rsidRDefault="008B66CF" w:rsidP="008B66CF">
      <w:pPr>
        <w:pBdr>
          <w:top w:val="single" w:sz="4" w:space="1" w:color="auto"/>
          <w:left w:val="single" w:sz="4" w:space="16" w:color="auto"/>
          <w:bottom w:val="single" w:sz="4" w:space="1" w:color="auto"/>
          <w:right w:val="single" w:sz="4" w:space="21" w:color="auto"/>
        </w:pBdr>
        <w:shd w:val="pct15" w:color="auto" w:fill="auto"/>
        <w:tabs>
          <w:tab w:val="left" w:pos="7200"/>
        </w:tabs>
        <w:spacing w:after="0" w:line="240" w:lineRule="auto"/>
        <w:jc w:val="center"/>
        <w:rPr>
          <w:rFonts w:ascii="Arial" w:eastAsia="Times New Roman" w:hAnsi="Arial" w:cs="Arial"/>
          <w:b/>
          <w:sz w:val="20"/>
          <w:szCs w:val="20"/>
        </w:rPr>
      </w:pPr>
    </w:p>
    <w:tbl>
      <w:tblPr>
        <w:tblW w:w="14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3"/>
        <w:gridCol w:w="113"/>
        <w:gridCol w:w="11646"/>
      </w:tblGrid>
      <w:tr w:rsidR="008B66CF" w:rsidRPr="008B66CF" w14:paraId="3FB65161" w14:textId="77777777" w:rsidTr="008B66CF">
        <w:trPr>
          <w:trHeight w:val="387"/>
        </w:trPr>
        <w:tc>
          <w:tcPr>
            <w:tcW w:w="3126" w:type="dxa"/>
            <w:gridSpan w:val="2"/>
            <w:tcBorders>
              <w:bottom w:val="single" w:sz="4" w:space="0" w:color="auto"/>
            </w:tcBorders>
          </w:tcPr>
          <w:p w14:paraId="6C4D6396" w14:textId="77777777" w:rsidR="008B66CF" w:rsidRPr="008B66CF" w:rsidRDefault="008B66CF" w:rsidP="008B66CF">
            <w:pPr>
              <w:tabs>
                <w:tab w:val="left" w:pos="7200"/>
              </w:tabs>
              <w:spacing w:before="120" w:after="0" w:line="240" w:lineRule="auto"/>
              <w:jc w:val="center"/>
              <w:rPr>
                <w:rFonts w:ascii="Arial" w:eastAsia="Times New Roman" w:hAnsi="Arial" w:cs="Arial"/>
                <w:b/>
                <w:sz w:val="20"/>
                <w:szCs w:val="20"/>
              </w:rPr>
            </w:pPr>
            <w:r w:rsidRPr="008B66CF">
              <w:rPr>
                <w:rFonts w:ascii="Arial" w:eastAsia="Times New Roman" w:hAnsi="Arial" w:cs="Arial"/>
                <w:b/>
                <w:sz w:val="20"/>
                <w:szCs w:val="20"/>
              </w:rPr>
              <w:t>Date</w:t>
            </w:r>
          </w:p>
        </w:tc>
        <w:tc>
          <w:tcPr>
            <w:tcW w:w="11646" w:type="dxa"/>
            <w:tcBorders>
              <w:bottom w:val="single" w:sz="4" w:space="0" w:color="auto"/>
            </w:tcBorders>
          </w:tcPr>
          <w:p w14:paraId="6FF25BBD" w14:textId="77777777" w:rsidR="008B66CF" w:rsidRPr="008B66CF" w:rsidRDefault="008B66CF" w:rsidP="008B66CF">
            <w:pPr>
              <w:tabs>
                <w:tab w:val="left" w:pos="7200"/>
              </w:tabs>
              <w:spacing w:before="120" w:after="0" w:line="240" w:lineRule="auto"/>
              <w:jc w:val="center"/>
              <w:rPr>
                <w:rFonts w:ascii="Arial" w:eastAsia="Times New Roman" w:hAnsi="Arial" w:cs="Arial"/>
                <w:b/>
                <w:sz w:val="20"/>
                <w:szCs w:val="20"/>
              </w:rPr>
            </w:pPr>
            <w:r w:rsidRPr="008B66CF">
              <w:rPr>
                <w:rFonts w:ascii="Arial" w:eastAsia="Times New Roman" w:hAnsi="Arial" w:cs="Arial"/>
                <w:b/>
                <w:sz w:val="20"/>
                <w:szCs w:val="20"/>
              </w:rPr>
              <w:t xml:space="preserve">      Theme of Week</w:t>
            </w:r>
          </w:p>
        </w:tc>
      </w:tr>
      <w:tr w:rsidR="008B66CF" w:rsidRPr="008B66CF" w14:paraId="2AFF82CC" w14:textId="77777777" w:rsidTr="008B66CF">
        <w:trPr>
          <w:cantSplit/>
          <w:trHeight w:val="746"/>
        </w:trPr>
        <w:tc>
          <w:tcPr>
            <w:tcW w:w="3126" w:type="dxa"/>
            <w:gridSpan w:val="2"/>
            <w:shd w:val="clear" w:color="auto" w:fill="FFFFFF"/>
          </w:tcPr>
          <w:p w14:paraId="505CC97C"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 xml:space="preserve">19 September </w:t>
            </w:r>
          </w:p>
          <w:p w14:paraId="12AA6C52" w14:textId="77777777" w:rsidR="008B66CF" w:rsidRPr="008B66CF" w:rsidRDefault="008B66CF" w:rsidP="008B66CF">
            <w:pPr>
              <w:tabs>
                <w:tab w:val="left" w:pos="7200"/>
              </w:tabs>
              <w:spacing w:after="0" w:line="240" w:lineRule="auto"/>
              <w:rPr>
                <w:rFonts w:ascii="Arial" w:eastAsia="Times New Roman" w:hAnsi="Arial" w:cs="Arial"/>
                <w:sz w:val="20"/>
                <w:szCs w:val="20"/>
              </w:rPr>
            </w:pPr>
          </w:p>
          <w:p w14:paraId="2DD63613" w14:textId="77777777" w:rsidR="00812262" w:rsidRDefault="00812262" w:rsidP="008B66CF">
            <w:pPr>
              <w:tabs>
                <w:tab w:val="left" w:pos="7200"/>
              </w:tabs>
              <w:spacing w:after="0" w:line="240" w:lineRule="auto"/>
              <w:rPr>
                <w:rFonts w:ascii="Arial" w:eastAsia="Times New Roman" w:hAnsi="Arial" w:cs="Arial"/>
                <w:sz w:val="20"/>
                <w:szCs w:val="20"/>
              </w:rPr>
            </w:pPr>
          </w:p>
          <w:p w14:paraId="2CA01103" w14:textId="77777777" w:rsidR="00812262" w:rsidRDefault="00812262" w:rsidP="008B66CF">
            <w:pPr>
              <w:tabs>
                <w:tab w:val="left" w:pos="7200"/>
              </w:tabs>
              <w:spacing w:after="0" w:line="240" w:lineRule="auto"/>
              <w:rPr>
                <w:rFonts w:ascii="Arial" w:eastAsia="Times New Roman" w:hAnsi="Arial" w:cs="Arial"/>
                <w:sz w:val="20"/>
                <w:szCs w:val="20"/>
              </w:rPr>
            </w:pPr>
          </w:p>
          <w:p w14:paraId="4E22AA26" w14:textId="77777777" w:rsidR="00812262" w:rsidRDefault="00812262" w:rsidP="008B66CF">
            <w:pPr>
              <w:tabs>
                <w:tab w:val="left" w:pos="7200"/>
              </w:tabs>
              <w:spacing w:after="0" w:line="240" w:lineRule="auto"/>
              <w:rPr>
                <w:rFonts w:ascii="Arial" w:eastAsia="Times New Roman" w:hAnsi="Arial" w:cs="Arial"/>
                <w:sz w:val="20"/>
                <w:szCs w:val="20"/>
              </w:rPr>
            </w:pPr>
          </w:p>
          <w:p w14:paraId="2F0A4A33" w14:textId="13B97DFA"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23 September</w:t>
            </w:r>
          </w:p>
        </w:tc>
        <w:tc>
          <w:tcPr>
            <w:tcW w:w="11646" w:type="dxa"/>
            <w:shd w:val="clear" w:color="auto" w:fill="FFFFFF"/>
          </w:tcPr>
          <w:p w14:paraId="38CD5A26" w14:textId="3FBB21F3" w:rsid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Introductions through collaborative group activities; The Exeter Model</w:t>
            </w:r>
          </w:p>
          <w:p w14:paraId="1D810041" w14:textId="77777777" w:rsidR="00812262" w:rsidRPr="005B2C71" w:rsidRDefault="00812262" w:rsidP="00812262">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1.4.1.5, 1.6, 2.1, 2.9, 3.2, 3.7, 3.10, 4.1, 4.2, 4.3, 4.4, 4.5, 4.6, 4.7, 4.8, 4.9, 4.10, 5.2, 5.5, 5.6, 5.7, 6.3, 6.5, 6.6, 7.1, 7.2, 7.3, 7.4, 7.5, 7.7, 8.5</w:t>
            </w:r>
          </w:p>
          <w:p w14:paraId="091248D6" w14:textId="77777777" w:rsidR="00812262" w:rsidRPr="008B66CF" w:rsidRDefault="00812262" w:rsidP="008B66CF">
            <w:pPr>
              <w:tabs>
                <w:tab w:val="left" w:pos="7200"/>
              </w:tabs>
              <w:spacing w:after="0" w:line="240" w:lineRule="auto"/>
              <w:rPr>
                <w:rFonts w:ascii="Arial" w:eastAsia="Times New Roman" w:hAnsi="Arial" w:cs="Arial"/>
                <w:sz w:val="20"/>
                <w:szCs w:val="20"/>
              </w:rPr>
            </w:pPr>
          </w:p>
          <w:p w14:paraId="3908328E" w14:textId="77777777" w:rsidR="008B66CF" w:rsidRPr="008B66CF" w:rsidRDefault="008B66CF" w:rsidP="008B66CF">
            <w:pPr>
              <w:tabs>
                <w:tab w:val="left" w:pos="7200"/>
              </w:tabs>
              <w:spacing w:after="0" w:line="240" w:lineRule="auto"/>
              <w:rPr>
                <w:rFonts w:ascii="Arial" w:eastAsia="Times New Roman" w:hAnsi="Arial" w:cs="Arial"/>
                <w:sz w:val="20"/>
                <w:szCs w:val="20"/>
              </w:rPr>
            </w:pPr>
          </w:p>
          <w:p w14:paraId="0A8847C2"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Drama workshop (NC141) – Anthony Wilson</w:t>
            </w:r>
          </w:p>
          <w:p w14:paraId="29358C9C" w14:textId="77777777" w:rsidR="008B66CF" w:rsidRPr="008B66CF" w:rsidRDefault="008B66CF" w:rsidP="008B66CF">
            <w:pPr>
              <w:tabs>
                <w:tab w:val="left" w:pos="7200"/>
              </w:tabs>
              <w:spacing w:after="0" w:line="240" w:lineRule="auto"/>
              <w:rPr>
                <w:rFonts w:ascii="Arial" w:eastAsia="Times New Roman" w:hAnsi="Arial" w:cs="Arial"/>
                <w:sz w:val="20"/>
                <w:szCs w:val="20"/>
              </w:rPr>
            </w:pPr>
          </w:p>
          <w:p w14:paraId="430AB8B3" w14:textId="77777777" w:rsidR="008B66CF" w:rsidRDefault="008B66CF" w:rsidP="008B66CF">
            <w:pPr>
              <w:tabs>
                <w:tab w:val="left" w:pos="7200"/>
              </w:tabs>
              <w:spacing w:after="0" w:line="240" w:lineRule="auto"/>
              <w:rPr>
                <w:rFonts w:ascii="Arial" w:eastAsia="Times New Roman" w:hAnsi="Arial" w:cs="Arial"/>
                <w:b/>
                <w:bCs/>
                <w:sz w:val="20"/>
                <w:szCs w:val="20"/>
              </w:rPr>
            </w:pPr>
            <w:r w:rsidRPr="008B66CF">
              <w:rPr>
                <w:rFonts w:ascii="Arial" w:eastAsia="Times New Roman" w:hAnsi="Arial" w:cs="Arial"/>
                <w:b/>
                <w:bCs/>
                <w:sz w:val="20"/>
                <w:szCs w:val="20"/>
              </w:rPr>
              <w:t>Briefing on Formative Assignment 1: A critique of a research paper, due 7 October</w:t>
            </w:r>
          </w:p>
          <w:p w14:paraId="0D5C83AC" w14:textId="77777777" w:rsidR="00812262" w:rsidRPr="005B2C71" w:rsidRDefault="00812262" w:rsidP="00812262">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 1.5, 1.6, 2.1, 2.9, 3.2, 3.7, 3.10, 4.1, 4.2, 4.3, 4.4, 4.5, 4.6, 4.7, 4.8, 4.9, 4.10, 5.2, 5.5, 5.6, 5.7, 6.3, 6.5, 6.6, 7.1, 7.2, 7.3, 7.4, 7.5, 7.7, 8.5</w:t>
            </w:r>
          </w:p>
          <w:p w14:paraId="065FF9D1" w14:textId="68F2BB5C" w:rsidR="00812262" w:rsidRPr="008B66CF" w:rsidRDefault="00812262" w:rsidP="008B66CF">
            <w:pPr>
              <w:tabs>
                <w:tab w:val="left" w:pos="7200"/>
              </w:tabs>
              <w:spacing w:after="0" w:line="240" w:lineRule="auto"/>
              <w:rPr>
                <w:rFonts w:ascii="Arial" w:eastAsia="Times New Roman" w:hAnsi="Arial" w:cs="Arial"/>
                <w:b/>
                <w:bCs/>
                <w:sz w:val="20"/>
                <w:szCs w:val="20"/>
              </w:rPr>
            </w:pPr>
          </w:p>
        </w:tc>
      </w:tr>
      <w:tr w:rsidR="008B66CF" w:rsidRPr="008B66CF" w14:paraId="4F832FF5" w14:textId="77777777" w:rsidTr="008B66CF">
        <w:trPr>
          <w:cantSplit/>
          <w:trHeight w:val="520"/>
        </w:trPr>
        <w:tc>
          <w:tcPr>
            <w:tcW w:w="3126" w:type="dxa"/>
            <w:gridSpan w:val="2"/>
          </w:tcPr>
          <w:p w14:paraId="2749849B"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 xml:space="preserve">30 September </w:t>
            </w:r>
            <w:r w:rsidRPr="008B66CF">
              <w:rPr>
                <w:rFonts w:ascii="Arial" w:eastAsia="Times New Roman" w:hAnsi="Arial" w:cs="Arial"/>
                <w:sz w:val="20"/>
                <w:szCs w:val="20"/>
              </w:rPr>
              <w:softHyphen/>
            </w:r>
            <w:r w:rsidRPr="008B66CF">
              <w:rPr>
                <w:rFonts w:ascii="Arial" w:eastAsia="Times New Roman" w:hAnsi="Arial" w:cs="Arial"/>
                <w:sz w:val="20"/>
                <w:szCs w:val="20"/>
              </w:rPr>
              <w:softHyphen/>
            </w:r>
          </w:p>
          <w:p w14:paraId="4A710680" w14:textId="77777777" w:rsidR="008B66CF" w:rsidRPr="008B66CF" w:rsidRDefault="008B66CF" w:rsidP="008B66CF">
            <w:pPr>
              <w:tabs>
                <w:tab w:val="left" w:pos="7200"/>
              </w:tabs>
              <w:spacing w:after="0" w:line="240" w:lineRule="auto"/>
              <w:rPr>
                <w:rFonts w:ascii="Arial" w:eastAsia="Times New Roman" w:hAnsi="Arial" w:cs="Arial"/>
                <w:sz w:val="20"/>
                <w:szCs w:val="20"/>
              </w:rPr>
            </w:pPr>
          </w:p>
        </w:tc>
        <w:tc>
          <w:tcPr>
            <w:tcW w:w="11646" w:type="dxa"/>
          </w:tcPr>
          <w:p w14:paraId="6D132E52" w14:textId="1E57142C" w:rsidR="008B66CF" w:rsidRDefault="008B66CF" w:rsidP="008B66CF">
            <w:pPr>
              <w:tabs>
                <w:tab w:val="center" w:pos="3234"/>
              </w:tabs>
              <w:spacing w:after="0" w:line="240" w:lineRule="auto"/>
              <w:rPr>
                <w:rFonts w:ascii="Arial" w:eastAsia="Times New Roman" w:hAnsi="Arial" w:cs="Arial"/>
                <w:sz w:val="20"/>
                <w:szCs w:val="20"/>
              </w:rPr>
            </w:pPr>
            <w:r w:rsidRPr="008B66CF">
              <w:rPr>
                <w:rFonts w:ascii="Arial" w:eastAsia="Times New Roman" w:hAnsi="Arial" w:cs="Arial"/>
                <w:sz w:val="20"/>
                <w:szCs w:val="20"/>
              </w:rPr>
              <w:t>Reading aloud allowed? – Anthony Wilson</w:t>
            </w:r>
          </w:p>
          <w:p w14:paraId="48DC9948" w14:textId="77777777" w:rsidR="00222C00" w:rsidRPr="005B2C71" w:rsidRDefault="00222C00" w:rsidP="00222C00">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 1.5, 1.6, 2.1, 2.2, 2.3, 2.4, 2.5, 2.6, 2.9, 3.2, 3.3, 3.4, 3.5, 3.6, 3.7, 3.8, 3.10, 4.1, 4.2, 4.3, 4.4, 4.5, 4.6, 4.7, 4.8, 4.9, 4.10, 5.1, 5.2, 5.3, 5.5, 5.6, 5.7, 6.3, 6.5, 6.6, 7.1, 7.2, 7.3, 7.4, 7.5, 7.7, 8.5</w:t>
            </w:r>
          </w:p>
          <w:p w14:paraId="13E4E71E" w14:textId="77777777" w:rsidR="008B66CF" w:rsidRPr="008B66CF" w:rsidRDefault="008B66CF" w:rsidP="008B66CF">
            <w:pPr>
              <w:tabs>
                <w:tab w:val="left" w:pos="7200"/>
              </w:tabs>
              <w:spacing w:after="0" w:line="240" w:lineRule="auto"/>
              <w:rPr>
                <w:rFonts w:ascii="Arial" w:eastAsia="Times New Roman" w:hAnsi="Arial" w:cs="Arial"/>
                <w:sz w:val="20"/>
                <w:szCs w:val="20"/>
              </w:rPr>
            </w:pPr>
          </w:p>
        </w:tc>
      </w:tr>
      <w:tr w:rsidR="008B66CF" w:rsidRPr="008B66CF" w14:paraId="79C55D20" w14:textId="77777777" w:rsidTr="008B66CF">
        <w:trPr>
          <w:cantSplit/>
          <w:trHeight w:val="543"/>
        </w:trPr>
        <w:tc>
          <w:tcPr>
            <w:tcW w:w="3126" w:type="dxa"/>
            <w:gridSpan w:val="2"/>
          </w:tcPr>
          <w:p w14:paraId="76D39D79"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7 October</w:t>
            </w:r>
          </w:p>
          <w:p w14:paraId="2F4D1222" w14:textId="77777777" w:rsidR="008B66CF" w:rsidRPr="008B66CF" w:rsidRDefault="008B66CF" w:rsidP="008B66CF">
            <w:pPr>
              <w:tabs>
                <w:tab w:val="left" w:pos="7200"/>
              </w:tabs>
              <w:spacing w:after="0" w:line="240" w:lineRule="auto"/>
              <w:rPr>
                <w:rFonts w:ascii="Arial" w:eastAsia="Times New Roman" w:hAnsi="Arial" w:cs="Arial"/>
                <w:sz w:val="20"/>
                <w:szCs w:val="20"/>
              </w:rPr>
            </w:pPr>
          </w:p>
        </w:tc>
        <w:tc>
          <w:tcPr>
            <w:tcW w:w="11646" w:type="dxa"/>
          </w:tcPr>
          <w:p w14:paraId="3ABD80D6" w14:textId="3D11F987" w:rsid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Teaching English creatively – Anthony Wilson</w:t>
            </w:r>
          </w:p>
          <w:p w14:paraId="5C70280B" w14:textId="77777777" w:rsidR="007C6663" w:rsidRPr="005B2C71" w:rsidRDefault="007C6663" w:rsidP="007C6663">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 1.5, 1.6, 2.1, 2.2, 2.3, 2.4, 2.5, 2.6, 2.9, 3.2, 3.3, 3.4, 3.5, 3.6, 3.7, 3.8, 3.10, 4.1, 4.2, 4.3, 4.4, 4.5, 4.6, 4.7, 4.8, 4.9, 4.10, 5.1, 5.2, 5.3, 5.5, 5.6, 5.7, 6.3, 6.5, 6.6, 7.1, 7.2, 7.3, 7.4, 7.5, 7.7, 8.5</w:t>
            </w:r>
          </w:p>
          <w:p w14:paraId="13046D75" w14:textId="77777777" w:rsidR="008B66CF" w:rsidRPr="008B66CF" w:rsidRDefault="008B66CF" w:rsidP="008B66CF">
            <w:pPr>
              <w:tabs>
                <w:tab w:val="left" w:pos="7200"/>
              </w:tabs>
              <w:spacing w:after="0" w:line="240" w:lineRule="auto"/>
              <w:rPr>
                <w:rFonts w:ascii="Arial" w:eastAsia="Times New Roman" w:hAnsi="Arial" w:cs="Arial"/>
                <w:sz w:val="20"/>
                <w:szCs w:val="20"/>
              </w:rPr>
            </w:pPr>
          </w:p>
          <w:p w14:paraId="2BE7E192" w14:textId="77777777" w:rsidR="008B66CF" w:rsidRPr="008B66CF" w:rsidRDefault="008B66CF" w:rsidP="008B66CF">
            <w:pPr>
              <w:tabs>
                <w:tab w:val="left" w:pos="7200"/>
              </w:tabs>
              <w:spacing w:after="0" w:line="240" w:lineRule="auto"/>
              <w:rPr>
                <w:rFonts w:ascii="Arial" w:eastAsia="Times New Roman" w:hAnsi="Arial" w:cs="Arial"/>
                <w:b/>
                <w:sz w:val="20"/>
                <w:szCs w:val="20"/>
              </w:rPr>
            </w:pPr>
            <w:r w:rsidRPr="008B66CF">
              <w:rPr>
                <w:rFonts w:ascii="Arial" w:eastAsia="Times New Roman" w:hAnsi="Arial" w:cs="Arial"/>
                <w:b/>
                <w:sz w:val="20"/>
                <w:szCs w:val="20"/>
              </w:rPr>
              <w:t>Discuss Formative Assignment 1: A critique of a research paper</w:t>
            </w:r>
          </w:p>
        </w:tc>
      </w:tr>
      <w:tr w:rsidR="008B66CF" w:rsidRPr="008B66CF" w14:paraId="5C2B8F38" w14:textId="77777777" w:rsidTr="008B66CF">
        <w:trPr>
          <w:cantSplit/>
          <w:trHeight w:val="543"/>
        </w:trPr>
        <w:tc>
          <w:tcPr>
            <w:tcW w:w="3126" w:type="dxa"/>
            <w:gridSpan w:val="2"/>
          </w:tcPr>
          <w:p w14:paraId="23929295"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14 October</w:t>
            </w:r>
          </w:p>
        </w:tc>
        <w:tc>
          <w:tcPr>
            <w:tcW w:w="11646" w:type="dxa"/>
          </w:tcPr>
          <w:p w14:paraId="490E1EA4" w14:textId="27C4D850" w:rsid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Speaking Pictures: Using picture books to develop vocabulary acquisition – Ellie Booth (guest speaker)</w:t>
            </w:r>
          </w:p>
          <w:p w14:paraId="52BD821D" w14:textId="77777777" w:rsidR="007C6663" w:rsidRPr="005B2C71" w:rsidRDefault="007C6663" w:rsidP="007C6663">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 1.5, 1.6, 2.1, 2.2, 2.3, 2.4, 2.5, 2.6, 2.9, 3.2, 3.3, 3.4, 3.5, 3.6, 3.7, 3.8, 3.10, 4.1, 4.2, 4.3, 4.4, 4.5, 4.6, 4.7, 4.8, 4.9, 4.10, 5.1, 5.2, 5.3, 5.5, 5.6, 5.7, 6.3, 6.5, 6.6, 7.1, 7.2, 7.3, 7.4, 7.5, 7.7, 8.3, 8.5</w:t>
            </w:r>
          </w:p>
          <w:p w14:paraId="3260C78D" w14:textId="77777777" w:rsidR="008B66CF" w:rsidRPr="008B66CF" w:rsidRDefault="008B66CF" w:rsidP="008B66CF">
            <w:pPr>
              <w:tabs>
                <w:tab w:val="left" w:pos="7200"/>
              </w:tabs>
              <w:spacing w:after="0" w:line="240" w:lineRule="auto"/>
              <w:rPr>
                <w:rFonts w:ascii="Arial" w:eastAsia="Times New Roman" w:hAnsi="Arial" w:cs="Arial"/>
                <w:sz w:val="20"/>
                <w:szCs w:val="20"/>
              </w:rPr>
            </w:pPr>
          </w:p>
          <w:p w14:paraId="45D42EE9" w14:textId="77777777" w:rsidR="008B66CF" w:rsidRPr="008B66CF" w:rsidRDefault="008B66CF" w:rsidP="008B66CF">
            <w:pPr>
              <w:tabs>
                <w:tab w:val="left" w:pos="7200"/>
              </w:tabs>
              <w:spacing w:after="0" w:line="240" w:lineRule="auto"/>
              <w:rPr>
                <w:rFonts w:ascii="Arial" w:eastAsia="Times New Roman" w:hAnsi="Arial" w:cs="Arial"/>
                <w:b/>
                <w:sz w:val="20"/>
                <w:szCs w:val="20"/>
              </w:rPr>
            </w:pPr>
            <w:r w:rsidRPr="008B66CF">
              <w:rPr>
                <w:rFonts w:ascii="Arial" w:eastAsia="Times New Roman" w:hAnsi="Arial" w:cs="Arial"/>
                <w:b/>
                <w:sz w:val="20"/>
                <w:szCs w:val="20"/>
              </w:rPr>
              <w:t>Briefing on Pathway Assignment 2:</w:t>
            </w:r>
          </w:p>
          <w:p w14:paraId="78186D71" w14:textId="77777777" w:rsidR="008B66CF" w:rsidRPr="008B66CF" w:rsidRDefault="008B66CF" w:rsidP="008B66CF">
            <w:pPr>
              <w:tabs>
                <w:tab w:val="left" w:pos="7200"/>
              </w:tabs>
              <w:spacing w:after="0" w:line="240" w:lineRule="auto"/>
              <w:rPr>
                <w:rFonts w:ascii="Arial" w:eastAsia="Times New Roman" w:hAnsi="Arial" w:cs="Arial"/>
                <w:b/>
                <w:sz w:val="20"/>
                <w:szCs w:val="20"/>
              </w:rPr>
            </w:pPr>
            <w:r w:rsidRPr="008B66CF">
              <w:rPr>
                <w:rFonts w:ascii="Arial" w:eastAsia="Times New Roman" w:hAnsi="Arial" w:cs="Arial"/>
                <w:b/>
                <w:sz w:val="20"/>
                <w:szCs w:val="20"/>
              </w:rPr>
              <w:t xml:space="preserve">Developing a literature review: </w:t>
            </w:r>
            <w:r w:rsidRPr="008B66CF">
              <w:rPr>
                <w:rFonts w:ascii="Arial" w:eastAsia="Times New Roman" w:hAnsi="Arial" w:cs="Arial"/>
                <w:b/>
                <w:bCs/>
                <w:sz w:val="20"/>
                <w:szCs w:val="20"/>
              </w:rPr>
              <w:t>Using research, policy and theory to explore a question</w:t>
            </w:r>
            <w:r w:rsidRPr="008B66CF">
              <w:rPr>
                <w:rFonts w:ascii="Arial" w:eastAsia="Times New Roman" w:hAnsi="Arial" w:cs="Arial"/>
                <w:b/>
                <w:sz w:val="20"/>
                <w:szCs w:val="20"/>
              </w:rPr>
              <w:t>, due 21 October</w:t>
            </w:r>
          </w:p>
        </w:tc>
      </w:tr>
      <w:tr w:rsidR="008B66CF" w:rsidRPr="008B66CF" w14:paraId="26C03B97" w14:textId="77777777" w:rsidTr="008B66CF">
        <w:trPr>
          <w:cantSplit/>
          <w:trHeight w:val="509"/>
        </w:trPr>
        <w:tc>
          <w:tcPr>
            <w:tcW w:w="3126" w:type="dxa"/>
            <w:gridSpan w:val="2"/>
            <w:shd w:val="clear" w:color="auto" w:fill="AEAAAA"/>
          </w:tcPr>
          <w:p w14:paraId="0E224B43"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21 October</w:t>
            </w:r>
          </w:p>
          <w:p w14:paraId="54ADFCBD" w14:textId="77777777" w:rsidR="008B66CF" w:rsidRPr="008B66CF" w:rsidRDefault="008B66CF" w:rsidP="008B66CF">
            <w:pPr>
              <w:tabs>
                <w:tab w:val="left" w:pos="7200"/>
              </w:tabs>
              <w:spacing w:after="0" w:line="240" w:lineRule="auto"/>
              <w:rPr>
                <w:rFonts w:ascii="Arial" w:eastAsia="Times New Roman" w:hAnsi="Arial" w:cs="Arial"/>
                <w:sz w:val="20"/>
                <w:szCs w:val="20"/>
              </w:rPr>
            </w:pPr>
          </w:p>
          <w:p w14:paraId="31C5CFBA" w14:textId="77777777" w:rsidR="008B66CF" w:rsidRPr="008B66CF" w:rsidRDefault="008B66CF" w:rsidP="008B66CF">
            <w:pPr>
              <w:tabs>
                <w:tab w:val="left" w:pos="7200"/>
              </w:tabs>
              <w:spacing w:after="0" w:line="240" w:lineRule="auto"/>
              <w:rPr>
                <w:rFonts w:ascii="Arial" w:eastAsia="Times New Roman" w:hAnsi="Arial" w:cs="Arial"/>
                <w:sz w:val="20"/>
                <w:szCs w:val="20"/>
              </w:rPr>
            </w:pPr>
          </w:p>
        </w:tc>
        <w:tc>
          <w:tcPr>
            <w:tcW w:w="11646" w:type="dxa"/>
            <w:shd w:val="clear" w:color="auto" w:fill="AEAAAA"/>
          </w:tcPr>
          <w:p w14:paraId="0CBEF016" w14:textId="77777777" w:rsidR="008B66CF" w:rsidRPr="008B66CF" w:rsidRDefault="008B66CF" w:rsidP="008B66CF">
            <w:pPr>
              <w:tabs>
                <w:tab w:val="left" w:pos="7200"/>
              </w:tabs>
              <w:spacing w:after="0" w:line="240" w:lineRule="auto"/>
              <w:rPr>
                <w:rFonts w:ascii="Arial" w:eastAsia="Times New Roman" w:hAnsi="Arial" w:cs="Arial"/>
                <w:b/>
                <w:bCs/>
                <w:sz w:val="20"/>
                <w:szCs w:val="20"/>
              </w:rPr>
            </w:pPr>
            <w:r w:rsidRPr="008B66CF">
              <w:rPr>
                <w:rFonts w:ascii="Arial" w:eastAsia="Times New Roman" w:hAnsi="Arial" w:cs="Arial"/>
                <w:b/>
                <w:sz w:val="20"/>
                <w:szCs w:val="20"/>
              </w:rPr>
              <w:t>No Session: Personal Study Week and Pathway Reading Task (Formative Assignment 2)</w:t>
            </w:r>
            <w:r w:rsidRPr="008B66CF">
              <w:rPr>
                <w:rFonts w:ascii="Arial" w:eastAsia="Times New Roman" w:hAnsi="Arial" w:cs="Arial"/>
                <w:b/>
                <w:bCs/>
                <w:sz w:val="20"/>
                <w:szCs w:val="20"/>
              </w:rPr>
              <w:t xml:space="preserve"> </w:t>
            </w:r>
          </w:p>
          <w:p w14:paraId="140D237B" w14:textId="77777777" w:rsidR="008B66CF" w:rsidRPr="008B66CF" w:rsidRDefault="008B66CF" w:rsidP="008B66CF">
            <w:pPr>
              <w:tabs>
                <w:tab w:val="left" w:pos="7200"/>
              </w:tabs>
              <w:spacing w:after="0" w:line="240" w:lineRule="auto"/>
              <w:rPr>
                <w:rFonts w:ascii="Arial" w:eastAsia="Times New Roman" w:hAnsi="Arial" w:cs="Arial"/>
                <w:b/>
                <w:bCs/>
                <w:sz w:val="20"/>
                <w:szCs w:val="20"/>
              </w:rPr>
            </w:pPr>
          </w:p>
          <w:p w14:paraId="5716F4F5"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b/>
                <w:bCs/>
                <w:sz w:val="20"/>
                <w:szCs w:val="20"/>
              </w:rPr>
              <w:t xml:space="preserve">Hand in Formative Assignment 2: </w:t>
            </w:r>
            <w:r w:rsidRPr="008B66CF">
              <w:rPr>
                <w:rFonts w:ascii="Arial" w:eastAsia="Times New Roman" w:hAnsi="Arial" w:cs="Arial"/>
                <w:b/>
                <w:sz w:val="20"/>
                <w:szCs w:val="20"/>
              </w:rPr>
              <w:t>Developing a literature review (21 October)</w:t>
            </w:r>
          </w:p>
        </w:tc>
      </w:tr>
      <w:tr w:rsidR="008B66CF" w:rsidRPr="008B66CF" w14:paraId="340E1241" w14:textId="77777777" w:rsidTr="008B66CF">
        <w:trPr>
          <w:cantSplit/>
          <w:trHeight w:val="522"/>
        </w:trPr>
        <w:tc>
          <w:tcPr>
            <w:tcW w:w="3126" w:type="dxa"/>
            <w:gridSpan w:val="2"/>
          </w:tcPr>
          <w:p w14:paraId="37BAC881"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 xml:space="preserve">28 October </w:t>
            </w:r>
          </w:p>
        </w:tc>
        <w:tc>
          <w:tcPr>
            <w:tcW w:w="11646" w:type="dxa"/>
          </w:tcPr>
          <w:p w14:paraId="13AABCA1" w14:textId="02E91346" w:rsid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Joint session with Teaching and Learning: Representation of BAME children in literature – Cathie Holden (guest speaker) (SCL306)</w:t>
            </w:r>
          </w:p>
          <w:p w14:paraId="6BA93DA1" w14:textId="77777777" w:rsidR="00DD747F" w:rsidRPr="005B2C71" w:rsidRDefault="00DD747F" w:rsidP="00DD747F">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 1.5, 1.6, 2.1, 2.2, 2.3, 2.4, 2.5, 2.6, 2.9, 3.2, 3.3, 3.4, 3.5, 3.6, 3.7, 3.8, 3.10, 4.1, 4.2, 4.3, 4.4, 4.5, 4.6, 4.7, 4.8, 4.9, 4.10, 5.1, 5.2, 5.3, 5.5, 5.6, 5.7, 6.3, 6.5, 6.6, 7.1, 7.2, 7.3, 7.4, 7.5, 7.7, 8.3, 8.4, 8.5</w:t>
            </w:r>
          </w:p>
          <w:p w14:paraId="18133612" w14:textId="77777777" w:rsidR="008B66CF" w:rsidRPr="008B66CF" w:rsidRDefault="008B66CF" w:rsidP="008B66CF">
            <w:pPr>
              <w:tabs>
                <w:tab w:val="left" w:pos="7200"/>
              </w:tabs>
              <w:spacing w:after="0" w:line="240" w:lineRule="auto"/>
              <w:rPr>
                <w:rFonts w:ascii="Arial" w:eastAsia="Times New Roman" w:hAnsi="Arial" w:cs="Arial"/>
                <w:sz w:val="20"/>
                <w:szCs w:val="20"/>
              </w:rPr>
            </w:pPr>
          </w:p>
        </w:tc>
      </w:tr>
      <w:tr w:rsidR="008B66CF" w:rsidRPr="008B66CF" w14:paraId="53EC04AC" w14:textId="77777777" w:rsidTr="008B66CF">
        <w:trPr>
          <w:cantSplit/>
          <w:trHeight w:val="522"/>
        </w:trPr>
        <w:tc>
          <w:tcPr>
            <w:tcW w:w="3126" w:type="dxa"/>
            <w:gridSpan w:val="2"/>
          </w:tcPr>
          <w:p w14:paraId="1ADF068E"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4 November</w:t>
            </w:r>
          </w:p>
        </w:tc>
        <w:tc>
          <w:tcPr>
            <w:tcW w:w="11646" w:type="dxa"/>
          </w:tcPr>
          <w:p w14:paraId="790B3F3D" w14:textId="343F0988" w:rsid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Writing research and grammar – Anthony Wilson</w:t>
            </w:r>
          </w:p>
          <w:p w14:paraId="27C94832" w14:textId="77777777" w:rsidR="002A2D54" w:rsidRPr="005B2C71" w:rsidRDefault="002A2D54" w:rsidP="002A2D54">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 1.5, 1.6, 2.1, 2.2, 2.3, 2.4, 2.5, 2.6, 2.9, 3.2, 3.3, 3.4, 3.5, 3.6, 3.7, 3.8, 3.10, 4.1, 4.2, 4.3, 4.4, 4.5, 4.6, 4.7, 4.8, 4.9, 4.10, 5.1, 5.2, 5.3, 5.5, 5.6, 5.7, 6.3, 6.5, 6.6, 7.1, 7.2, 7.3, 7.4, 7.5, 7.7, 8.5</w:t>
            </w:r>
          </w:p>
          <w:p w14:paraId="11430A3A" w14:textId="77777777" w:rsidR="008B66CF" w:rsidRPr="008B66CF" w:rsidRDefault="008B66CF" w:rsidP="008B66CF">
            <w:pPr>
              <w:tabs>
                <w:tab w:val="left" w:pos="7200"/>
              </w:tabs>
              <w:spacing w:after="0" w:line="240" w:lineRule="auto"/>
              <w:rPr>
                <w:rFonts w:ascii="Arial" w:eastAsia="Times New Roman" w:hAnsi="Arial" w:cs="Arial"/>
                <w:sz w:val="20"/>
                <w:szCs w:val="20"/>
              </w:rPr>
            </w:pPr>
          </w:p>
        </w:tc>
      </w:tr>
      <w:tr w:rsidR="008B66CF" w:rsidRPr="008B66CF" w14:paraId="50D84BF4" w14:textId="77777777" w:rsidTr="008B66CF">
        <w:trPr>
          <w:cantSplit/>
          <w:trHeight w:val="522"/>
        </w:trPr>
        <w:tc>
          <w:tcPr>
            <w:tcW w:w="3126" w:type="dxa"/>
            <w:gridSpan w:val="2"/>
          </w:tcPr>
          <w:p w14:paraId="207C1DC4" w14:textId="77777777" w:rsidR="008B66CF" w:rsidRPr="008B66CF" w:rsidRDefault="008B66CF" w:rsidP="008B66CF">
            <w:pPr>
              <w:tabs>
                <w:tab w:val="left" w:pos="7200"/>
              </w:tabs>
              <w:spacing w:after="0" w:line="240" w:lineRule="auto"/>
              <w:rPr>
                <w:rFonts w:ascii="Arial" w:eastAsia="Times New Roman" w:hAnsi="Arial" w:cs="Arial"/>
                <w:sz w:val="20"/>
                <w:szCs w:val="20"/>
              </w:rPr>
            </w:pPr>
          </w:p>
          <w:p w14:paraId="548EB587"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11 November</w:t>
            </w:r>
          </w:p>
        </w:tc>
        <w:tc>
          <w:tcPr>
            <w:tcW w:w="11646" w:type="dxa"/>
          </w:tcPr>
          <w:p w14:paraId="01D6E745" w14:textId="77777777" w:rsidR="008B66CF" w:rsidRPr="008B66CF" w:rsidRDefault="008B66CF" w:rsidP="008B66CF">
            <w:pPr>
              <w:tabs>
                <w:tab w:val="left" w:pos="7200"/>
              </w:tabs>
              <w:spacing w:after="0" w:line="240" w:lineRule="auto"/>
              <w:rPr>
                <w:rFonts w:ascii="Arial" w:eastAsia="Times New Roman" w:hAnsi="Arial" w:cs="Arial"/>
                <w:b/>
                <w:bCs/>
                <w:sz w:val="20"/>
                <w:szCs w:val="20"/>
              </w:rPr>
            </w:pPr>
          </w:p>
          <w:p w14:paraId="2C72F2C5"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b/>
                <w:bCs/>
                <w:sz w:val="20"/>
                <w:szCs w:val="20"/>
              </w:rPr>
              <w:t>Formative Assignment 2 Feedback:</w:t>
            </w:r>
            <w:r w:rsidRPr="008B66CF">
              <w:rPr>
                <w:rFonts w:ascii="Arial" w:eastAsia="Times New Roman" w:hAnsi="Arial" w:cs="Arial"/>
                <w:sz w:val="20"/>
                <w:szCs w:val="20"/>
              </w:rPr>
              <w:t xml:space="preserve"> </w:t>
            </w:r>
            <w:r w:rsidRPr="008B66CF">
              <w:rPr>
                <w:rFonts w:ascii="Arial" w:eastAsia="Times New Roman" w:hAnsi="Arial" w:cs="Arial"/>
                <w:b/>
                <w:sz w:val="20"/>
                <w:szCs w:val="20"/>
              </w:rPr>
              <w:t>Developing a literature review</w:t>
            </w:r>
          </w:p>
        </w:tc>
      </w:tr>
      <w:tr w:rsidR="008B66CF" w:rsidRPr="008B66CF" w14:paraId="1D51DD7A" w14:textId="77777777" w:rsidTr="008B66CF">
        <w:trPr>
          <w:cantSplit/>
          <w:trHeight w:val="522"/>
        </w:trPr>
        <w:tc>
          <w:tcPr>
            <w:tcW w:w="3126" w:type="dxa"/>
            <w:gridSpan w:val="2"/>
            <w:shd w:val="clear" w:color="auto" w:fill="AEAAAA"/>
          </w:tcPr>
          <w:p w14:paraId="14E6BF10"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7-18 November</w:t>
            </w:r>
          </w:p>
        </w:tc>
        <w:tc>
          <w:tcPr>
            <w:tcW w:w="11646" w:type="dxa"/>
            <w:shd w:val="clear" w:color="auto" w:fill="AEAAAA"/>
          </w:tcPr>
          <w:p w14:paraId="733C801B" w14:textId="77777777" w:rsidR="008B66CF" w:rsidRPr="008B66CF" w:rsidRDefault="008B66CF" w:rsidP="008B66CF">
            <w:pPr>
              <w:tabs>
                <w:tab w:val="left" w:pos="7200"/>
              </w:tabs>
              <w:spacing w:after="0" w:line="240" w:lineRule="auto"/>
              <w:rPr>
                <w:rFonts w:ascii="Arial" w:eastAsia="Times New Roman" w:hAnsi="Arial" w:cs="Arial"/>
                <w:b/>
                <w:bCs/>
                <w:sz w:val="20"/>
                <w:szCs w:val="20"/>
              </w:rPr>
            </w:pPr>
            <w:r w:rsidRPr="008B66CF">
              <w:rPr>
                <w:rFonts w:ascii="Arial" w:eastAsia="Times New Roman" w:hAnsi="Arial" w:cs="Arial"/>
                <w:b/>
                <w:bCs/>
                <w:sz w:val="20"/>
                <w:szCs w:val="20"/>
              </w:rPr>
              <w:t>School-based work – School placement 1</w:t>
            </w:r>
          </w:p>
          <w:p w14:paraId="730B8DF5" w14:textId="77777777" w:rsidR="008B66CF" w:rsidRPr="008B66CF" w:rsidRDefault="008B66CF" w:rsidP="008B66CF">
            <w:pPr>
              <w:tabs>
                <w:tab w:val="left" w:pos="4560"/>
              </w:tabs>
              <w:spacing w:after="0" w:line="240" w:lineRule="auto"/>
              <w:rPr>
                <w:rFonts w:ascii="Arial" w:eastAsia="Times New Roman" w:hAnsi="Arial" w:cs="Arial"/>
                <w:sz w:val="20"/>
                <w:szCs w:val="20"/>
              </w:rPr>
            </w:pPr>
            <w:r w:rsidRPr="008B66CF">
              <w:rPr>
                <w:rFonts w:ascii="Arial" w:eastAsia="Times New Roman" w:hAnsi="Arial" w:cs="Arial"/>
                <w:sz w:val="20"/>
                <w:szCs w:val="20"/>
              </w:rPr>
              <w:tab/>
            </w:r>
          </w:p>
        </w:tc>
      </w:tr>
      <w:tr w:rsidR="008B66CF" w:rsidRPr="008B66CF" w14:paraId="500F1E22" w14:textId="77777777" w:rsidTr="008B66CF">
        <w:trPr>
          <w:cantSplit/>
          <w:trHeight w:val="427"/>
        </w:trPr>
        <w:tc>
          <w:tcPr>
            <w:tcW w:w="3126" w:type="dxa"/>
            <w:gridSpan w:val="2"/>
          </w:tcPr>
          <w:p w14:paraId="68AA5354"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25 November</w:t>
            </w:r>
          </w:p>
          <w:p w14:paraId="694BBEB1" w14:textId="77777777" w:rsidR="008B66CF" w:rsidRPr="008B66CF" w:rsidRDefault="008B66CF" w:rsidP="008B66CF">
            <w:pPr>
              <w:tabs>
                <w:tab w:val="left" w:pos="7200"/>
              </w:tabs>
              <w:spacing w:after="0" w:line="240" w:lineRule="auto"/>
              <w:rPr>
                <w:rFonts w:ascii="Arial" w:eastAsia="Times New Roman" w:hAnsi="Arial" w:cs="Arial"/>
                <w:sz w:val="20"/>
                <w:szCs w:val="20"/>
              </w:rPr>
            </w:pPr>
          </w:p>
          <w:p w14:paraId="19DF6BD6" w14:textId="77777777" w:rsidR="008B66CF" w:rsidRPr="008B66CF" w:rsidRDefault="008B66CF" w:rsidP="008B66CF">
            <w:pPr>
              <w:tabs>
                <w:tab w:val="left" w:pos="7200"/>
              </w:tabs>
              <w:spacing w:after="0" w:line="240" w:lineRule="auto"/>
              <w:rPr>
                <w:rFonts w:ascii="Arial" w:eastAsia="Times New Roman" w:hAnsi="Arial" w:cs="Arial"/>
                <w:sz w:val="20"/>
                <w:szCs w:val="20"/>
              </w:rPr>
            </w:pPr>
          </w:p>
        </w:tc>
        <w:tc>
          <w:tcPr>
            <w:tcW w:w="11646" w:type="dxa"/>
          </w:tcPr>
          <w:p w14:paraId="2B38BAEC"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The role of the subject leader – Sara Venner (guest speaker)</w:t>
            </w:r>
          </w:p>
          <w:p w14:paraId="18D97D45" w14:textId="77777777" w:rsidR="00DD747F" w:rsidRPr="005B2C71" w:rsidRDefault="00DD747F" w:rsidP="00DD747F">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CCF: 1.1, 1.2, 1.3, 1.4, 1.5, 1.6, 2.1, 2.2, 2.3, 2.4, 2.5, 2.6, 2.9, 3.2, 3.3, 3.4, 3.5, 3.6, 3.7, 3.8, 3.10, 4.1, 4.2, 4.3, 4.4, 4.5, 4.6, 4.7, 4.8, 4.9, 4.10, 5.1, 5.2, 5.3, 5.5, 5.6, 5.7, 6.3, 6.5, 6.6, 7.1, 7.2, 7.3, 7.4, 7.5, 7.7, 8.1, 8.2, 8.3, 8.5, 8.7</w:t>
            </w:r>
          </w:p>
          <w:p w14:paraId="39AA29B7" w14:textId="77777777" w:rsidR="008B66CF" w:rsidRPr="008B66CF" w:rsidRDefault="008B66CF" w:rsidP="008B66CF">
            <w:pPr>
              <w:tabs>
                <w:tab w:val="left" w:pos="7200"/>
              </w:tabs>
              <w:spacing w:after="0" w:line="240" w:lineRule="auto"/>
              <w:rPr>
                <w:rFonts w:ascii="Arial" w:eastAsia="Times New Roman" w:hAnsi="Arial" w:cs="Arial"/>
                <w:sz w:val="20"/>
                <w:szCs w:val="20"/>
              </w:rPr>
            </w:pPr>
          </w:p>
        </w:tc>
      </w:tr>
      <w:tr w:rsidR="008B66CF" w:rsidRPr="008B66CF" w14:paraId="4BD37992" w14:textId="77777777" w:rsidTr="008B66CF">
        <w:trPr>
          <w:cantSplit/>
          <w:trHeight w:val="406"/>
        </w:trPr>
        <w:tc>
          <w:tcPr>
            <w:tcW w:w="3126" w:type="dxa"/>
            <w:gridSpan w:val="2"/>
          </w:tcPr>
          <w:p w14:paraId="6F03D138"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 xml:space="preserve">2 December  </w:t>
            </w:r>
          </w:p>
        </w:tc>
        <w:tc>
          <w:tcPr>
            <w:tcW w:w="11646" w:type="dxa"/>
          </w:tcPr>
          <w:p w14:paraId="007E4D81" w14:textId="355D2096" w:rsid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 xml:space="preserve">Poetry as play – Anthony Wilson </w:t>
            </w:r>
          </w:p>
          <w:p w14:paraId="3AF1A064" w14:textId="77777777" w:rsidR="00DD747F" w:rsidRPr="005B2C71" w:rsidRDefault="00DD747F" w:rsidP="00DD747F">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 1.5, 1.6, 2.1, 2.2, 2.3, 2.4, 2.5, 2.6, 2.9, 3.2, 3.3, 3.4, 3.5, 3.6, 3.7, 3.8, 3.10, 4.1, 4.2, 4.3, 4.4, 4.5, 4.6, 4.7, 4.8, 4.9, 4.10, 5.1, 5.2, 5.3, 5.5, 5.6, 5.7, 6.3, 6.5, 6.6, 7.1, 7.2, 7.3, 7.4, 7.5, 7.7, 8.5</w:t>
            </w:r>
          </w:p>
          <w:p w14:paraId="08700098" w14:textId="77777777" w:rsidR="008B66CF" w:rsidRPr="008B66CF" w:rsidRDefault="008B66CF" w:rsidP="008B66CF">
            <w:pPr>
              <w:tabs>
                <w:tab w:val="left" w:pos="7200"/>
              </w:tabs>
              <w:spacing w:after="0" w:line="240" w:lineRule="auto"/>
              <w:rPr>
                <w:rFonts w:ascii="Arial" w:eastAsia="Times New Roman" w:hAnsi="Arial" w:cs="Arial"/>
                <w:sz w:val="20"/>
                <w:szCs w:val="20"/>
              </w:rPr>
            </w:pPr>
          </w:p>
        </w:tc>
      </w:tr>
      <w:tr w:rsidR="008B66CF" w:rsidRPr="008B66CF" w14:paraId="7254A370" w14:textId="77777777" w:rsidTr="008B66CF">
        <w:trPr>
          <w:cantSplit/>
          <w:trHeight w:val="406"/>
        </w:trPr>
        <w:tc>
          <w:tcPr>
            <w:tcW w:w="3126" w:type="dxa"/>
            <w:gridSpan w:val="2"/>
          </w:tcPr>
          <w:p w14:paraId="0AEBBDC8"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9 December</w:t>
            </w:r>
          </w:p>
        </w:tc>
        <w:tc>
          <w:tcPr>
            <w:tcW w:w="11646" w:type="dxa"/>
          </w:tcPr>
          <w:p w14:paraId="10DC5476" w14:textId="7C13C10F" w:rsid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Joint session with Humanities: Cross-curricular planning using children’s literature; review of learning and planning for school-based work – Anthony Wilson and Ruth Flanagan</w:t>
            </w:r>
          </w:p>
          <w:p w14:paraId="30434449" w14:textId="77777777" w:rsidR="001410B4" w:rsidRPr="005B2C71" w:rsidRDefault="001410B4" w:rsidP="001410B4">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 1.5, 1.6, 2.1, 2.2, 2.3, 2.4, 2.5, 2.6, 2.9, 3.2, 3.3, 3.4, 3.5, 3.6, 3.7, 3.8, 3.10, 4.1, 4.2, 4.3, 4.4, 4.5, 4.6, 4.7, 4.8, 4.9, 4.10, 5.1, 5.2, 5.3, 5.5, 5.6, 5.7, 6.3, 6.5, 6.6, 7.1, 7.2, 7.3, 7.4, 7.5, 7.7, 8.5</w:t>
            </w:r>
          </w:p>
          <w:p w14:paraId="0B91C58F" w14:textId="77777777" w:rsidR="008B66CF" w:rsidRPr="008B66CF" w:rsidRDefault="008B66CF" w:rsidP="008B66CF">
            <w:pPr>
              <w:tabs>
                <w:tab w:val="left" w:pos="7200"/>
              </w:tabs>
              <w:spacing w:after="0" w:line="240" w:lineRule="auto"/>
              <w:rPr>
                <w:rFonts w:ascii="Arial" w:eastAsia="Times New Roman" w:hAnsi="Arial" w:cs="Arial"/>
                <w:sz w:val="20"/>
                <w:szCs w:val="20"/>
              </w:rPr>
            </w:pPr>
          </w:p>
        </w:tc>
      </w:tr>
      <w:tr w:rsidR="008B66CF" w:rsidRPr="008B66CF" w14:paraId="3B5F6379" w14:textId="77777777" w:rsidTr="008B66CF">
        <w:trPr>
          <w:cantSplit/>
          <w:trHeight w:val="370"/>
        </w:trPr>
        <w:tc>
          <w:tcPr>
            <w:tcW w:w="14772" w:type="dxa"/>
            <w:gridSpan w:val="3"/>
            <w:shd w:val="clear" w:color="auto" w:fill="AEAAAA"/>
          </w:tcPr>
          <w:p w14:paraId="340EEB23" w14:textId="77777777" w:rsidR="008B66CF" w:rsidRPr="008B66CF" w:rsidRDefault="008B66CF" w:rsidP="008B66CF">
            <w:pPr>
              <w:keepNext/>
              <w:spacing w:after="0" w:line="240" w:lineRule="auto"/>
              <w:jc w:val="center"/>
              <w:outlineLvl w:val="3"/>
              <w:rPr>
                <w:rFonts w:ascii="Arial" w:eastAsia="Times New Roman" w:hAnsi="Arial" w:cs="Arial"/>
                <w:b/>
                <w:snapToGrid w:val="0"/>
                <w:sz w:val="20"/>
                <w:szCs w:val="20"/>
              </w:rPr>
            </w:pPr>
            <w:r w:rsidRPr="008B66CF">
              <w:rPr>
                <w:rFonts w:ascii="Arial" w:eastAsia="Times New Roman" w:hAnsi="Arial" w:cs="Arial"/>
                <w:b/>
                <w:snapToGrid w:val="0"/>
                <w:sz w:val="20"/>
                <w:szCs w:val="20"/>
              </w:rPr>
              <w:t>School-based work – School placement 1</w:t>
            </w:r>
          </w:p>
        </w:tc>
      </w:tr>
      <w:tr w:rsidR="008B66CF" w:rsidRPr="008B66CF" w14:paraId="764866AA" w14:textId="77777777" w:rsidTr="008B66CF">
        <w:trPr>
          <w:cantSplit/>
          <w:trHeight w:val="370"/>
        </w:trPr>
        <w:tc>
          <w:tcPr>
            <w:tcW w:w="14772" w:type="dxa"/>
            <w:gridSpan w:val="3"/>
            <w:shd w:val="clear" w:color="auto" w:fill="AEAAAA"/>
          </w:tcPr>
          <w:p w14:paraId="5577F6EB" w14:textId="77777777" w:rsidR="008B66CF" w:rsidRPr="008B66CF" w:rsidRDefault="008B66CF" w:rsidP="008B66CF">
            <w:pPr>
              <w:keepNext/>
              <w:spacing w:after="0" w:line="240" w:lineRule="auto"/>
              <w:jc w:val="center"/>
              <w:outlineLvl w:val="3"/>
              <w:rPr>
                <w:rFonts w:ascii="Arial" w:eastAsia="Times New Roman" w:hAnsi="Arial" w:cs="Arial"/>
                <w:b/>
                <w:snapToGrid w:val="0"/>
                <w:sz w:val="20"/>
                <w:szCs w:val="20"/>
              </w:rPr>
            </w:pPr>
            <w:r w:rsidRPr="008B66CF">
              <w:rPr>
                <w:rFonts w:ascii="Arial" w:eastAsia="Times New Roman" w:hAnsi="Arial" w:cs="Arial"/>
                <w:b/>
                <w:snapToGrid w:val="0"/>
                <w:sz w:val="20"/>
                <w:szCs w:val="20"/>
              </w:rPr>
              <w:t>Seminar Days</w:t>
            </w:r>
          </w:p>
        </w:tc>
      </w:tr>
      <w:tr w:rsidR="008B66CF" w:rsidRPr="008B66CF" w14:paraId="1F40C6BD" w14:textId="77777777" w:rsidTr="008B66CF">
        <w:trPr>
          <w:cantSplit/>
          <w:trHeight w:val="702"/>
        </w:trPr>
        <w:tc>
          <w:tcPr>
            <w:tcW w:w="3013" w:type="dxa"/>
            <w:tcBorders>
              <w:bottom w:val="single" w:sz="4" w:space="0" w:color="auto"/>
            </w:tcBorders>
          </w:tcPr>
          <w:p w14:paraId="52978B08"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20 January</w:t>
            </w:r>
          </w:p>
        </w:tc>
        <w:tc>
          <w:tcPr>
            <w:tcW w:w="11759" w:type="dxa"/>
            <w:gridSpan w:val="2"/>
            <w:tcBorders>
              <w:bottom w:val="single" w:sz="4" w:space="0" w:color="auto"/>
            </w:tcBorders>
          </w:tcPr>
          <w:p w14:paraId="1ABD94BD" w14:textId="77777777" w:rsidR="008B66CF" w:rsidRPr="008B66CF" w:rsidRDefault="008B66CF" w:rsidP="008B66CF">
            <w:pPr>
              <w:spacing w:after="0" w:line="240" w:lineRule="auto"/>
              <w:rPr>
                <w:rFonts w:ascii="Arial" w:eastAsia="Times New Roman" w:hAnsi="Arial" w:cs="Arial"/>
                <w:b/>
                <w:bCs/>
                <w:color w:val="000000"/>
                <w:sz w:val="20"/>
                <w:szCs w:val="20"/>
                <w:lang w:eastAsia="en-GB"/>
              </w:rPr>
            </w:pPr>
            <w:r w:rsidRPr="008B66CF">
              <w:rPr>
                <w:rFonts w:ascii="Arial" w:eastAsia="Times New Roman" w:hAnsi="Arial" w:cs="Arial"/>
                <w:sz w:val="20"/>
                <w:szCs w:val="20"/>
              </w:rPr>
              <w:t xml:space="preserve">Seminar Day 1: </w:t>
            </w:r>
            <w:r w:rsidRPr="008B66CF">
              <w:rPr>
                <w:rFonts w:ascii="Arial" w:eastAsia="Times New Roman" w:hAnsi="Arial" w:cs="Arial"/>
                <w:b/>
                <w:bCs/>
                <w:color w:val="000000"/>
                <w:sz w:val="20"/>
                <w:szCs w:val="20"/>
                <w:lang w:eastAsia="en-GB"/>
              </w:rPr>
              <w:t xml:space="preserve">Theme: Employment </w:t>
            </w:r>
          </w:p>
          <w:p w14:paraId="75FFE089" w14:textId="77777777" w:rsidR="008B66CF" w:rsidRPr="008B66CF" w:rsidRDefault="008B66CF" w:rsidP="008B66CF">
            <w:pPr>
              <w:spacing w:after="0" w:line="240" w:lineRule="auto"/>
              <w:rPr>
                <w:rFonts w:ascii="Arial" w:eastAsia="Times New Roman" w:hAnsi="Arial" w:cs="Arial"/>
                <w:b/>
                <w:bCs/>
                <w:color w:val="000000"/>
                <w:sz w:val="20"/>
                <w:szCs w:val="20"/>
                <w:lang w:eastAsia="en-GB"/>
              </w:rPr>
            </w:pPr>
          </w:p>
          <w:p w14:paraId="7455EBB7"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Review of School Based Work and School-based Directed Tasks; Pathway Assignment</w:t>
            </w:r>
          </w:p>
        </w:tc>
      </w:tr>
      <w:tr w:rsidR="008B66CF" w:rsidRPr="008B66CF" w14:paraId="319CD50D" w14:textId="77777777" w:rsidTr="008B66CF">
        <w:trPr>
          <w:cantSplit/>
          <w:trHeight w:val="702"/>
        </w:trPr>
        <w:tc>
          <w:tcPr>
            <w:tcW w:w="3013" w:type="dxa"/>
            <w:tcBorders>
              <w:bottom w:val="single" w:sz="4" w:space="0" w:color="auto"/>
            </w:tcBorders>
          </w:tcPr>
          <w:p w14:paraId="131512DC"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10 February</w:t>
            </w:r>
          </w:p>
        </w:tc>
        <w:tc>
          <w:tcPr>
            <w:tcW w:w="11759" w:type="dxa"/>
            <w:gridSpan w:val="2"/>
            <w:tcBorders>
              <w:bottom w:val="single" w:sz="4" w:space="0" w:color="auto"/>
            </w:tcBorders>
          </w:tcPr>
          <w:p w14:paraId="2A813F5D" w14:textId="77777777" w:rsidR="008B66CF" w:rsidRPr="008B66CF" w:rsidRDefault="008B66CF" w:rsidP="008B66CF">
            <w:pPr>
              <w:tabs>
                <w:tab w:val="left" w:pos="7200"/>
              </w:tabs>
              <w:spacing w:after="0" w:line="240" w:lineRule="auto"/>
              <w:rPr>
                <w:rFonts w:ascii="Arial" w:eastAsia="Times New Roman" w:hAnsi="Arial" w:cs="Arial"/>
                <w:b/>
                <w:sz w:val="20"/>
                <w:szCs w:val="20"/>
              </w:rPr>
            </w:pPr>
            <w:r w:rsidRPr="008B66CF">
              <w:rPr>
                <w:rFonts w:ascii="Arial" w:eastAsia="Times New Roman" w:hAnsi="Arial" w:cs="Arial"/>
                <w:sz w:val="20"/>
                <w:szCs w:val="20"/>
              </w:rPr>
              <w:t xml:space="preserve">Seminar Day 2: </w:t>
            </w:r>
            <w:r w:rsidRPr="008B66CF">
              <w:rPr>
                <w:rFonts w:ascii="Arial" w:eastAsia="Times New Roman" w:hAnsi="Arial" w:cs="Arial"/>
                <w:b/>
                <w:sz w:val="20"/>
                <w:szCs w:val="20"/>
              </w:rPr>
              <w:t>Theme:</w:t>
            </w:r>
            <w:r w:rsidRPr="008B66CF">
              <w:rPr>
                <w:rFonts w:ascii="Arial" w:eastAsia="Times New Roman" w:hAnsi="Arial" w:cs="Arial"/>
                <w:sz w:val="20"/>
                <w:szCs w:val="20"/>
              </w:rPr>
              <w:t xml:space="preserve"> </w:t>
            </w:r>
            <w:r w:rsidRPr="008B66CF">
              <w:rPr>
                <w:rFonts w:ascii="Arial" w:eastAsia="Times New Roman" w:hAnsi="Arial" w:cs="Arial"/>
                <w:b/>
                <w:sz w:val="20"/>
                <w:szCs w:val="20"/>
              </w:rPr>
              <w:t>Modern Foreign Languages</w:t>
            </w:r>
          </w:p>
          <w:p w14:paraId="3B68AA87"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How to merge English with MFL: a creative approach – Anthony Wilson and Dinah Warren</w:t>
            </w:r>
          </w:p>
          <w:p w14:paraId="3962CB6B" w14:textId="77777777" w:rsidR="008B66CF" w:rsidRPr="008B66CF" w:rsidRDefault="008B66CF" w:rsidP="008B66CF">
            <w:pPr>
              <w:tabs>
                <w:tab w:val="left" w:pos="7200"/>
              </w:tabs>
              <w:spacing w:after="0" w:line="240" w:lineRule="auto"/>
              <w:rPr>
                <w:rFonts w:ascii="Arial" w:eastAsia="Times New Roman" w:hAnsi="Arial" w:cs="Arial"/>
                <w:b/>
                <w:sz w:val="20"/>
                <w:szCs w:val="20"/>
              </w:rPr>
            </w:pPr>
          </w:p>
          <w:p w14:paraId="1E22A190"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Review of School Based Work and School-based Directed Tasks; Pathway Assignment</w:t>
            </w:r>
          </w:p>
        </w:tc>
      </w:tr>
      <w:tr w:rsidR="008B66CF" w:rsidRPr="008B66CF" w14:paraId="55FD32B6" w14:textId="77777777" w:rsidTr="008B66CF">
        <w:trPr>
          <w:cantSplit/>
          <w:trHeight w:val="702"/>
        </w:trPr>
        <w:tc>
          <w:tcPr>
            <w:tcW w:w="3013" w:type="dxa"/>
            <w:tcBorders>
              <w:bottom w:val="single" w:sz="4" w:space="0" w:color="auto"/>
            </w:tcBorders>
          </w:tcPr>
          <w:p w14:paraId="68A60EFD"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 xml:space="preserve">10 March </w:t>
            </w:r>
          </w:p>
        </w:tc>
        <w:tc>
          <w:tcPr>
            <w:tcW w:w="11759" w:type="dxa"/>
            <w:gridSpan w:val="2"/>
            <w:tcBorders>
              <w:bottom w:val="single" w:sz="4" w:space="0" w:color="auto"/>
            </w:tcBorders>
          </w:tcPr>
          <w:p w14:paraId="4599F3C0" w14:textId="77777777" w:rsidR="008B66CF" w:rsidRPr="008B66CF" w:rsidRDefault="008B66CF" w:rsidP="008B66CF">
            <w:pPr>
              <w:spacing w:after="0" w:line="240" w:lineRule="auto"/>
              <w:rPr>
                <w:rFonts w:ascii="Arial" w:eastAsia="Times New Roman" w:hAnsi="Arial" w:cs="Arial"/>
                <w:color w:val="000000"/>
                <w:sz w:val="20"/>
                <w:szCs w:val="20"/>
                <w:lang w:eastAsia="en-GB"/>
              </w:rPr>
            </w:pPr>
            <w:r w:rsidRPr="008B66CF">
              <w:rPr>
                <w:rFonts w:ascii="Arial" w:eastAsia="Times New Roman" w:hAnsi="Arial" w:cs="Arial"/>
                <w:sz w:val="20"/>
                <w:szCs w:val="20"/>
              </w:rPr>
              <w:t>Seminar Day 3</w:t>
            </w:r>
            <w:r w:rsidRPr="008B66CF">
              <w:rPr>
                <w:rFonts w:ascii="Arial" w:eastAsia="Times New Roman" w:hAnsi="Arial" w:cs="Arial"/>
                <w:b/>
                <w:bCs/>
                <w:color w:val="000000"/>
                <w:sz w:val="20"/>
                <w:szCs w:val="20"/>
                <w:lang w:eastAsia="en-GB"/>
              </w:rPr>
              <w:t xml:space="preserve"> Theme: Adaptive Teaching</w:t>
            </w:r>
          </w:p>
          <w:p w14:paraId="3E28DF8C" w14:textId="77777777" w:rsidR="008B66CF" w:rsidRPr="008B66CF" w:rsidRDefault="008B66CF" w:rsidP="008B66CF">
            <w:pPr>
              <w:tabs>
                <w:tab w:val="left" w:pos="7200"/>
              </w:tabs>
              <w:spacing w:after="0" w:line="240" w:lineRule="auto"/>
              <w:rPr>
                <w:rFonts w:ascii="Arial" w:eastAsia="Times New Roman" w:hAnsi="Arial" w:cs="Arial"/>
                <w:sz w:val="20"/>
                <w:szCs w:val="20"/>
              </w:rPr>
            </w:pPr>
          </w:p>
          <w:p w14:paraId="4114CCAF"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Review of School Based Work and School-based Directed Tasks; Pathway Assignment</w:t>
            </w:r>
          </w:p>
        </w:tc>
      </w:tr>
      <w:tr w:rsidR="008B66CF" w:rsidRPr="008B66CF" w14:paraId="6B789BE9" w14:textId="77777777" w:rsidTr="008B66CF">
        <w:trPr>
          <w:cantSplit/>
          <w:trHeight w:val="474"/>
        </w:trPr>
        <w:tc>
          <w:tcPr>
            <w:tcW w:w="3013" w:type="dxa"/>
            <w:shd w:val="clear" w:color="auto" w:fill="auto"/>
          </w:tcPr>
          <w:p w14:paraId="6D8F417D"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28 April</w:t>
            </w:r>
          </w:p>
        </w:tc>
        <w:tc>
          <w:tcPr>
            <w:tcW w:w="11759" w:type="dxa"/>
            <w:gridSpan w:val="2"/>
            <w:shd w:val="clear" w:color="auto" w:fill="auto"/>
          </w:tcPr>
          <w:p w14:paraId="2BD03C4B" w14:textId="77777777" w:rsidR="008B66CF" w:rsidRPr="008B66CF" w:rsidRDefault="008B66CF" w:rsidP="008B66CF">
            <w:pPr>
              <w:tabs>
                <w:tab w:val="left" w:pos="7200"/>
              </w:tabs>
              <w:spacing w:after="0" w:line="240" w:lineRule="auto"/>
              <w:rPr>
                <w:rFonts w:ascii="Arial" w:eastAsia="Times New Roman" w:hAnsi="Arial" w:cs="Arial"/>
                <w:b/>
                <w:sz w:val="20"/>
                <w:szCs w:val="20"/>
              </w:rPr>
            </w:pPr>
            <w:r w:rsidRPr="008B66CF">
              <w:rPr>
                <w:rFonts w:ascii="Arial" w:eastAsia="Times New Roman" w:hAnsi="Arial" w:cs="Arial"/>
                <w:sz w:val="20"/>
                <w:szCs w:val="20"/>
              </w:rPr>
              <w:t xml:space="preserve">Seminar Day 4: </w:t>
            </w:r>
            <w:r w:rsidRPr="008B66CF">
              <w:rPr>
                <w:rFonts w:ascii="Arial" w:eastAsia="Times New Roman" w:hAnsi="Arial" w:cs="Arial"/>
                <w:b/>
                <w:sz w:val="20"/>
                <w:szCs w:val="20"/>
              </w:rPr>
              <w:t>Theme: The ECT Year and Framework</w:t>
            </w:r>
          </w:p>
          <w:p w14:paraId="6EA5C1AA" w14:textId="77777777" w:rsidR="008B66CF" w:rsidRPr="008B66CF" w:rsidRDefault="008B66CF" w:rsidP="008B66CF">
            <w:pPr>
              <w:tabs>
                <w:tab w:val="left" w:pos="7200"/>
              </w:tabs>
              <w:spacing w:after="0" w:line="240" w:lineRule="auto"/>
              <w:rPr>
                <w:rFonts w:ascii="Arial" w:eastAsia="Times New Roman" w:hAnsi="Arial" w:cs="Arial"/>
                <w:sz w:val="20"/>
                <w:szCs w:val="20"/>
              </w:rPr>
            </w:pPr>
          </w:p>
          <w:p w14:paraId="68038E57"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Review of School Based Work and School-based Directed Tasks</w:t>
            </w:r>
          </w:p>
        </w:tc>
      </w:tr>
      <w:tr w:rsidR="008B66CF" w:rsidRPr="008B66CF" w14:paraId="70E8F4FC" w14:textId="77777777" w:rsidTr="008B66CF">
        <w:trPr>
          <w:cantSplit/>
          <w:trHeight w:val="474"/>
        </w:trPr>
        <w:tc>
          <w:tcPr>
            <w:tcW w:w="3013" w:type="dxa"/>
            <w:shd w:val="clear" w:color="auto" w:fill="auto"/>
          </w:tcPr>
          <w:p w14:paraId="0D022099" w14:textId="77777777" w:rsidR="008B66CF" w:rsidRPr="008B66CF" w:rsidRDefault="008B66CF" w:rsidP="008B66CF">
            <w:pPr>
              <w:tabs>
                <w:tab w:val="left" w:pos="7200"/>
              </w:tabs>
              <w:spacing w:after="0" w:line="240" w:lineRule="auto"/>
              <w:jc w:val="both"/>
              <w:rPr>
                <w:rFonts w:ascii="Arial" w:eastAsia="Times New Roman" w:hAnsi="Arial" w:cs="Arial"/>
                <w:sz w:val="20"/>
                <w:szCs w:val="20"/>
              </w:rPr>
            </w:pPr>
            <w:r w:rsidRPr="008B66CF">
              <w:rPr>
                <w:rFonts w:ascii="Arial" w:eastAsia="Times New Roman" w:hAnsi="Arial" w:cs="Arial"/>
                <w:sz w:val="20"/>
                <w:szCs w:val="20"/>
              </w:rPr>
              <w:t xml:space="preserve">29 June </w:t>
            </w:r>
          </w:p>
        </w:tc>
        <w:tc>
          <w:tcPr>
            <w:tcW w:w="11759" w:type="dxa"/>
            <w:gridSpan w:val="2"/>
            <w:shd w:val="clear" w:color="auto" w:fill="auto"/>
          </w:tcPr>
          <w:p w14:paraId="25A9573D" w14:textId="77777777" w:rsidR="008B66CF" w:rsidRPr="008B66CF" w:rsidRDefault="008B66CF" w:rsidP="008B66CF">
            <w:pPr>
              <w:tabs>
                <w:tab w:val="left" w:pos="7200"/>
              </w:tabs>
              <w:spacing w:after="0" w:line="240" w:lineRule="auto"/>
              <w:rPr>
                <w:rFonts w:ascii="Arial" w:eastAsia="Times New Roman" w:hAnsi="Arial" w:cs="Arial"/>
                <w:b/>
                <w:sz w:val="20"/>
                <w:szCs w:val="20"/>
              </w:rPr>
            </w:pPr>
            <w:r w:rsidRPr="008B66CF">
              <w:rPr>
                <w:rFonts w:ascii="Arial" w:eastAsia="Times New Roman" w:hAnsi="Arial" w:cs="Arial"/>
                <w:sz w:val="20"/>
                <w:szCs w:val="20"/>
              </w:rPr>
              <w:t>Seminar Day 5:</w:t>
            </w:r>
            <w:r w:rsidRPr="008B66CF">
              <w:rPr>
                <w:rFonts w:ascii="Arial" w:eastAsia="Times New Roman" w:hAnsi="Arial" w:cs="Arial"/>
                <w:b/>
                <w:sz w:val="20"/>
                <w:szCs w:val="20"/>
              </w:rPr>
              <w:t xml:space="preserve"> Theme: Reflective Teacher</w:t>
            </w:r>
          </w:p>
          <w:p w14:paraId="6C8487D7" w14:textId="77777777" w:rsidR="008B66CF" w:rsidRPr="008B66CF" w:rsidRDefault="008B66CF" w:rsidP="008B66CF">
            <w:pPr>
              <w:tabs>
                <w:tab w:val="left" w:pos="7200"/>
              </w:tabs>
              <w:spacing w:after="0" w:line="240" w:lineRule="auto"/>
              <w:rPr>
                <w:rFonts w:ascii="Arial" w:eastAsia="Times New Roman" w:hAnsi="Arial" w:cs="Arial"/>
                <w:b/>
                <w:sz w:val="20"/>
                <w:szCs w:val="20"/>
              </w:rPr>
            </w:pPr>
            <w:r w:rsidRPr="008B66CF">
              <w:rPr>
                <w:rFonts w:ascii="Arial" w:eastAsia="Times New Roman" w:hAnsi="Arial" w:cs="Arial"/>
                <w:b/>
                <w:sz w:val="20"/>
                <w:szCs w:val="20"/>
              </w:rPr>
              <w:t xml:space="preserve"> </w:t>
            </w:r>
          </w:p>
          <w:p w14:paraId="335C244A" w14:textId="77777777" w:rsidR="008B66CF" w:rsidRPr="008B66CF" w:rsidRDefault="008B66CF" w:rsidP="008B66CF">
            <w:pPr>
              <w:tabs>
                <w:tab w:val="left" w:pos="7200"/>
              </w:tabs>
              <w:spacing w:after="0" w:line="240" w:lineRule="auto"/>
              <w:rPr>
                <w:rFonts w:ascii="Arial" w:eastAsia="Times New Roman" w:hAnsi="Arial" w:cs="Arial"/>
                <w:sz w:val="20"/>
                <w:szCs w:val="20"/>
              </w:rPr>
            </w:pPr>
            <w:r w:rsidRPr="008B66CF">
              <w:rPr>
                <w:rFonts w:ascii="Arial" w:eastAsia="Times New Roman" w:hAnsi="Arial" w:cs="Arial"/>
                <w:sz w:val="20"/>
                <w:szCs w:val="20"/>
              </w:rPr>
              <w:t>Review of the course, Sign off CEDPs, End of Year Celebrations</w:t>
            </w:r>
          </w:p>
        </w:tc>
      </w:tr>
    </w:tbl>
    <w:p w14:paraId="30003EE7" w14:textId="718FF56E" w:rsidR="00194F86" w:rsidRDefault="00194F86" w:rsidP="00840352">
      <w:pPr>
        <w:pStyle w:val="Heading2"/>
      </w:pPr>
    </w:p>
    <w:p w14:paraId="28D6C412" w14:textId="0ABE433C" w:rsidR="00840352" w:rsidRDefault="33488670" w:rsidP="00840352">
      <w:pPr>
        <w:pStyle w:val="Heading2"/>
      </w:pPr>
      <w:bookmarkStart w:id="9" w:name="_Toc114644738"/>
      <w:r>
        <w:t>Weekly Structure</w:t>
      </w:r>
      <w:bookmarkEnd w:id="9"/>
    </w:p>
    <w:p w14:paraId="1DD53844" w14:textId="77777777" w:rsidR="008B66CF" w:rsidRPr="008B66CF" w:rsidRDefault="008B66CF" w:rsidP="008B66CF"/>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4454"/>
      </w:tblGrid>
      <w:tr w:rsidR="005B2C71" w:rsidRPr="005B2C71" w14:paraId="62355EC2" w14:textId="77777777" w:rsidTr="00194F86">
        <w:tc>
          <w:tcPr>
            <w:tcW w:w="14454" w:type="dxa"/>
            <w:shd w:val="clear" w:color="auto" w:fill="E6E6E6"/>
          </w:tcPr>
          <w:p w14:paraId="083E13A2" w14:textId="77777777" w:rsidR="005B2C71" w:rsidRPr="005B2C71" w:rsidRDefault="005B2C71" w:rsidP="005B2C71">
            <w:pPr>
              <w:spacing w:after="0" w:line="240" w:lineRule="auto"/>
              <w:rPr>
                <w:rFonts w:ascii="Arial" w:eastAsia="Times New Roman" w:hAnsi="Arial" w:cs="Arial"/>
                <w:b/>
                <w:snapToGrid w:val="0"/>
                <w:sz w:val="20"/>
                <w:szCs w:val="20"/>
              </w:rPr>
            </w:pPr>
            <w:r w:rsidRPr="005B2C71">
              <w:rPr>
                <w:rFonts w:ascii="Arial" w:eastAsia="Times New Roman" w:hAnsi="Arial" w:cs="Arial"/>
                <w:b/>
                <w:snapToGrid w:val="0"/>
                <w:sz w:val="20"/>
                <w:szCs w:val="20"/>
              </w:rPr>
              <w:t xml:space="preserve">19 September                          </w:t>
            </w:r>
          </w:p>
          <w:p w14:paraId="5083E5E6" w14:textId="77777777" w:rsidR="005B2C71" w:rsidRPr="005B2C71" w:rsidRDefault="005B2C71" w:rsidP="005B2C71">
            <w:pPr>
              <w:spacing w:after="0" w:line="240" w:lineRule="auto"/>
              <w:jc w:val="center"/>
              <w:rPr>
                <w:rFonts w:ascii="Arial" w:eastAsia="Times New Roman" w:hAnsi="Arial" w:cs="Arial"/>
                <w:b/>
                <w:snapToGrid w:val="0"/>
                <w:sz w:val="20"/>
                <w:szCs w:val="20"/>
              </w:rPr>
            </w:pPr>
            <w:r w:rsidRPr="005B2C71">
              <w:rPr>
                <w:rFonts w:ascii="Arial" w:eastAsia="Times New Roman" w:hAnsi="Arial" w:cs="Arial"/>
                <w:b/>
                <w:snapToGrid w:val="0"/>
                <w:sz w:val="20"/>
                <w:szCs w:val="20"/>
              </w:rPr>
              <w:t>Introductions, The Exeter Model of ITE</w:t>
            </w:r>
          </w:p>
          <w:p w14:paraId="6F177D4C" w14:textId="77777777" w:rsidR="005B2C71" w:rsidRPr="005B2C71" w:rsidRDefault="005B2C71" w:rsidP="005B2C71">
            <w:pPr>
              <w:spacing w:after="0" w:line="240" w:lineRule="auto"/>
              <w:jc w:val="center"/>
              <w:rPr>
                <w:rFonts w:ascii="Arial" w:eastAsia="Times New Roman" w:hAnsi="Arial" w:cs="Arial"/>
                <w:b/>
                <w:snapToGrid w:val="0"/>
                <w:sz w:val="20"/>
                <w:szCs w:val="20"/>
              </w:rPr>
            </w:pPr>
            <w:r w:rsidRPr="005B2C71">
              <w:rPr>
                <w:rFonts w:ascii="Arial" w:eastAsia="Times New Roman" w:hAnsi="Arial" w:cs="Arial"/>
                <w:b/>
                <w:snapToGrid w:val="0"/>
                <w:sz w:val="20"/>
                <w:szCs w:val="20"/>
              </w:rPr>
              <w:t>Anthony Wilson</w:t>
            </w:r>
          </w:p>
          <w:p w14:paraId="732EB728" w14:textId="77777777" w:rsidR="005B2C71" w:rsidRPr="005B2C71" w:rsidRDefault="005B2C71" w:rsidP="005B2C71">
            <w:pPr>
              <w:spacing w:after="0" w:line="240" w:lineRule="auto"/>
              <w:rPr>
                <w:rFonts w:ascii="Arial" w:eastAsia="Times New Roman" w:hAnsi="Arial" w:cs="Arial"/>
                <w:b/>
                <w:snapToGrid w:val="0"/>
                <w:sz w:val="20"/>
                <w:szCs w:val="20"/>
              </w:rPr>
            </w:pPr>
          </w:p>
        </w:tc>
      </w:tr>
    </w:tbl>
    <w:p w14:paraId="3481219A" w14:textId="77777777" w:rsidR="005B2C71" w:rsidRPr="005B2C71" w:rsidRDefault="005B2C71" w:rsidP="005B2C71">
      <w:pPr>
        <w:keepNext/>
        <w:spacing w:after="120" w:line="240" w:lineRule="auto"/>
        <w:jc w:val="both"/>
        <w:outlineLvl w:val="6"/>
        <w:rPr>
          <w:rFonts w:ascii="Arial" w:eastAsia="Times New Roman" w:hAnsi="Arial" w:cs="Arial"/>
          <w:b/>
          <w:bCs/>
          <w:snapToGrid w:val="0"/>
          <w:sz w:val="20"/>
          <w:szCs w:val="20"/>
          <w:u w:val="single"/>
        </w:rPr>
      </w:pPr>
    </w:p>
    <w:p w14:paraId="308E6180" w14:textId="77777777" w:rsidR="000B7E8B" w:rsidRDefault="000B7E8B" w:rsidP="005B2C71">
      <w:pPr>
        <w:keepNext/>
        <w:spacing w:after="0" w:line="240" w:lineRule="auto"/>
        <w:jc w:val="both"/>
        <w:outlineLvl w:val="6"/>
        <w:rPr>
          <w:rFonts w:ascii="Arial" w:eastAsia="Times New Roman" w:hAnsi="Arial" w:cs="Arial"/>
          <w:b/>
          <w:bCs/>
          <w:snapToGrid w:val="0"/>
          <w:sz w:val="20"/>
          <w:szCs w:val="20"/>
          <w:u w:val="single"/>
        </w:rPr>
      </w:pPr>
    </w:p>
    <w:p w14:paraId="504BCF32" w14:textId="77777777" w:rsidR="000B7E8B" w:rsidRDefault="000B7E8B" w:rsidP="005B2C71">
      <w:pPr>
        <w:keepNext/>
        <w:spacing w:after="0" w:line="240" w:lineRule="auto"/>
        <w:jc w:val="both"/>
        <w:outlineLvl w:val="6"/>
        <w:rPr>
          <w:rFonts w:ascii="Arial" w:eastAsia="Times New Roman" w:hAnsi="Arial" w:cs="Arial"/>
          <w:b/>
          <w:bCs/>
          <w:snapToGrid w:val="0"/>
          <w:sz w:val="20"/>
          <w:szCs w:val="20"/>
          <w:u w:val="single"/>
        </w:rPr>
      </w:pPr>
    </w:p>
    <w:p w14:paraId="58F2E4B7" w14:textId="613F311B" w:rsidR="005B2C71" w:rsidRPr="005B2C71" w:rsidRDefault="005B2C71" w:rsidP="005B2C71">
      <w:pPr>
        <w:keepNext/>
        <w:spacing w:after="0" w:line="240" w:lineRule="auto"/>
        <w:jc w:val="both"/>
        <w:outlineLvl w:val="6"/>
        <w:rPr>
          <w:rFonts w:ascii="Arial" w:eastAsia="Times New Roman" w:hAnsi="Arial" w:cs="Arial"/>
          <w:b/>
          <w:bCs/>
          <w:snapToGrid w:val="0"/>
          <w:sz w:val="20"/>
          <w:szCs w:val="20"/>
          <w:u w:val="single"/>
        </w:rPr>
      </w:pPr>
      <w:r w:rsidRPr="005B2C71">
        <w:rPr>
          <w:rFonts w:ascii="Arial" w:eastAsia="Times New Roman" w:hAnsi="Arial" w:cs="Arial"/>
          <w:b/>
          <w:bCs/>
          <w:snapToGrid w:val="0"/>
          <w:sz w:val="20"/>
          <w:szCs w:val="20"/>
          <w:u w:val="single"/>
        </w:rPr>
        <w:t>Intentions/Outcomes</w:t>
      </w:r>
    </w:p>
    <w:p w14:paraId="793D1D2A" w14:textId="77777777" w:rsidR="005B2C71" w:rsidRPr="005B2C71" w:rsidRDefault="005B2C71" w:rsidP="005B2C71">
      <w:pPr>
        <w:spacing w:after="0" w:line="240" w:lineRule="auto"/>
        <w:jc w:val="both"/>
        <w:rPr>
          <w:rFonts w:ascii="Arial" w:eastAsia="Times New Roman" w:hAnsi="Arial" w:cs="Arial"/>
          <w:snapToGrid w:val="0"/>
          <w:sz w:val="20"/>
          <w:szCs w:val="20"/>
        </w:rPr>
      </w:pPr>
    </w:p>
    <w:p w14:paraId="3894C88C" w14:textId="77777777" w:rsidR="005B2C71" w:rsidRPr="005B2C71" w:rsidRDefault="005B2C71" w:rsidP="005B2C71">
      <w:p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You will:</w:t>
      </w:r>
    </w:p>
    <w:p w14:paraId="3EDE791A" w14:textId="77777777" w:rsidR="005B2C71" w:rsidRPr="005B2C71" w:rsidRDefault="005B2C71" w:rsidP="00F46050">
      <w:pPr>
        <w:numPr>
          <w:ilvl w:val="0"/>
          <w:numId w:val="91"/>
        </w:numPr>
        <w:spacing w:after="0" w:line="240" w:lineRule="auto"/>
        <w:ind w:left="714" w:hanging="357"/>
        <w:jc w:val="both"/>
        <w:rPr>
          <w:rFonts w:ascii="Arial" w:eastAsia="Times New Roman" w:hAnsi="Arial" w:cs="Arial"/>
          <w:snapToGrid w:val="0"/>
          <w:sz w:val="20"/>
          <w:szCs w:val="20"/>
        </w:rPr>
      </w:pPr>
      <w:r w:rsidRPr="005B2C71">
        <w:rPr>
          <w:rFonts w:ascii="Arial" w:eastAsia="Times New Roman" w:hAnsi="Arial" w:cs="Arial"/>
          <w:snapToGrid w:val="0"/>
          <w:sz w:val="20"/>
          <w:szCs w:val="20"/>
        </w:rPr>
        <w:t>Have the opportunity to begin to get to know the members of the group and the subject leader through collaborative activities</w:t>
      </w:r>
    </w:p>
    <w:p w14:paraId="77D8B6E7" w14:textId="77777777" w:rsidR="005B2C71" w:rsidRPr="005B2C71" w:rsidRDefault="005B2C71" w:rsidP="00F46050">
      <w:pPr>
        <w:numPr>
          <w:ilvl w:val="0"/>
          <w:numId w:val="91"/>
        </w:numPr>
        <w:spacing w:after="0" w:line="240" w:lineRule="auto"/>
        <w:ind w:left="714" w:hanging="357"/>
        <w:jc w:val="both"/>
        <w:rPr>
          <w:rFonts w:ascii="Arial" w:eastAsia="Times New Roman" w:hAnsi="Arial" w:cs="Arial"/>
          <w:snapToGrid w:val="0"/>
          <w:sz w:val="20"/>
          <w:szCs w:val="20"/>
        </w:rPr>
      </w:pPr>
      <w:r w:rsidRPr="005B2C71">
        <w:rPr>
          <w:rFonts w:ascii="Arial" w:eastAsia="Times New Roman" w:hAnsi="Arial" w:cs="Arial"/>
          <w:snapToGrid w:val="0"/>
          <w:sz w:val="20"/>
          <w:szCs w:val="20"/>
        </w:rPr>
        <w:t>Know about strengths offered by others in the group</w:t>
      </w:r>
    </w:p>
    <w:p w14:paraId="4FEDC1AA" w14:textId="77777777" w:rsidR="005B2C71" w:rsidRPr="005B2C71" w:rsidRDefault="005B2C71" w:rsidP="00F46050">
      <w:pPr>
        <w:numPr>
          <w:ilvl w:val="0"/>
          <w:numId w:val="91"/>
        </w:numPr>
        <w:spacing w:after="0" w:line="240" w:lineRule="auto"/>
        <w:ind w:left="714" w:hanging="357"/>
        <w:jc w:val="both"/>
        <w:rPr>
          <w:rFonts w:ascii="Arial" w:eastAsia="Times New Roman" w:hAnsi="Arial" w:cs="Arial"/>
          <w:snapToGrid w:val="0"/>
          <w:sz w:val="20"/>
          <w:szCs w:val="20"/>
        </w:rPr>
      </w:pPr>
      <w:r w:rsidRPr="005B2C71">
        <w:rPr>
          <w:rFonts w:ascii="Arial" w:eastAsia="Times New Roman" w:hAnsi="Arial" w:cs="Arial"/>
          <w:snapToGrid w:val="0"/>
          <w:sz w:val="20"/>
          <w:szCs w:val="20"/>
        </w:rPr>
        <w:t>Consider what we understand by English and what our intentions are as teachers</w:t>
      </w:r>
    </w:p>
    <w:p w14:paraId="6F2B7970" w14:textId="77777777" w:rsidR="005B2C71" w:rsidRPr="005B2C71" w:rsidRDefault="005B2C71" w:rsidP="00F46050">
      <w:pPr>
        <w:numPr>
          <w:ilvl w:val="0"/>
          <w:numId w:val="91"/>
        </w:numPr>
        <w:spacing w:after="0" w:line="240" w:lineRule="auto"/>
        <w:ind w:left="714" w:hanging="357"/>
        <w:jc w:val="both"/>
        <w:rPr>
          <w:rFonts w:ascii="Arial" w:eastAsia="Times New Roman" w:hAnsi="Arial" w:cs="Arial"/>
          <w:snapToGrid w:val="0"/>
          <w:sz w:val="20"/>
          <w:szCs w:val="20"/>
        </w:rPr>
      </w:pPr>
      <w:r w:rsidRPr="005B2C71">
        <w:rPr>
          <w:rFonts w:ascii="Arial" w:eastAsia="Times New Roman" w:hAnsi="Arial" w:cs="Arial"/>
          <w:snapToGrid w:val="0"/>
          <w:sz w:val="20"/>
          <w:szCs w:val="20"/>
        </w:rPr>
        <w:t>Understand how the Individual Development Profile (IDP) enables you and your tutors to map and monitor professional development over the year of the course in preparation for the Needs Analysis.</w:t>
      </w:r>
    </w:p>
    <w:p w14:paraId="71DE9FFE" w14:textId="77777777" w:rsidR="005B2C71" w:rsidRPr="005B2C71" w:rsidRDefault="005B2C71" w:rsidP="00F46050">
      <w:pPr>
        <w:numPr>
          <w:ilvl w:val="0"/>
          <w:numId w:val="91"/>
        </w:numPr>
        <w:spacing w:after="0" w:line="240" w:lineRule="auto"/>
        <w:ind w:left="714" w:hanging="357"/>
        <w:jc w:val="both"/>
        <w:rPr>
          <w:rFonts w:ascii="Arial" w:eastAsia="Times New Roman" w:hAnsi="Arial" w:cs="Arial"/>
          <w:snapToGrid w:val="0"/>
          <w:sz w:val="20"/>
          <w:szCs w:val="20"/>
        </w:rPr>
      </w:pPr>
      <w:r w:rsidRPr="005B2C71">
        <w:rPr>
          <w:rFonts w:ascii="Arial" w:eastAsia="Times New Roman" w:hAnsi="Arial" w:cs="Arial"/>
          <w:snapToGrid w:val="0"/>
          <w:sz w:val="20"/>
          <w:szCs w:val="20"/>
        </w:rPr>
        <w:t>Be introduced to the English pathway and its requirements.</w:t>
      </w:r>
    </w:p>
    <w:p w14:paraId="04ACB91B" w14:textId="77777777" w:rsidR="005B2C71" w:rsidRPr="005B2C71" w:rsidRDefault="005B2C71" w:rsidP="005B2C71">
      <w:pPr>
        <w:spacing w:after="0" w:line="240" w:lineRule="auto"/>
        <w:jc w:val="both"/>
        <w:rPr>
          <w:rFonts w:ascii="Arial" w:eastAsia="Times New Roman" w:hAnsi="Arial" w:cs="Arial"/>
          <w:snapToGrid w:val="0"/>
          <w:sz w:val="20"/>
          <w:szCs w:val="20"/>
        </w:rPr>
      </w:pPr>
    </w:p>
    <w:p w14:paraId="7145EE96" w14:textId="77777777" w:rsidR="005B2C71" w:rsidRPr="00314A19" w:rsidRDefault="005B2C71" w:rsidP="00314A19">
      <w:pPr>
        <w:rPr>
          <w:rFonts w:eastAsia="Times New Roman"/>
          <w:b/>
          <w:snapToGrid w:val="0"/>
        </w:rPr>
      </w:pPr>
      <w:r w:rsidRPr="00314A19">
        <w:rPr>
          <w:rFonts w:eastAsia="Times New Roman"/>
          <w:b/>
          <w:snapToGrid w:val="0"/>
        </w:rPr>
        <w:t>Further reading:</w:t>
      </w:r>
    </w:p>
    <w:p w14:paraId="22DEF006" w14:textId="77777777" w:rsidR="005B2C71" w:rsidRPr="005B2C71" w:rsidRDefault="005B2C71" w:rsidP="005B2C71">
      <w:pPr>
        <w:spacing w:after="0" w:line="240" w:lineRule="auto"/>
        <w:jc w:val="both"/>
        <w:rPr>
          <w:rFonts w:ascii="Arial" w:eastAsia="Times New Roman" w:hAnsi="Arial" w:cs="Arial"/>
          <w:sz w:val="20"/>
          <w:szCs w:val="20"/>
        </w:rPr>
      </w:pPr>
    </w:p>
    <w:p w14:paraId="5DAACFA6" w14:textId="77777777" w:rsidR="005B2C71" w:rsidRPr="005B2C71" w:rsidRDefault="005B2C71" w:rsidP="005B2C71">
      <w:pPr>
        <w:spacing w:after="0" w:line="240" w:lineRule="auto"/>
        <w:jc w:val="both"/>
        <w:rPr>
          <w:rFonts w:ascii="Arial" w:eastAsia="Times New Roman" w:hAnsi="Arial" w:cs="Arial"/>
          <w:sz w:val="20"/>
          <w:szCs w:val="20"/>
        </w:rPr>
      </w:pPr>
      <w:r w:rsidRPr="005B2C71">
        <w:rPr>
          <w:rFonts w:ascii="Arial" w:eastAsia="Times New Roman" w:hAnsi="Arial" w:cs="Arial"/>
          <w:sz w:val="20"/>
          <w:szCs w:val="20"/>
        </w:rPr>
        <w:t>Cremin, T., Mottram, M., Collins, F., Powell, S., Safford, K., (2009). Teachers as readers: building communities of readers. Literacy, 43(1) pp. 11–19.</w:t>
      </w:r>
    </w:p>
    <w:p w14:paraId="7CECF95B" w14:textId="77777777" w:rsidR="005B2C71" w:rsidRPr="005B2C71" w:rsidRDefault="005B2C71" w:rsidP="005B2C71">
      <w:pPr>
        <w:spacing w:after="0" w:line="240" w:lineRule="auto"/>
        <w:jc w:val="both"/>
        <w:rPr>
          <w:rFonts w:ascii="Arial" w:eastAsia="Times New Roman" w:hAnsi="Arial" w:cs="Arial"/>
          <w:sz w:val="20"/>
          <w:szCs w:val="20"/>
        </w:rPr>
      </w:pPr>
      <w:r w:rsidRPr="005B2C71">
        <w:rPr>
          <w:rFonts w:ascii="Arial" w:eastAsia="Times New Roman" w:hAnsi="Arial" w:cs="Arial"/>
          <w:sz w:val="20"/>
          <w:szCs w:val="20"/>
        </w:rPr>
        <w:t xml:space="preserve">DOI: </w:t>
      </w:r>
      <w:hyperlink r:id="rId17" w:history="1">
        <w:r w:rsidRPr="005B2C71">
          <w:rPr>
            <w:rFonts w:ascii="Arial" w:eastAsia="Times New Roman" w:hAnsi="Arial" w:cs="Arial"/>
            <w:color w:val="0000FF"/>
            <w:sz w:val="20"/>
            <w:szCs w:val="20"/>
            <w:u w:val="single"/>
          </w:rPr>
          <w:t>https://doi.org/10.1111/j.1741-4369.2009.00515.x</w:t>
        </w:r>
      </w:hyperlink>
    </w:p>
    <w:p w14:paraId="2A270109" w14:textId="77777777" w:rsidR="005B2C71" w:rsidRPr="005B2C71" w:rsidRDefault="005B2C71" w:rsidP="005B2C71">
      <w:p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 xml:space="preserve"> </w:t>
      </w:r>
    </w:p>
    <w:p w14:paraId="2B2BB63F" w14:textId="77777777" w:rsidR="005B2C71" w:rsidRPr="005B2C71" w:rsidRDefault="005B2C71" w:rsidP="005B2C71">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1.4.1.5, 1.6, 2.1, 2.9, 3.2, 3.7, 3.10, 4.1, 4.2, 4.3, 4.4, 4.5, 4.6, 4.7, 4.8, 4.9, 4.10, 5.2, 5.5, 5.6, 5.7, 6.3, 6.5, 6.6, 7.1, 7.2, 7.3, 7.4, 7.5, 7.7, 8.5</w:t>
      </w:r>
    </w:p>
    <w:p w14:paraId="46FB57F1" w14:textId="77777777" w:rsidR="005B2C71" w:rsidRPr="005B2C71" w:rsidRDefault="005B2C71" w:rsidP="005B2C71">
      <w:pPr>
        <w:tabs>
          <w:tab w:val="left" w:pos="3270"/>
        </w:tabs>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ab/>
      </w:r>
    </w:p>
    <w:p w14:paraId="33699636" w14:textId="77777777" w:rsidR="005B2C71" w:rsidRPr="005B2C71" w:rsidRDefault="005B2C71" w:rsidP="005B2C71">
      <w:pPr>
        <w:keepNext/>
        <w:pBdr>
          <w:top w:val="single" w:sz="4" w:space="1" w:color="auto"/>
          <w:left w:val="single" w:sz="4" w:space="5" w:color="auto"/>
          <w:bottom w:val="single" w:sz="4" w:space="9" w:color="auto"/>
          <w:right w:val="single" w:sz="4" w:space="4" w:color="auto"/>
        </w:pBdr>
        <w:shd w:val="pct15" w:color="auto" w:fill="auto"/>
        <w:spacing w:after="0" w:line="240" w:lineRule="auto"/>
        <w:outlineLvl w:val="3"/>
        <w:rPr>
          <w:rFonts w:ascii="Arial" w:eastAsia="Times New Roman" w:hAnsi="Arial" w:cs="Arial"/>
          <w:b/>
          <w:snapToGrid w:val="0"/>
          <w:sz w:val="20"/>
          <w:szCs w:val="20"/>
        </w:rPr>
      </w:pPr>
      <w:r w:rsidRPr="005B2C71">
        <w:rPr>
          <w:rFonts w:ascii="Arial" w:eastAsia="Times New Roman" w:hAnsi="Arial" w:cs="Arial"/>
          <w:b/>
          <w:snapToGrid w:val="0"/>
          <w:sz w:val="20"/>
          <w:szCs w:val="20"/>
        </w:rPr>
        <w:t xml:space="preserve">23 September            </w:t>
      </w:r>
      <w:r w:rsidRPr="005B2C71">
        <w:rPr>
          <w:rFonts w:ascii="Arial" w:eastAsia="Times New Roman" w:hAnsi="Arial" w:cs="Arial"/>
          <w:b/>
          <w:snapToGrid w:val="0"/>
          <w:sz w:val="20"/>
          <w:szCs w:val="20"/>
        </w:rPr>
        <w:tab/>
        <w:t xml:space="preserve">  </w:t>
      </w:r>
    </w:p>
    <w:p w14:paraId="74B47167" w14:textId="77777777" w:rsidR="005B2C71" w:rsidRPr="005B2C71" w:rsidRDefault="005B2C71" w:rsidP="005B2C71">
      <w:pPr>
        <w:keepNext/>
        <w:pBdr>
          <w:top w:val="single" w:sz="4" w:space="1" w:color="auto"/>
          <w:left w:val="single" w:sz="4" w:space="5" w:color="auto"/>
          <w:bottom w:val="single" w:sz="4" w:space="9" w:color="auto"/>
          <w:right w:val="single" w:sz="4" w:space="4" w:color="auto"/>
        </w:pBdr>
        <w:shd w:val="pct15" w:color="auto" w:fill="auto"/>
        <w:spacing w:after="0" w:line="240" w:lineRule="auto"/>
        <w:jc w:val="center"/>
        <w:outlineLvl w:val="3"/>
        <w:rPr>
          <w:rFonts w:ascii="Arial" w:eastAsia="Times New Roman" w:hAnsi="Arial" w:cs="Arial"/>
          <w:b/>
          <w:snapToGrid w:val="0"/>
          <w:sz w:val="20"/>
          <w:szCs w:val="20"/>
        </w:rPr>
      </w:pPr>
      <w:r w:rsidRPr="005B2C71">
        <w:rPr>
          <w:rFonts w:ascii="Arial" w:eastAsia="Times New Roman" w:hAnsi="Arial" w:cs="Arial"/>
          <w:b/>
          <w:snapToGrid w:val="0"/>
          <w:sz w:val="20"/>
          <w:szCs w:val="20"/>
        </w:rPr>
        <w:t xml:space="preserve">Drama workshop </w:t>
      </w:r>
    </w:p>
    <w:p w14:paraId="496F69D0" w14:textId="012DC307" w:rsidR="005B2C71" w:rsidRPr="005B2C71" w:rsidRDefault="005B2C71" w:rsidP="005B2C71">
      <w:pPr>
        <w:keepNext/>
        <w:pBdr>
          <w:top w:val="single" w:sz="4" w:space="1" w:color="auto"/>
          <w:left w:val="single" w:sz="4" w:space="5" w:color="auto"/>
          <w:bottom w:val="single" w:sz="4" w:space="9" w:color="auto"/>
          <w:right w:val="single" w:sz="4" w:space="4" w:color="auto"/>
        </w:pBdr>
        <w:shd w:val="pct15" w:color="auto" w:fill="auto"/>
        <w:spacing w:after="0" w:line="240" w:lineRule="auto"/>
        <w:jc w:val="center"/>
        <w:outlineLvl w:val="3"/>
        <w:rPr>
          <w:rFonts w:ascii="Arial" w:eastAsia="Times New Roman" w:hAnsi="Arial" w:cs="Arial"/>
          <w:b/>
          <w:snapToGrid w:val="0"/>
          <w:sz w:val="20"/>
          <w:szCs w:val="20"/>
        </w:rPr>
      </w:pPr>
      <w:r w:rsidRPr="005B2C71">
        <w:rPr>
          <w:rFonts w:ascii="Arial" w:eastAsia="Times New Roman" w:hAnsi="Arial" w:cs="Arial"/>
          <w:b/>
          <w:snapToGrid w:val="0"/>
          <w:sz w:val="20"/>
          <w:szCs w:val="20"/>
        </w:rPr>
        <w:t xml:space="preserve">Anthony Wilson </w:t>
      </w:r>
    </w:p>
    <w:p w14:paraId="523B31E5" w14:textId="77777777" w:rsidR="005B2C71" w:rsidRPr="005B2C71" w:rsidRDefault="005B2C71" w:rsidP="005B2C71">
      <w:pPr>
        <w:spacing w:after="0" w:line="240" w:lineRule="auto"/>
        <w:rPr>
          <w:rFonts w:ascii="Arial" w:eastAsia="Times New Roman" w:hAnsi="Arial" w:cs="Arial"/>
          <w:b/>
          <w:snapToGrid w:val="0"/>
          <w:sz w:val="20"/>
          <w:szCs w:val="20"/>
        </w:rPr>
      </w:pPr>
    </w:p>
    <w:p w14:paraId="43F5F628" w14:textId="04B4F422" w:rsidR="005B2C71" w:rsidRPr="005B2C71" w:rsidRDefault="005B2C71" w:rsidP="005B2C71">
      <w:pPr>
        <w:spacing w:after="0" w:line="240" w:lineRule="auto"/>
        <w:rPr>
          <w:rFonts w:ascii="Arial" w:eastAsia="Times New Roman" w:hAnsi="Arial" w:cs="Arial"/>
          <w:b/>
          <w:snapToGrid w:val="0"/>
          <w:sz w:val="20"/>
          <w:szCs w:val="20"/>
        </w:rPr>
      </w:pPr>
      <w:r w:rsidRPr="005B2C71">
        <w:rPr>
          <w:rFonts w:ascii="Arial" w:eastAsia="Times New Roman" w:hAnsi="Arial" w:cs="Arial"/>
          <w:b/>
          <w:snapToGrid w:val="0"/>
          <w:sz w:val="20"/>
          <w:szCs w:val="20"/>
        </w:rPr>
        <w:t>NB Session in Drama Studio NC 141</w:t>
      </w:r>
    </w:p>
    <w:p w14:paraId="4DF13FD0" w14:textId="77777777" w:rsidR="005B2C71" w:rsidRPr="005B2C71" w:rsidRDefault="005B2C71" w:rsidP="005B2C71">
      <w:pPr>
        <w:spacing w:after="0" w:line="240" w:lineRule="auto"/>
        <w:rPr>
          <w:rFonts w:ascii="Arial" w:eastAsia="Times New Roman" w:hAnsi="Arial" w:cs="Arial"/>
          <w:b/>
          <w:snapToGrid w:val="0"/>
          <w:sz w:val="20"/>
          <w:szCs w:val="20"/>
        </w:rPr>
      </w:pPr>
    </w:p>
    <w:p w14:paraId="3B29DBE4" w14:textId="53DF326A" w:rsidR="005B2C71" w:rsidRPr="005B2C71" w:rsidRDefault="005B2C71" w:rsidP="005B2C71">
      <w:pPr>
        <w:keepNext/>
        <w:spacing w:after="0" w:line="240" w:lineRule="auto"/>
        <w:jc w:val="both"/>
        <w:outlineLvl w:val="6"/>
        <w:rPr>
          <w:rFonts w:ascii="Arial" w:eastAsia="Times New Roman" w:hAnsi="Arial" w:cs="Arial"/>
          <w:b/>
          <w:bCs/>
          <w:snapToGrid w:val="0"/>
          <w:sz w:val="20"/>
          <w:szCs w:val="20"/>
          <w:u w:val="single"/>
        </w:rPr>
      </w:pPr>
      <w:r w:rsidRPr="005B2C71">
        <w:rPr>
          <w:rFonts w:ascii="Arial" w:eastAsia="Times New Roman" w:hAnsi="Arial" w:cs="Arial"/>
          <w:b/>
          <w:bCs/>
          <w:snapToGrid w:val="0"/>
          <w:sz w:val="20"/>
          <w:szCs w:val="20"/>
          <w:u w:val="single"/>
        </w:rPr>
        <w:t>Intentions/Outcomes</w:t>
      </w:r>
    </w:p>
    <w:p w14:paraId="4FE57EB0" w14:textId="5E14471D" w:rsidR="005B2C71" w:rsidRPr="005B2C71" w:rsidRDefault="005B2C71" w:rsidP="005B2C71">
      <w:pPr>
        <w:widowControl w:val="0"/>
        <w:spacing w:after="0" w:line="240" w:lineRule="auto"/>
        <w:jc w:val="both"/>
        <w:rPr>
          <w:rFonts w:ascii="Arial" w:eastAsia="Times New Roman" w:hAnsi="Arial" w:cs="Arial"/>
          <w:sz w:val="20"/>
          <w:szCs w:val="20"/>
        </w:rPr>
      </w:pPr>
    </w:p>
    <w:p w14:paraId="3239FD01" w14:textId="77777777" w:rsidR="005B2C71" w:rsidRPr="005B2C71" w:rsidRDefault="005B2C71" w:rsidP="005B2C71">
      <w:pPr>
        <w:spacing w:after="0" w:line="240" w:lineRule="auto"/>
        <w:rPr>
          <w:rFonts w:ascii="Arial" w:eastAsia="Times New Roman" w:hAnsi="Arial" w:cs="Arial"/>
          <w:snapToGrid w:val="0"/>
          <w:sz w:val="20"/>
          <w:szCs w:val="20"/>
        </w:rPr>
      </w:pPr>
      <w:r w:rsidRPr="005B2C71">
        <w:rPr>
          <w:rFonts w:ascii="Arial" w:eastAsia="Times New Roman" w:hAnsi="Arial" w:cs="Arial"/>
          <w:snapToGrid w:val="0"/>
          <w:sz w:val="20"/>
          <w:szCs w:val="20"/>
        </w:rPr>
        <w:t>You will:</w:t>
      </w:r>
    </w:p>
    <w:p w14:paraId="75ABEBBF" w14:textId="6D722E32" w:rsidR="005B2C71" w:rsidRPr="005B2C71" w:rsidRDefault="005B2C71" w:rsidP="00F46050">
      <w:pPr>
        <w:numPr>
          <w:ilvl w:val="0"/>
          <w:numId w:val="94"/>
        </w:numPr>
        <w:spacing w:after="0" w:line="240" w:lineRule="auto"/>
        <w:rPr>
          <w:rFonts w:ascii="Arial" w:eastAsia="Times New Roman" w:hAnsi="Arial" w:cs="Arial"/>
          <w:snapToGrid w:val="0"/>
          <w:sz w:val="20"/>
          <w:szCs w:val="20"/>
        </w:rPr>
      </w:pPr>
      <w:r w:rsidRPr="005B2C71">
        <w:rPr>
          <w:rFonts w:ascii="Arial" w:eastAsia="Times New Roman" w:hAnsi="Arial" w:cs="Arial"/>
          <w:snapToGrid w:val="0"/>
          <w:sz w:val="20"/>
          <w:szCs w:val="20"/>
        </w:rPr>
        <w:t>Learn how to plan for short episodes which emphasise and require collaborative learning</w:t>
      </w:r>
    </w:p>
    <w:p w14:paraId="5F7FFD2A" w14:textId="2C299BA7" w:rsidR="005B2C71" w:rsidRPr="005B2C71" w:rsidRDefault="005B2C71" w:rsidP="00F46050">
      <w:pPr>
        <w:numPr>
          <w:ilvl w:val="0"/>
          <w:numId w:val="94"/>
        </w:numPr>
        <w:spacing w:after="0" w:line="240" w:lineRule="auto"/>
        <w:rPr>
          <w:rFonts w:ascii="Arial" w:eastAsia="Times New Roman" w:hAnsi="Arial" w:cs="Arial"/>
          <w:snapToGrid w:val="0"/>
          <w:sz w:val="20"/>
          <w:szCs w:val="20"/>
        </w:rPr>
      </w:pPr>
      <w:r w:rsidRPr="005B2C71">
        <w:rPr>
          <w:rFonts w:ascii="Arial" w:eastAsia="Times New Roman" w:hAnsi="Arial" w:cs="Arial"/>
          <w:snapToGrid w:val="0"/>
          <w:sz w:val="20"/>
          <w:szCs w:val="20"/>
        </w:rPr>
        <w:t>Reflect upon the advantages and the challenges, including those for behaviour management, of this way of working</w:t>
      </w:r>
    </w:p>
    <w:p w14:paraId="4C201AFC" w14:textId="1F9BCBAE" w:rsidR="005B2C71" w:rsidRPr="005B2C71" w:rsidRDefault="005B2C71" w:rsidP="00F46050">
      <w:pPr>
        <w:numPr>
          <w:ilvl w:val="0"/>
          <w:numId w:val="94"/>
        </w:numPr>
        <w:spacing w:after="0" w:line="240" w:lineRule="auto"/>
        <w:rPr>
          <w:rFonts w:ascii="Arial" w:eastAsia="Times New Roman" w:hAnsi="Arial" w:cs="Arial"/>
          <w:snapToGrid w:val="0"/>
          <w:sz w:val="20"/>
          <w:szCs w:val="20"/>
        </w:rPr>
      </w:pPr>
      <w:r w:rsidRPr="005B2C71">
        <w:rPr>
          <w:rFonts w:ascii="Arial" w:eastAsia="Times New Roman" w:hAnsi="Arial" w:cs="Arial"/>
          <w:snapToGrid w:val="0"/>
          <w:sz w:val="20"/>
          <w:szCs w:val="20"/>
        </w:rPr>
        <w:t>Consider how to plan for creativity and cross-curricular activities using drama and speaking and listening as a starting point.</w:t>
      </w:r>
    </w:p>
    <w:p w14:paraId="06B81083" w14:textId="329DF099" w:rsidR="005B2C71" w:rsidRPr="005B2C71" w:rsidRDefault="005B2C71" w:rsidP="005B2C71">
      <w:pPr>
        <w:spacing w:after="0" w:line="240" w:lineRule="auto"/>
        <w:rPr>
          <w:rFonts w:ascii="Arial" w:eastAsia="Times New Roman" w:hAnsi="Arial" w:cs="Arial"/>
          <w:b/>
          <w:snapToGrid w:val="0"/>
          <w:sz w:val="20"/>
          <w:szCs w:val="20"/>
          <w:u w:val="single"/>
        </w:rPr>
      </w:pPr>
    </w:p>
    <w:p w14:paraId="5E5E38B2" w14:textId="77777777" w:rsidR="005B2C71" w:rsidRPr="005B2C71" w:rsidRDefault="005B2C71" w:rsidP="005B2C71">
      <w:pPr>
        <w:spacing w:after="0" w:line="240" w:lineRule="auto"/>
        <w:rPr>
          <w:rFonts w:ascii="Arial" w:eastAsia="Times New Roman" w:hAnsi="Arial" w:cs="Arial"/>
          <w:snapToGrid w:val="0"/>
          <w:sz w:val="20"/>
          <w:szCs w:val="20"/>
        </w:rPr>
      </w:pPr>
      <w:r w:rsidRPr="005B2C71">
        <w:rPr>
          <w:rFonts w:ascii="Arial" w:eastAsia="Times New Roman" w:hAnsi="Arial" w:cs="Arial"/>
          <w:snapToGrid w:val="0"/>
          <w:sz w:val="20"/>
          <w:szCs w:val="20"/>
        </w:rPr>
        <w:t>In preparation for this seminar, please read:</w:t>
      </w:r>
    </w:p>
    <w:p w14:paraId="5FB1ECF6" w14:textId="037121D6" w:rsidR="005B2C71" w:rsidRPr="005B2C71" w:rsidRDefault="005B2C71" w:rsidP="005B2C71">
      <w:pPr>
        <w:spacing w:after="0" w:line="240" w:lineRule="auto"/>
        <w:rPr>
          <w:rFonts w:ascii="Arial" w:eastAsia="Times New Roman" w:hAnsi="Arial" w:cs="Arial"/>
          <w:snapToGrid w:val="0"/>
          <w:sz w:val="20"/>
          <w:szCs w:val="20"/>
        </w:rPr>
      </w:pPr>
    </w:p>
    <w:p w14:paraId="47DC9393" w14:textId="16A8A4FB" w:rsidR="005B2C71" w:rsidRPr="005B2C71" w:rsidRDefault="005B2C71" w:rsidP="005B2C71">
      <w:pPr>
        <w:spacing w:after="0" w:line="240" w:lineRule="auto"/>
        <w:rPr>
          <w:rFonts w:ascii="Arial" w:eastAsia="Times New Roman" w:hAnsi="Arial" w:cs="Arial"/>
          <w:snapToGrid w:val="0"/>
          <w:sz w:val="20"/>
          <w:szCs w:val="20"/>
        </w:rPr>
      </w:pPr>
      <w:r w:rsidRPr="005B2C71">
        <w:rPr>
          <w:rFonts w:ascii="Arial" w:eastAsia="Times New Roman" w:hAnsi="Arial" w:cs="Arial"/>
          <w:snapToGrid w:val="0"/>
          <w:sz w:val="20"/>
          <w:szCs w:val="20"/>
        </w:rPr>
        <w:t>Darren Matthews, Why drama is essential in today's classrooms</w:t>
      </w:r>
    </w:p>
    <w:p w14:paraId="7416520E" w14:textId="77777777" w:rsidR="005B2C71" w:rsidRPr="005B2C71" w:rsidRDefault="005C153F" w:rsidP="005B2C71">
      <w:pPr>
        <w:spacing w:after="0" w:line="240" w:lineRule="auto"/>
        <w:rPr>
          <w:rFonts w:ascii="Arial" w:eastAsia="Times New Roman" w:hAnsi="Arial" w:cs="Arial"/>
          <w:snapToGrid w:val="0"/>
          <w:sz w:val="20"/>
          <w:szCs w:val="20"/>
        </w:rPr>
      </w:pPr>
      <w:hyperlink r:id="rId18" w:history="1">
        <w:r w:rsidR="005B2C71" w:rsidRPr="005B2C71">
          <w:rPr>
            <w:rFonts w:ascii="Arial" w:eastAsia="Times New Roman" w:hAnsi="Arial" w:cs="Arial"/>
            <w:snapToGrid w:val="0"/>
            <w:color w:val="0000FF"/>
            <w:sz w:val="20"/>
            <w:szCs w:val="20"/>
            <w:u w:val="single"/>
          </w:rPr>
          <w:t>https://clpe.org.uk/blog/why-drama-essential-todays-classrooms</w:t>
        </w:r>
      </w:hyperlink>
    </w:p>
    <w:p w14:paraId="1756D342" w14:textId="0B91D470" w:rsidR="005B2C71" w:rsidRPr="005B2C71" w:rsidRDefault="005B2C71" w:rsidP="005B2C71">
      <w:pPr>
        <w:spacing w:after="0" w:line="240" w:lineRule="auto"/>
        <w:rPr>
          <w:rFonts w:ascii="Arial" w:eastAsia="Times New Roman" w:hAnsi="Arial" w:cs="Arial"/>
          <w:snapToGrid w:val="0"/>
          <w:sz w:val="20"/>
          <w:szCs w:val="20"/>
        </w:rPr>
      </w:pPr>
    </w:p>
    <w:p w14:paraId="78F33B4D" w14:textId="74C069C8" w:rsidR="005B2C71" w:rsidRPr="005B2C71" w:rsidRDefault="005B2C71" w:rsidP="005B2C71">
      <w:pPr>
        <w:spacing w:after="0" w:line="240" w:lineRule="auto"/>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Further reading: </w:t>
      </w:r>
    </w:p>
    <w:p w14:paraId="2636FF3F" w14:textId="27EC8681" w:rsidR="005B2C71" w:rsidRPr="005B2C71" w:rsidRDefault="005B2C71" w:rsidP="005B2C71">
      <w:pPr>
        <w:spacing w:before="120"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 xml:space="preserve">Cremin, T. Goouch, K., Blakemore, L., Goff, E. and Macdonald, R. (2006). ‘Connecting Drama and Writing: seizing the moment to write’. </w:t>
      </w:r>
      <w:r w:rsidRPr="005B2C71">
        <w:rPr>
          <w:rFonts w:ascii="Arial" w:eastAsia="Times New Roman" w:hAnsi="Arial" w:cs="Arial"/>
          <w:i/>
          <w:snapToGrid w:val="0"/>
          <w:sz w:val="20"/>
          <w:szCs w:val="20"/>
        </w:rPr>
        <w:t>Research in Drama Education</w:t>
      </w:r>
      <w:r w:rsidRPr="005B2C71">
        <w:rPr>
          <w:rFonts w:ascii="Arial" w:eastAsia="Times New Roman" w:hAnsi="Arial" w:cs="Arial"/>
          <w:snapToGrid w:val="0"/>
          <w:sz w:val="20"/>
          <w:szCs w:val="20"/>
        </w:rPr>
        <w:t xml:space="preserve">, 11 (3), 273-291 </w:t>
      </w:r>
      <w:hyperlink r:id="rId19" w:history="1">
        <w:r w:rsidRPr="005B2C71">
          <w:rPr>
            <w:rFonts w:ascii="Arial" w:eastAsia="Times New Roman" w:hAnsi="Arial" w:cs="Arial"/>
            <w:snapToGrid w:val="0"/>
            <w:color w:val="0000FF"/>
            <w:sz w:val="20"/>
            <w:szCs w:val="20"/>
            <w:u w:val="single"/>
          </w:rPr>
          <w:t>http://oro.open.ac.uk/9778/1/9778.pdf</w:t>
        </w:r>
      </w:hyperlink>
    </w:p>
    <w:p w14:paraId="26EADA8C" w14:textId="77777777" w:rsidR="005B2C71" w:rsidRPr="005B2C71" w:rsidRDefault="005B2C71" w:rsidP="005B2C71">
      <w:pPr>
        <w:spacing w:after="0" w:line="240" w:lineRule="auto"/>
        <w:jc w:val="both"/>
        <w:rPr>
          <w:rFonts w:ascii="Arial" w:eastAsia="Times New Roman" w:hAnsi="Arial" w:cs="Arial"/>
          <w:b/>
          <w:bCs/>
          <w:snapToGrid w:val="0"/>
          <w:sz w:val="20"/>
          <w:szCs w:val="20"/>
        </w:rPr>
      </w:pPr>
    </w:p>
    <w:p w14:paraId="0F27A1E8" w14:textId="2C3DCBF8" w:rsidR="005B2C71" w:rsidRDefault="005B2C71" w:rsidP="005B2C71">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 1.5, 1.6, 2.1, 2.9, 3.2, 3.7, 3.10, 4.1, 4.2, 4.3, 4.4, 4.5, 4.6, 4.7, 4.8, 4.9, 4.10, 5.2, 5.5, 5.6, 5.7, 6.3, 6.5, 6.6, 7.1, 7.2, 7.3, 7.4, 7.5, 7.7, 8.5</w:t>
      </w:r>
    </w:p>
    <w:p w14:paraId="7A8AF3B2" w14:textId="0ABDBA93" w:rsidR="009E09C4" w:rsidRDefault="009E09C4" w:rsidP="005B2C71">
      <w:pPr>
        <w:spacing w:after="0" w:line="240" w:lineRule="auto"/>
        <w:jc w:val="both"/>
        <w:rPr>
          <w:rFonts w:ascii="Arial" w:eastAsia="Times New Roman" w:hAnsi="Arial" w:cs="Arial"/>
          <w:b/>
          <w:bCs/>
          <w:snapToGrid w:val="0"/>
          <w:sz w:val="20"/>
          <w:szCs w:val="20"/>
        </w:rPr>
      </w:pPr>
    </w:p>
    <w:p w14:paraId="045294A9" w14:textId="2B610363" w:rsidR="009E09C4" w:rsidRPr="005B2C71" w:rsidRDefault="009E09C4" w:rsidP="005B2C71">
      <w:pPr>
        <w:spacing w:after="0" w:line="240" w:lineRule="auto"/>
        <w:jc w:val="both"/>
        <w:rPr>
          <w:rFonts w:ascii="Arial" w:eastAsia="Times New Roman" w:hAnsi="Arial" w:cs="Arial"/>
          <w:b/>
          <w:bCs/>
          <w:snapToGrid w:val="0"/>
          <w:sz w:val="20"/>
          <w:szCs w:val="20"/>
        </w:rPr>
      </w:pPr>
    </w:p>
    <w:p w14:paraId="7E7AFC52" w14:textId="669C4C5B" w:rsidR="005B2C71" w:rsidRPr="005B2C71" w:rsidRDefault="005B2C71" w:rsidP="005B2C71">
      <w:pPr>
        <w:spacing w:after="0" w:line="240" w:lineRule="auto"/>
        <w:jc w:val="both"/>
        <w:rPr>
          <w:rFonts w:ascii="Arial" w:eastAsia="Times New Roman" w:hAnsi="Arial" w:cs="Arial"/>
          <w:b/>
          <w:bCs/>
          <w:snapToGrid w:val="0"/>
          <w:sz w:val="20"/>
          <w:szCs w:val="20"/>
        </w:rPr>
      </w:pPr>
    </w:p>
    <w:p w14:paraId="4F2EDB16" w14:textId="5955D493" w:rsidR="005B2C71" w:rsidRPr="005B2C71" w:rsidRDefault="005B2C71" w:rsidP="005B2C71">
      <w:pPr>
        <w:spacing w:after="0" w:line="240" w:lineRule="auto"/>
        <w:jc w:val="both"/>
        <w:rPr>
          <w:rFonts w:ascii="Arial" w:eastAsia="Times New Roman" w:hAnsi="Arial" w:cs="Arial"/>
          <w:b/>
          <w:bCs/>
          <w:snapToGrid w:val="0"/>
          <w:sz w:val="20"/>
          <w:szCs w:val="20"/>
        </w:rPr>
      </w:pPr>
    </w:p>
    <w:p w14:paraId="726FBA6F" w14:textId="22083966" w:rsidR="005B2C71" w:rsidRDefault="00314A19" w:rsidP="00314A19">
      <w:pPr>
        <w:rPr>
          <w:rFonts w:eastAsia="Times New Roman"/>
          <w:b/>
          <w:snapToGrid w:val="0"/>
        </w:rPr>
      </w:pPr>
      <w:r w:rsidRPr="00314A19">
        <w:rPr>
          <w:rFonts w:ascii="Arial" w:eastAsia="Times New Roman" w:hAnsi="Arial" w:cs="Arial"/>
          <w:b/>
          <w:noProof/>
          <w:snapToGrid w:val="0"/>
          <w:sz w:val="20"/>
          <w:szCs w:val="20"/>
          <w:lang w:eastAsia="en-GB"/>
        </w:rPr>
        <mc:AlternateContent>
          <mc:Choice Requires="wps">
            <w:drawing>
              <wp:anchor distT="45720" distB="45720" distL="114300" distR="114300" simplePos="0" relativeHeight="251695104" behindDoc="0" locked="0" layoutInCell="1" allowOverlap="1" wp14:anchorId="31CE9C2F" wp14:editId="7319DC26">
                <wp:simplePos x="0" y="0"/>
                <wp:positionH relativeFrom="column">
                  <wp:posOffset>-31750</wp:posOffset>
                </wp:positionH>
                <wp:positionV relativeFrom="paragraph">
                  <wp:posOffset>44450</wp:posOffset>
                </wp:positionV>
                <wp:extent cx="9493250" cy="958850"/>
                <wp:effectExtent l="0" t="0" r="127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0" cy="958850"/>
                        </a:xfrm>
                        <a:prstGeom prst="rect">
                          <a:avLst/>
                        </a:prstGeom>
                        <a:solidFill>
                          <a:schemeClr val="bg1">
                            <a:lumMod val="85000"/>
                          </a:schemeClr>
                        </a:solidFill>
                        <a:ln w="9525">
                          <a:solidFill>
                            <a:srgbClr val="000000"/>
                          </a:solidFill>
                          <a:miter lim="800000"/>
                          <a:headEnd/>
                          <a:tailEnd/>
                        </a:ln>
                      </wps:spPr>
                      <wps:txbx>
                        <w:txbxContent>
                          <w:p w14:paraId="393A61DC" w14:textId="7DEFF86D" w:rsidR="005C153F" w:rsidRPr="00314A19" w:rsidRDefault="005C153F" w:rsidP="00314A19">
                            <w:pPr>
                              <w:rPr>
                                <w:rFonts w:eastAsia="Times New Roman"/>
                                <w:b/>
                                <w:snapToGrid w:val="0"/>
                              </w:rPr>
                            </w:pPr>
                            <w:r>
                              <w:rPr>
                                <w:rFonts w:eastAsia="Times New Roman"/>
                                <w:b/>
                                <w:snapToGrid w:val="0"/>
                              </w:rPr>
                              <w:t>30</w:t>
                            </w:r>
                            <w:r w:rsidRPr="00314A19">
                              <w:rPr>
                                <w:rFonts w:eastAsia="Times New Roman"/>
                                <w:b/>
                                <w:snapToGrid w:val="0"/>
                                <w:vertAlign w:val="superscript"/>
                              </w:rPr>
                              <w:t>th</w:t>
                            </w:r>
                            <w:r>
                              <w:rPr>
                                <w:rFonts w:eastAsia="Times New Roman"/>
                                <w:b/>
                                <w:snapToGrid w:val="0"/>
                              </w:rPr>
                              <w:t xml:space="preserve"> </w:t>
                            </w:r>
                            <w:r w:rsidRPr="00314A19">
                              <w:rPr>
                                <w:rFonts w:eastAsia="Times New Roman"/>
                                <w:b/>
                                <w:snapToGrid w:val="0"/>
                              </w:rPr>
                              <w:t xml:space="preserve">September                      </w:t>
                            </w:r>
                            <w:r w:rsidRPr="00314A19">
                              <w:rPr>
                                <w:rFonts w:eastAsia="Times New Roman"/>
                                <w:b/>
                                <w:snapToGrid w:val="0"/>
                              </w:rPr>
                              <w:tab/>
                              <w:t xml:space="preserve">        </w:t>
                            </w:r>
                          </w:p>
                          <w:p w14:paraId="0FC9100A" w14:textId="48AA013A" w:rsidR="005C153F" w:rsidRDefault="005C153F" w:rsidP="00314A19">
                            <w:pPr>
                              <w:jc w:val="center"/>
                              <w:rPr>
                                <w:rFonts w:eastAsia="Times New Roman"/>
                                <w:b/>
                                <w:snapToGrid w:val="0"/>
                              </w:rPr>
                            </w:pPr>
                            <w:r w:rsidRPr="00314A19">
                              <w:rPr>
                                <w:rFonts w:eastAsia="Times New Roman"/>
                                <w:b/>
                                <w:snapToGrid w:val="0"/>
                              </w:rPr>
                              <w:t>Reading aloud allowed? The importance of sharing books with children</w:t>
                            </w:r>
                          </w:p>
                          <w:p w14:paraId="2F78FE51" w14:textId="77777777" w:rsidR="005C153F" w:rsidRPr="00314A19" w:rsidRDefault="005C153F" w:rsidP="00314A19">
                            <w:pPr>
                              <w:jc w:val="center"/>
                              <w:rPr>
                                <w:rFonts w:eastAsia="Times New Roman"/>
                                <w:b/>
                                <w:snapToGrid w:val="0"/>
                              </w:rPr>
                            </w:pPr>
                            <w:r w:rsidRPr="00314A19">
                              <w:rPr>
                                <w:rFonts w:eastAsia="Times New Roman"/>
                                <w:b/>
                                <w:snapToGrid w:val="0"/>
                              </w:rPr>
                              <w:t>Anthony Wilson</w:t>
                            </w:r>
                          </w:p>
                          <w:p w14:paraId="67D30843" w14:textId="2F5ACA1F" w:rsidR="005C153F" w:rsidRDefault="005C15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E9C2F" id="_x0000_s1040" type="#_x0000_t202" style="position:absolute;margin-left:-2.5pt;margin-top:3.5pt;width:747.5pt;height:75.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" fillcolor="#d8d8d8 [2732]">
                <v:textbox>
                  <w:txbxContent>
                    <w:p w14:paraId="393A61DC" w14:textId="7DEFF86D" w:rsidR="005C153F" w:rsidRPr="00314A19" w:rsidRDefault="005C153F" w:rsidP="00314A19">
                      <w:pPr>
                        <w:rPr>
                          <w:rFonts w:eastAsia="Times New Roman"/>
                          <w:b/>
                          <w:snapToGrid w:val="0"/>
                        </w:rPr>
                      </w:pPr>
                      <w:r>
                        <w:rPr>
                          <w:rFonts w:eastAsia="Times New Roman"/>
                          <w:b/>
                          <w:snapToGrid w:val="0"/>
                        </w:rPr>
                        <w:t>30</w:t>
                      </w:r>
                      <w:r w:rsidRPr="00314A19">
                        <w:rPr>
                          <w:rFonts w:eastAsia="Times New Roman"/>
                          <w:b/>
                          <w:snapToGrid w:val="0"/>
                          <w:vertAlign w:val="superscript"/>
                        </w:rPr>
                        <w:t>th</w:t>
                      </w:r>
                      <w:r>
                        <w:rPr>
                          <w:rFonts w:eastAsia="Times New Roman"/>
                          <w:b/>
                          <w:snapToGrid w:val="0"/>
                        </w:rPr>
                        <w:t xml:space="preserve"> </w:t>
                      </w:r>
                      <w:r w:rsidRPr="00314A19">
                        <w:rPr>
                          <w:rFonts w:eastAsia="Times New Roman"/>
                          <w:b/>
                          <w:snapToGrid w:val="0"/>
                        </w:rPr>
                        <w:t xml:space="preserve">September                      </w:t>
                      </w:r>
                      <w:r w:rsidRPr="00314A19">
                        <w:rPr>
                          <w:rFonts w:eastAsia="Times New Roman"/>
                          <w:b/>
                          <w:snapToGrid w:val="0"/>
                        </w:rPr>
                        <w:tab/>
                        <w:t xml:space="preserve">        </w:t>
                      </w:r>
                    </w:p>
                    <w:p w14:paraId="0FC9100A" w14:textId="48AA013A" w:rsidR="005C153F" w:rsidRDefault="005C153F" w:rsidP="00314A19">
                      <w:pPr>
                        <w:jc w:val="center"/>
                        <w:rPr>
                          <w:rFonts w:eastAsia="Times New Roman"/>
                          <w:b/>
                          <w:snapToGrid w:val="0"/>
                        </w:rPr>
                      </w:pPr>
                      <w:r w:rsidRPr="00314A19">
                        <w:rPr>
                          <w:rFonts w:eastAsia="Times New Roman"/>
                          <w:b/>
                          <w:snapToGrid w:val="0"/>
                        </w:rPr>
                        <w:t>Reading aloud allowed? The importance of sharing books with children</w:t>
                      </w:r>
                    </w:p>
                    <w:p w14:paraId="2F78FE51" w14:textId="77777777" w:rsidR="005C153F" w:rsidRPr="00314A19" w:rsidRDefault="005C153F" w:rsidP="00314A19">
                      <w:pPr>
                        <w:jc w:val="center"/>
                        <w:rPr>
                          <w:rFonts w:eastAsia="Times New Roman"/>
                          <w:b/>
                          <w:snapToGrid w:val="0"/>
                        </w:rPr>
                      </w:pPr>
                      <w:r w:rsidRPr="00314A19">
                        <w:rPr>
                          <w:rFonts w:eastAsia="Times New Roman"/>
                          <w:b/>
                          <w:snapToGrid w:val="0"/>
                        </w:rPr>
                        <w:t>Anthony Wilson</w:t>
                      </w:r>
                    </w:p>
                    <w:p w14:paraId="67D30843" w14:textId="2F5ACA1F" w:rsidR="005C153F" w:rsidRDefault="005C153F"/>
                  </w:txbxContent>
                </v:textbox>
                <w10:wrap type="square"/>
              </v:shape>
            </w:pict>
          </mc:Fallback>
        </mc:AlternateContent>
      </w:r>
      <w:r w:rsidR="005B2C71" w:rsidRPr="00314A19">
        <w:rPr>
          <w:rFonts w:eastAsia="Times New Roman"/>
          <w:b/>
          <w:snapToGrid w:val="0"/>
        </w:rPr>
        <w:t xml:space="preserve"> </w:t>
      </w:r>
    </w:p>
    <w:p w14:paraId="43501608" w14:textId="73AE95D0" w:rsidR="005B2C71" w:rsidRPr="005B2C71" w:rsidRDefault="005B2C71" w:rsidP="005B2C71">
      <w:pPr>
        <w:keepNext/>
        <w:spacing w:after="0" w:line="240" w:lineRule="auto"/>
        <w:jc w:val="both"/>
        <w:outlineLvl w:val="6"/>
        <w:rPr>
          <w:rFonts w:ascii="Arial" w:eastAsia="Times New Roman" w:hAnsi="Arial" w:cs="Arial"/>
          <w:b/>
          <w:bCs/>
          <w:snapToGrid w:val="0"/>
          <w:sz w:val="20"/>
          <w:szCs w:val="20"/>
          <w:u w:val="single"/>
        </w:rPr>
      </w:pPr>
    </w:p>
    <w:p w14:paraId="726A0559" w14:textId="77777777" w:rsidR="005B2C71" w:rsidRPr="005B2C71" w:rsidRDefault="005B2C71" w:rsidP="005B2C71">
      <w:pPr>
        <w:spacing w:after="0" w:line="240" w:lineRule="auto"/>
        <w:jc w:val="both"/>
        <w:rPr>
          <w:rFonts w:ascii="Arial" w:eastAsia="Times New Roman" w:hAnsi="Arial" w:cs="Arial"/>
          <w:b/>
          <w:bCs/>
          <w:snapToGrid w:val="0"/>
          <w:sz w:val="20"/>
          <w:szCs w:val="20"/>
          <w:u w:val="single"/>
        </w:rPr>
      </w:pPr>
      <w:r w:rsidRPr="005B2C71">
        <w:rPr>
          <w:rFonts w:ascii="Arial" w:eastAsia="Times New Roman" w:hAnsi="Arial" w:cs="Arial"/>
          <w:b/>
          <w:bCs/>
          <w:snapToGrid w:val="0"/>
          <w:sz w:val="20"/>
          <w:szCs w:val="20"/>
          <w:u w:val="single"/>
        </w:rPr>
        <w:t>Intentions/Outcomes</w:t>
      </w:r>
    </w:p>
    <w:p w14:paraId="685C1C5E" w14:textId="77777777" w:rsidR="005B2C71" w:rsidRPr="005B2C71" w:rsidRDefault="005B2C71" w:rsidP="005B2C71">
      <w:pPr>
        <w:spacing w:after="0" w:line="240" w:lineRule="auto"/>
        <w:jc w:val="both"/>
        <w:rPr>
          <w:rFonts w:ascii="Arial" w:eastAsia="Times New Roman" w:hAnsi="Arial" w:cs="Arial"/>
          <w:b/>
          <w:bCs/>
          <w:snapToGrid w:val="0"/>
          <w:sz w:val="20"/>
          <w:szCs w:val="20"/>
          <w:u w:val="single"/>
        </w:rPr>
      </w:pPr>
    </w:p>
    <w:p w14:paraId="30B937DD" w14:textId="77777777" w:rsidR="005B2C71" w:rsidRPr="005B2C71" w:rsidRDefault="005B2C71" w:rsidP="005B2C71">
      <w:p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 xml:space="preserve">You will: </w:t>
      </w:r>
    </w:p>
    <w:p w14:paraId="4CA0DA79" w14:textId="77777777" w:rsidR="005B2C71" w:rsidRPr="005B2C71" w:rsidRDefault="005B2C71" w:rsidP="00F46050">
      <w:pPr>
        <w:numPr>
          <w:ilvl w:val="0"/>
          <w:numId w:val="98"/>
        </w:num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Learn about the importance of developing a good knowledge of children’s literature</w:t>
      </w:r>
    </w:p>
    <w:p w14:paraId="51EA2ED8" w14:textId="77777777" w:rsidR="005B2C71" w:rsidRPr="005B2C71" w:rsidRDefault="005B2C71" w:rsidP="00F46050">
      <w:pPr>
        <w:numPr>
          <w:ilvl w:val="0"/>
          <w:numId w:val="98"/>
        </w:num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Reflect on how to develop criteria when choosing books for children to read</w:t>
      </w:r>
    </w:p>
    <w:p w14:paraId="2013FAF9" w14:textId="77777777" w:rsidR="005B2C71" w:rsidRPr="005B2C71" w:rsidRDefault="005B2C71" w:rsidP="00F46050">
      <w:pPr>
        <w:numPr>
          <w:ilvl w:val="0"/>
          <w:numId w:val="98"/>
        </w:num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 xml:space="preserve">Reflect on the importance of reading aloud to children </w:t>
      </w:r>
    </w:p>
    <w:p w14:paraId="398FE884" w14:textId="77777777" w:rsidR="005B2C71" w:rsidRPr="005B2C71" w:rsidRDefault="005B2C71" w:rsidP="00F46050">
      <w:pPr>
        <w:numPr>
          <w:ilvl w:val="0"/>
          <w:numId w:val="98"/>
        </w:num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Have experience of strategies for reading aloud to children to engage and sustain their love of books and reading</w:t>
      </w:r>
    </w:p>
    <w:p w14:paraId="60D7E36C" w14:textId="77777777" w:rsidR="005B2C71" w:rsidRPr="005B2C71" w:rsidRDefault="005B2C71" w:rsidP="005B2C71">
      <w:pPr>
        <w:spacing w:after="0" w:line="240" w:lineRule="auto"/>
        <w:jc w:val="both"/>
        <w:rPr>
          <w:rFonts w:ascii="Arial" w:eastAsia="Times New Roman" w:hAnsi="Arial" w:cs="Arial"/>
          <w:snapToGrid w:val="0"/>
          <w:sz w:val="20"/>
          <w:szCs w:val="20"/>
        </w:rPr>
      </w:pPr>
    </w:p>
    <w:p w14:paraId="553C8D69" w14:textId="77777777" w:rsidR="005B2C71" w:rsidRPr="005B2C71" w:rsidRDefault="005B2C71" w:rsidP="005B2C71">
      <w:pPr>
        <w:spacing w:after="0" w:line="240" w:lineRule="auto"/>
        <w:jc w:val="both"/>
        <w:rPr>
          <w:rFonts w:ascii="Arial" w:eastAsia="Times New Roman" w:hAnsi="Arial" w:cs="Arial"/>
          <w:bCs/>
          <w:color w:val="000000"/>
          <w:sz w:val="20"/>
          <w:szCs w:val="20"/>
        </w:rPr>
      </w:pPr>
      <w:r w:rsidRPr="005B2C71">
        <w:rPr>
          <w:rFonts w:ascii="Arial" w:eastAsia="Times New Roman" w:hAnsi="Arial" w:cs="Arial"/>
          <w:bCs/>
          <w:color w:val="000000"/>
          <w:sz w:val="20"/>
          <w:szCs w:val="20"/>
        </w:rPr>
        <w:t xml:space="preserve">In preparation for this seminar, please bring in a book of children’s literature (KS1 or KS2) that you think would be appealing to children and good to read out loud. </w:t>
      </w:r>
    </w:p>
    <w:p w14:paraId="0F09D38F" w14:textId="77777777" w:rsidR="005B2C71" w:rsidRPr="005B2C71" w:rsidRDefault="005B2C71" w:rsidP="005B2C71">
      <w:pPr>
        <w:spacing w:after="0" w:line="240" w:lineRule="auto"/>
        <w:jc w:val="both"/>
        <w:rPr>
          <w:rFonts w:ascii="Arial" w:eastAsia="Times New Roman" w:hAnsi="Arial" w:cs="Arial"/>
          <w:bCs/>
          <w:color w:val="000000"/>
          <w:sz w:val="20"/>
          <w:szCs w:val="20"/>
        </w:rPr>
      </w:pPr>
    </w:p>
    <w:p w14:paraId="0705C355" w14:textId="77777777" w:rsidR="005B2C71" w:rsidRPr="005B2C71" w:rsidRDefault="005B2C71" w:rsidP="005B2C71">
      <w:pPr>
        <w:spacing w:after="0" w:line="240" w:lineRule="auto"/>
        <w:jc w:val="both"/>
        <w:rPr>
          <w:rFonts w:ascii="Arial" w:eastAsia="Times New Roman" w:hAnsi="Arial" w:cs="Arial"/>
          <w:bCs/>
          <w:color w:val="000000"/>
          <w:sz w:val="20"/>
          <w:szCs w:val="20"/>
        </w:rPr>
      </w:pPr>
      <w:r w:rsidRPr="005B2C71">
        <w:rPr>
          <w:rFonts w:ascii="Arial" w:eastAsia="Times New Roman" w:hAnsi="Arial" w:cs="Arial"/>
          <w:bCs/>
          <w:color w:val="000000"/>
          <w:sz w:val="20"/>
          <w:szCs w:val="20"/>
        </w:rPr>
        <w:t>Also, please read the following two articles:</w:t>
      </w:r>
    </w:p>
    <w:p w14:paraId="03235811" w14:textId="77777777" w:rsidR="005B2C71" w:rsidRPr="005B2C71" w:rsidRDefault="005B2C71" w:rsidP="005B2C71">
      <w:pPr>
        <w:spacing w:after="0" w:line="240" w:lineRule="auto"/>
        <w:jc w:val="both"/>
        <w:rPr>
          <w:rFonts w:ascii="Arial" w:eastAsia="Times New Roman" w:hAnsi="Arial" w:cs="Arial"/>
          <w:bCs/>
          <w:color w:val="000000"/>
          <w:sz w:val="20"/>
          <w:szCs w:val="20"/>
        </w:rPr>
      </w:pPr>
    </w:p>
    <w:p w14:paraId="7DF642E3" w14:textId="77777777" w:rsidR="005B2C71" w:rsidRPr="005B2C71" w:rsidRDefault="005B2C71" w:rsidP="005B2C71">
      <w:pPr>
        <w:spacing w:after="0" w:line="240" w:lineRule="auto"/>
        <w:jc w:val="both"/>
        <w:rPr>
          <w:rFonts w:ascii="Arial" w:eastAsia="Times New Roman" w:hAnsi="Arial" w:cs="Arial"/>
          <w:bCs/>
          <w:color w:val="000000"/>
          <w:sz w:val="20"/>
          <w:szCs w:val="20"/>
        </w:rPr>
      </w:pPr>
      <w:r w:rsidRPr="005B2C71">
        <w:rPr>
          <w:rFonts w:ascii="Arial" w:eastAsia="Times New Roman" w:hAnsi="Arial" w:cs="Arial"/>
          <w:bCs/>
          <w:color w:val="000000"/>
          <w:sz w:val="20"/>
          <w:szCs w:val="20"/>
        </w:rPr>
        <w:t>Rachel Clarke, Creating a reading school</w:t>
      </w:r>
    </w:p>
    <w:p w14:paraId="6B70FFF1" w14:textId="77777777" w:rsidR="005B2C71" w:rsidRPr="005B2C71" w:rsidRDefault="005C153F" w:rsidP="005B2C71">
      <w:pPr>
        <w:spacing w:after="0" w:line="240" w:lineRule="auto"/>
        <w:jc w:val="both"/>
        <w:rPr>
          <w:rFonts w:ascii="Arial" w:eastAsia="Times New Roman" w:hAnsi="Arial" w:cs="Arial"/>
          <w:snapToGrid w:val="0"/>
          <w:sz w:val="20"/>
          <w:szCs w:val="20"/>
        </w:rPr>
      </w:pPr>
      <w:hyperlink r:id="rId20" w:history="1">
        <w:r w:rsidR="005B2C71" w:rsidRPr="005B2C71">
          <w:rPr>
            <w:rFonts w:ascii="Arial" w:eastAsia="Times New Roman" w:hAnsi="Arial" w:cs="Arial"/>
            <w:snapToGrid w:val="0"/>
            <w:color w:val="0000FF"/>
            <w:sz w:val="20"/>
            <w:szCs w:val="20"/>
            <w:u w:val="single"/>
          </w:rPr>
          <w:t>https://primaryenglished.co.uk/blog/creating-a-reading-school</w:t>
        </w:r>
      </w:hyperlink>
    </w:p>
    <w:p w14:paraId="6917ACAC" w14:textId="77777777" w:rsidR="005B2C71" w:rsidRPr="005B2C71" w:rsidRDefault="005B2C71" w:rsidP="005B2C71">
      <w:pPr>
        <w:spacing w:after="0" w:line="240" w:lineRule="auto"/>
        <w:jc w:val="both"/>
        <w:rPr>
          <w:rFonts w:ascii="Arial" w:eastAsia="Times New Roman" w:hAnsi="Arial" w:cs="Arial"/>
          <w:snapToGrid w:val="0"/>
          <w:sz w:val="20"/>
          <w:szCs w:val="20"/>
        </w:rPr>
      </w:pPr>
    </w:p>
    <w:p w14:paraId="4C482085" w14:textId="77777777" w:rsidR="005B2C71" w:rsidRPr="005B2C71" w:rsidRDefault="005B2C71" w:rsidP="005B2C71">
      <w:p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Rachel Clarke, Are you sitting comfortably?</w:t>
      </w:r>
    </w:p>
    <w:p w14:paraId="06146696" w14:textId="77777777" w:rsidR="005B2C71" w:rsidRPr="005B2C71" w:rsidRDefault="005C153F" w:rsidP="005B2C71">
      <w:pPr>
        <w:spacing w:after="0" w:line="240" w:lineRule="auto"/>
        <w:jc w:val="both"/>
        <w:rPr>
          <w:rFonts w:ascii="Arial" w:eastAsia="Times New Roman" w:hAnsi="Arial" w:cs="Arial"/>
          <w:snapToGrid w:val="0"/>
          <w:sz w:val="20"/>
          <w:szCs w:val="20"/>
        </w:rPr>
      </w:pPr>
      <w:hyperlink r:id="rId21" w:history="1">
        <w:r w:rsidR="005B2C71" w:rsidRPr="005B2C71">
          <w:rPr>
            <w:rFonts w:ascii="Arial" w:eastAsia="Times New Roman" w:hAnsi="Arial" w:cs="Arial"/>
            <w:snapToGrid w:val="0"/>
            <w:color w:val="0000FF"/>
            <w:sz w:val="20"/>
            <w:szCs w:val="20"/>
            <w:u w:val="single"/>
          </w:rPr>
          <w:t>https://primaryenglished.co.uk/blog/are-you-sitting-comfortably</w:t>
        </w:r>
      </w:hyperlink>
    </w:p>
    <w:p w14:paraId="57B03AEB" w14:textId="77777777" w:rsidR="005B2C71" w:rsidRPr="005B2C71" w:rsidRDefault="005B2C71" w:rsidP="005B2C71">
      <w:pPr>
        <w:spacing w:after="0" w:line="240" w:lineRule="auto"/>
        <w:jc w:val="both"/>
        <w:rPr>
          <w:rFonts w:ascii="Arial" w:eastAsia="Times New Roman" w:hAnsi="Arial" w:cs="Arial"/>
          <w:snapToGrid w:val="0"/>
          <w:sz w:val="20"/>
          <w:szCs w:val="20"/>
        </w:rPr>
      </w:pPr>
    </w:p>
    <w:p w14:paraId="1ED12C94" w14:textId="77777777" w:rsidR="005B2C71" w:rsidRPr="005B2C71" w:rsidRDefault="005B2C71" w:rsidP="005B2C71">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Further reading:</w:t>
      </w:r>
    </w:p>
    <w:p w14:paraId="59A7F01F" w14:textId="77777777" w:rsidR="005B2C71" w:rsidRPr="005B2C71" w:rsidRDefault="005B2C71" w:rsidP="005B2C71">
      <w:pPr>
        <w:spacing w:after="0" w:line="240" w:lineRule="auto"/>
        <w:jc w:val="both"/>
        <w:rPr>
          <w:rFonts w:ascii="Arial" w:eastAsia="Times New Roman" w:hAnsi="Arial" w:cs="Arial"/>
          <w:b/>
          <w:bCs/>
          <w:snapToGrid w:val="0"/>
          <w:sz w:val="20"/>
          <w:szCs w:val="20"/>
        </w:rPr>
      </w:pPr>
    </w:p>
    <w:p w14:paraId="1AB3C49C" w14:textId="77777777" w:rsidR="005B2C71" w:rsidRPr="005B2C71" w:rsidRDefault="005B2C71" w:rsidP="005B2C71">
      <w:p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The Reading Agency (2015), Literature Review: The impact of reading for pleasure and empowerment. BOP Consulting.</w:t>
      </w:r>
    </w:p>
    <w:p w14:paraId="7D8A44FF" w14:textId="77777777" w:rsidR="005B2C71" w:rsidRPr="005B2C71" w:rsidRDefault="005C153F" w:rsidP="005B2C71">
      <w:pPr>
        <w:spacing w:after="0" w:line="240" w:lineRule="auto"/>
        <w:jc w:val="both"/>
        <w:rPr>
          <w:rFonts w:ascii="Arial" w:eastAsia="Times New Roman" w:hAnsi="Arial" w:cs="Arial"/>
          <w:snapToGrid w:val="0"/>
          <w:sz w:val="20"/>
          <w:szCs w:val="20"/>
        </w:rPr>
      </w:pPr>
      <w:hyperlink r:id="rId22" w:history="1">
        <w:r w:rsidR="005B2C71" w:rsidRPr="005B2C71">
          <w:rPr>
            <w:rFonts w:ascii="Arial" w:eastAsia="Times New Roman" w:hAnsi="Arial" w:cs="Arial"/>
            <w:snapToGrid w:val="0"/>
            <w:color w:val="0000FF"/>
            <w:sz w:val="20"/>
            <w:szCs w:val="20"/>
            <w:u w:val="single"/>
          </w:rPr>
          <w:t>http://readingagency.org.uk/news/The%20Impact%20of%20Reading%20for%20Pleasure%20and%20Empowerment.pdf</w:t>
        </w:r>
      </w:hyperlink>
    </w:p>
    <w:p w14:paraId="3C85F0E9" w14:textId="77777777" w:rsidR="005B2C71" w:rsidRPr="005B2C71" w:rsidRDefault="005B2C71" w:rsidP="005B2C71">
      <w:pPr>
        <w:spacing w:after="0" w:line="240" w:lineRule="auto"/>
        <w:jc w:val="both"/>
        <w:rPr>
          <w:rFonts w:ascii="Arial" w:eastAsia="Times New Roman" w:hAnsi="Arial" w:cs="Arial"/>
          <w:snapToGrid w:val="0"/>
          <w:sz w:val="20"/>
          <w:szCs w:val="20"/>
        </w:rPr>
      </w:pPr>
    </w:p>
    <w:p w14:paraId="7977E14C" w14:textId="77777777" w:rsidR="005B2C71" w:rsidRPr="005B2C71" w:rsidRDefault="005B2C71" w:rsidP="005B2C71">
      <w:p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Polly Atkinson, Promoting reading for pleasure</w:t>
      </w:r>
    </w:p>
    <w:p w14:paraId="070B2BD4" w14:textId="77777777" w:rsidR="005B2C71" w:rsidRPr="005B2C71" w:rsidRDefault="005C153F" w:rsidP="005B2C71">
      <w:pPr>
        <w:spacing w:after="0" w:line="240" w:lineRule="auto"/>
        <w:jc w:val="both"/>
        <w:rPr>
          <w:rFonts w:ascii="Arial" w:eastAsia="Times New Roman" w:hAnsi="Arial" w:cs="Arial"/>
          <w:snapToGrid w:val="0"/>
          <w:sz w:val="20"/>
          <w:szCs w:val="20"/>
        </w:rPr>
      </w:pPr>
      <w:hyperlink r:id="rId23" w:history="1">
        <w:r w:rsidR="005B2C71" w:rsidRPr="005B2C71">
          <w:rPr>
            <w:rFonts w:ascii="Arial" w:eastAsia="Times New Roman" w:hAnsi="Arial" w:cs="Arial"/>
            <w:snapToGrid w:val="0"/>
            <w:color w:val="0000FF"/>
            <w:sz w:val="20"/>
            <w:szCs w:val="20"/>
            <w:u w:val="single"/>
          </w:rPr>
          <w:t>https://ukla.org/ukla_resources/promoting-reading-for-pleasure/</w:t>
        </w:r>
      </w:hyperlink>
    </w:p>
    <w:p w14:paraId="529D2A5F" w14:textId="77777777" w:rsidR="005B2C71" w:rsidRPr="005B2C71" w:rsidRDefault="005B2C71" w:rsidP="005B2C71">
      <w:pPr>
        <w:spacing w:after="0" w:line="240" w:lineRule="auto"/>
        <w:jc w:val="both"/>
        <w:rPr>
          <w:rFonts w:ascii="Arial" w:eastAsia="Times New Roman" w:hAnsi="Arial" w:cs="Arial"/>
          <w:snapToGrid w:val="0"/>
          <w:sz w:val="20"/>
          <w:szCs w:val="20"/>
        </w:rPr>
      </w:pPr>
    </w:p>
    <w:p w14:paraId="37D64140" w14:textId="77777777" w:rsidR="005B2C71" w:rsidRPr="005B2C71" w:rsidRDefault="005B2C71" w:rsidP="005B2C71">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 1.5, 1.6, 2.1, 2.2, 2.3, 2.4, 2.5, 2.6, 2.9, 3.2, 3.3, 3.4, 3.5, 3.6, 3.7, 3.8, 3.10, 4.1, 4.2, 4.3, 4.4, 4.5, 4.6, 4.7, 4.8, 4.9, 4.10, 5.1, 5.2, 5.3, 5.5, 5.6, 5.7, 6.3, 6.5, 6.6, 7.1, 7.2, 7.3, 7.4, 7.5, 7.7, 8.5</w:t>
      </w:r>
    </w:p>
    <w:p w14:paraId="3192143C" w14:textId="6F1DBF1B" w:rsidR="005B2C71" w:rsidRDefault="005B2C71" w:rsidP="005B2C71">
      <w:pPr>
        <w:spacing w:after="0" w:line="240" w:lineRule="auto"/>
        <w:rPr>
          <w:rFonts w:ascii="Arial" w:eastAsia="Times New Roman" w:hAnsi="Arial" w:cs="Arial"/>
          <w:snapToGrid w:val="0"/>
          <w:sz w:val="20"/>
          <w:szCs w:val="20"/>
        </w:rPr>
      </w:pPr>
    </w:p>
    <w:p w14:paraId="633952FC" w14:textId="29318835" w:rsidR="009E09C4" w:rsidRDefault="009E09C4" w:rsidP="005B2C71">
      <w:pPr>
        <w:spacing w:after="0" w:line="240" w:lineRule="auto"/>
        <w:rPr>
          <w:rFonts w:ascii="Arial" w:eastAsia="Times New Roman" w:hAnsi="Arial" w:cs="Arial"/>
          <w:snapToGrid w:val="0"/>
          <w:sz w:val="20"/>
          <w:szCs w:val="20"/>
        </w:rPr>
      </w:pPr>
    </w:p>
    <w:p w14:paraId="6C4319FD" w14:textId="77777777" w:rsidR="009E09C4" w:rsidRPr="005B2C71" w:rsidRDefault="009E09C4" w:rsidP="005B2C71">
      <w:pPr>
        <w:spacing w:after="0" w:line="240" w:lineRule="auto"/>
        <w:rPr>
          <w:rFonts w:ascii="Arial" w:eastAsia="Times New Roman" w:hAnsi="Arial" w:cs="Arial"/>
          <w:snapToGrid w:val="0"/>
          <w:sz w:val="20"/>
          <w:szCs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4029"/>
      </w:tblGrid>
      <w:tr w:rsidR="005B2C71" w:rsidRPr="005B2C71" w14:paraId="62715CE3" w14:textId="77777777" w:rsidTr="00194F86">
        <w:tc>
          <w:tcPr>
            <w:tcW w:w="14029" w:type="dxa"/>
            <w:shd w:val="clear" w:color="auto" w:fill="E6E6E6"/>
          </w:tcPr>
          <w:p w14:paraId="4C1F0F6C" w14:textId="77777777" w:rsidR="005B2C71" w:rsidRPr="005B2C71" w:rsidRDefault="005B2C71" w:rsidP="005B2C71">
            <w:pPr>
              <w:spacing w:after="0" w:line="240" w:lineRule="auto"/>
              <w:rPr>
                <w:rFonts w:ascii="Arial" w:eastAsia="Times New Roman" w:hAnsi="Arial" w:cs="Arial"/>
                <w:b/>
                <w:snapToGrid w:val="0"/>
                <w:sz w:val="20"/>
                <w:szCs w:val="20"/>
              </w:rPr>
            </w:pPr>
            <w:r w:rsidRPr="005B2C71">
              <w:rPr>
                <w:rFonts w:ascii="Arial" w:eastAsia="Times New Roman" w:hAnsi="Arial" w:cs="Arial"/>
                <w:b/>
                <w:snapToGrid w:val="0"/>
                <w:sz w:val="20"/>
                <w:szCs w:val="20"/>
              </w:rPr>
              <w:t xml:space="preserve">7 October                                 </w:t>
            </w:r>
          </w:p>
          <w:p w14:paraId="5E9F82F7" w14:textId="77777777" w:rsidR="005B2C71" w:rsidRPr="005B2C71" w:rsidRDefault="005B2C71" w:rsidP="005B2C71">
            <w:pPr>
              <w:spacing w:after="0" w:line="240" w:lineRule="auto"/>
              <w:rPr>
                <w:rFonts w:ascii="Arial" w:eastAsia="Times New Roman" w:hAnsi="Arial" w:cs="Arial"/>
                <w:b/>
                <w:snapToGrid w:val="0"/>
                <w:sz w:val="20"/>
                <w:szCs w:val="20"/>
              </w:rPr>
            </w:pPr>
          </w:p>
          <w:p w14:paraId="28702AAE" w14:textId="77777777" w:rsidR="005B2C71" w:rsidRPr="005B2C71" w:rsidRDefault="005B2C71" w:rsidP="005B2C71">
            <w:pPr>
              <w:tabs>
                <w:tab w:val="left" w:pos="7200"/>
              </w:tabs>
              <w:spacing w:after="0" w:line="240" w:lineRule="auto"/>
              <w:jc w:val="center"/>
              <w:rPr>
                <w:rFonts w:ascii="Arial" w:eastAsia="Times New Roman" w:hAnsi="Arial" w:cs="Arial"/>
                <w:b/>
                <w:sz w:val="20"/>
                <w:szCs w:val="20"/>
              </w:rPr>
            </w:pPr>
            <w:r w:rsidRPr="005B2C71">
              <w:rPr>
                <w:rFonts w:ascii="Arial" w:eastAsia="Times New Roman" w:hAnsi="Arial" w:cs="Arial"/>
                <w:b/>
                <w:sz w:val="20"/>
                <w:szCs w:val="20"/>
              </w:rPr>
              <w:t>Teaching English Creatively</w:t>
            </w:r>
          </w:p>
          <w:p w14:paraId="72220CBB" w14:textId="77777777" w:rsidR="005B2C71" w:rsidRPr="005B2C71" w:rsidRDefault="005B2C71" w:rsidP="005B2C71">
            <w:pPr>
              <w:tabs>
                <w:tab w:val="left" w:pos="7200"/>
              </w:tabs>
              <w:spacing w:after="0" w:line="240" w:lineRule="auto"/>
              <w:jc w:val="center"/>
              <w:rPr>
                <w:rFonts w:ascii="Arial" w:eastAsia="Times New Roman" w:hAnsi="Arial" w:cs="Arial"/>
                <w:b/>
                <w:sz w:val="20"/>
                <w:szCs w:val="20"/>
              </w:rPr>
            </w:pPr>
          </w:p>
          <w:p w14:paraId="1F4F52A1" w14:textId="77777777" w:rsidR="005B2C71" w:rsidRPr="005B2C71" w:rsidRDefault="005B2C71" w:rsidP="005B2C71">
            <w:pPr>
              <w:spacing w:after="0" w:line="240" w:lineRule="auto"/>
              <w:jc w:val="center"/>
              <w:rPr>
                <w:rFonts w:ascii="Arial" w:eastAsia="Times New Roman" w:hAnsi="Arial" w:cs="Arial"/>
                <w:b/>
                <w:snapToGrid w:val="0"/>
                <w:sz w:val="20"/>
                <w:szCs w:val="20"/>
              </w:rPr>
            </w:pPr>
            <w:r w:rsidRPr="005B2C71">
              <w:rPr>
                <w:rFonts w:ascii="Arial" w:eastAsia="Times New Roman" w:hAnsi="Arial" w:cs="Arial"/>
                <w:b/>
                <w:snapToGrid w:val="0"/>
                <w:sz w:val="20"/>
                <w:szCs w:val="20"/>
              </w:rPr>
              <w:t xml:space="preserve">Discussion of Formative Assignment 1: </w:t>
            </w:r>
          </w:p>
          <w:p w14:paraId="4121A528" w14:textId="77777777" w:rsidR="005B2C71" w:rsidRPr="005B2C71" w:rsidRDefault="005B2C71" w:rsidP="005B2C71">
            <w:pPr>
              <w:spacing w:after="0" w:line="240" w:lineRule="auto"/>
              <w:jc w:val="center"/>
              <w:rPr>
                <w:rFonts w:ascii="Arial" w:eastAsia="Times New Roman" w:hAnsi="Arial" w:cs="Arial"/>
                <w:b/>
                <w:snapToGrid w:val="0"/>
                <w:sz w:val="20"/>
                <w:szCs w:val="20"/>
              </w:rPr>
            </w:pPr>
            <w:r w:rsidRPr="005B2C71">
              <w:rPr>
                <w:rFonts w:ascii="Arial" w:eastAsia="Times New Roman" w:hAnsi="Arial" w:cs="Arial"/>
                <w:b/>
                <w:snapToGrid w:val="0"/>
                <w:sz w:val="20"/>
                <w:szCs w:val="20"/>
              </w:rPr>
              <w:t>Critique of a research paper</w:t>
            </w:r>
          </w:p>
          <w:p w14:paraId="42C9D1FD" w14:textId="77777777" w:rsidR="005B2C71" w:rsidRPr="005B2C71" w:rsidRDefault="005B2C71" w:rsidP="005B2C71">
            <w:pPr>
              <w:tabs>
                <w:tab w:val="left" w:pos="7200"/>
              </w:tabs>
              <w:spacing w:after="0" w:line="240" w:lineRule="auto"/>
              <w:jc w:val="center"/>
              <w:rPr>
                <w:rFonts w:ascii="Arial" w:eastAsia="Times New Roman" w:hAnsi="Arial" w:cs="Arial"/>
                <w:b/>
                <w:sz w:val="20"/>
                <w:szCs w:val="20"/>
              </w:rPr>
            </w:pPr>
            <w:r w:rsidRPr="005B2C71">
              <w:rPr>
                <w:rFonts w:ascii="Arial" w:eastAsia="Times New Roman" w:hAnsi="Arial" w:cs="Arial"/>
                <w:b/>
                <w:sz w:val="20"/>
                <w:szCs w:val="20"/>
              </w:rPr>
              <w:t>Anthony Wilson</w:t>
            </w:r>
          </w:p>
          <w:p w14:paraId="5389A44F" w14:textId="77777777" w:rsidR="005B2C71" w:rsidRPr="005B2C71" w:rsidRDefault="005B2C71" w:rsidP="005B2C71">
            <w:pPr>
              <w:spacing w:after="0" w:line="240" w:lineRule="auto"/>
              <w:jc w:val="center"/>
              <w:rPr>
                <w:rFonts w:ascii="Arial" w:eastAsia="Times New Roman" w:hAnsi="Arial" w:cs="Arial"/>
                <w:b/>
                <w:snapToGrid w:val="0"/>
                <w:sz w:val="20"/>
                <w:szCs w:val="20"/>
              </w:rPr>
            </w:pPr>
          </w:p>
        </w:tc>
      </w:tr>
    </w:tbl>
    <w:p w14:paraId="320569C6" w14:textId="77777777" w:rsidR="005B2C71" w:rsidRPr="005B2C71" w:rsidRDefault="005B2C71" w:rsidP="005B2C71">
      <w:pPr>
        <w:spacing w:after="0" w:line="240" w:lineRule="auto"/>
        <w:rPr>
          <w:rFonts w:ascii="Arial" w:eastAsia="Times New Roman" w:hAnsi="Arial" w:cs="Arial"/>
          <w:sz w:val="20"/>
          <w:szCs w:val="20"/>
        </w:rPr>
      </w:pPr>
    </w:p>
    <w:p w14:paraId="14B7ADB2" w14:textId="77777777" w:rsidR="005B2C71" w:rsidRPr="005B2C71" w:rsidRDefault="005B2C71" w:rsidP="005B2C71">
      <w:pPr>
        <w:spacing w:after="0" w:line="240" w:lineRule="auto"/>
        <w:rPr>
          <w:rFonts w:ascii="Arial" w:eastAsia="Times New Roman" w:hAnsi="Arial" w:cs="Arial"/>
          <w:b/>
          <w:snapToGrid w:val="0"/>
          <w:sz w:val="20"/>
          <w:szCs w:val="20"/>
          <w:u w:val="single"/>
        </w:rPr>
      </w:pPr>
      <w:r w:rsidRPr="005B2C71">
        <w:rPr>
          <w:rFonts w:ascii="Arial" w:eastAsia="Times New Roman" w:hAnsi="Arial" w:cs="Arial"/>
          <w:b/>
          <w:snapToGrid w:val="0"/>
          <w:sz w:val="20"/>
          <w:szCs w:val="20"/>
          <w:u w:val="single"/>
        </w:rPr>
        <w:t>Intentions/Outcomes</w:t>
      </w:r>
    </w:p>
    <w:p w14:paraId="658F3431" w14:textId="77777777" w:rsidR="005B2C71" w:rsidRPr="005B2C71" w:rsidRDefault="005B2C71" w:rsidP="005B2C71">
      <w:pPr>
        <w:spacing w:after="0" w:line="240" w:lineRule="auto"/>
        <w:rPr>
          <w:rFonts w:ascii="Arial" w:eastAsia="Times New Roman" w:hAnsi="Arial" w:cs="Arial"/>
          <w:b/>
          <w:snapToGrid w:val="0"/>
          <w:sz w:val="20"/>
          <w:szCs w:val="20"/>
          <w:u w:val="single"/>
        </w:rPr>
      </w:pPr>
    </w:p>
    <w:p w14:paraId="41D23449" w14:textId="77777777" w:rsidR="005B2C71" w:rsidRPr="005B2C71" w:rsidRDefault="005B2C71" w:rsidP="005B2C71">
      <w:pPr>
        <w:spacing w:after="0" w:line="240" w:lineRule="auto"/>
        <w:rPr>
          <w:rFonts w:ascii="Arial" w:eastAsia="Times New Roman" w:hAnsi="Arial" w:cs="Arial"/>
          <w:b/>
          <w:snapToGrid w:val="0"/>
          <w:sz w:val="20"/>
          <w:szCs w:val="20"/>
        </w:rPr>
      </w:pPr>
      <w:r w:rsidRPr="005B2C71">
        <w:rPr>
          <w:rFonts w:ascii="Arial" w:eastAsia="Times New Roman" w:hAnsi="Arial" w:cs="Arial"/>
          <w:b/>
          <w:snapToGrid w:val="0"/>
          <w:sz w:val="20"/>
          <w:szCs w:val="20"/>
        </w:rPr>
        <w:t>You will:</w:t>
      </w:r>
    </w:p>
    <w:p w14:paraId="382CB15B" w14:textId="77777777" w:rsidR="005B2C71" w:rsidRPr="005B2C71" w:rsidRDefault="005B2C71" w:rsidP="005B2C71">
      <w:pPr>
        <w:spacing w:after="0" w:line="240" w:lineRule="auto"/>
        <w:rPr>
          <w:rFonts w:ascii="Arial" w:eastAsia="Times New Roman" w:hAnsi="Arial" w:cs="Arial"/>
          <w:b/>
          <w:snapToGrid w:val="0"/>
          <w:sz w:val="20"/>
          <w:szCs w:val="20"/>
          <w:u w:val="single"/>
        </w:rPr>
      </w:pPr>
    </w:p>
    <w:p w14:paraId="259CCBEC" w14:textId="77777777" w:rsidR="005B2C71" w:rsidRPr="005B2C71" w:rsidRDefault="005B2C71" w:rsidP="00F46050">
      <w:pPr>
        <w:numPr>
          <w:ilvl w:val="0"/>
          <w:numId w:val="93"/>
        </w:numPr>
        <w:spacing w:after="0" w:line="240" w:lineRule="auto"/>
        <w:ind w:left="1071" w:hanging="357"/>
        <w:jc w:val="both"/>
        <w:rPr>
          <w:rFonts w:ascii="Arial" w:eastAsia="Times New Roman" w:hAnsi="Arial" w:cs="Arial"/>
          <w:color w:val="000000"/>
          <w:sz w:val="20"/>
          <w:szCs w:val="20"/>
        </w:rPr>
      </w:pPr>
      <w:r w:rsidRPr="005B2C71">
        <w:rPr>
          <w:rFonts w:ascii="Arial" w:eastAsia="Times New Roman" w:hAnsi="Arial" w:cs="Arial"/>
          <w:color w:val="000000"/>
          <w:sz w:val="20"/>
          <w:szCs w:val="20"/>
        </w:rPr>
        <w:t>Learn about creativity theory in relation to literacy pedagogy</w:t>
      </w:r>
    </w:p>
    <w:p w14:paraId="0B47EABD" w14:textId="77777777" w:rsidR="005B2C71" w:rsidRPr="005B2C71" w:rsidRDefault="005B2C71" w:rsidP="00F46050">
      <w:pPr>
        <w:numPr>
          <w:ilvl w:val="0"/>
          <w:numId w:val="93"/>
        </w:numPr>
        <w:spacing w:after="0" w:line="240" w:lineRule="auto"/>
        <w:ind w:left="1071" w:hanging="357"/>
        <w:jc w:val="both"/>
        <w:rPr>
          <w:rFonts w:ascii="Arial" w:eastAsia="Times New Roman" w:hAnsi="Arial" w:cs="Arial"/>
          <w:color w:val="000000"/>
          <w:sz w:val="20"/>
          <w:szCs w:val="20"/>
        </w:rPr>
      </w:pPr>
      <w:r w:rsidRPr="005B2C71">
        <w:rPr>
          <w:rFonts w:ascii="Arial" w:eastAsia="Times New Roman" w:hAnsi="Arial" w:cs="Arial"/>
          <w:color w:val="000000"/>
          <w:sz w:val="20"/>
          <w:szCs w:val="20"/>
        </w:rPr>
        <w:t>Analyse various models of creativity and learn to apply them to the practice you have seen to date</w:t>
      </w:r>
    </w:p>
    <w:p w14:paraId="61050B82" w14:textId="77777777" w:rsidR="005B2C71" w:rsidRPr="005B2C71" w:rsidRDefault="005B2C71" w:rsidP="00F46050">
      <w:pPr>
        <w:numPr>
          <w:ilvl w:val="0"/>
          <w:numId w:val="93"/>
        </w:numPr>
        <w:spacing w:after="0" w:line="240" w:lineRule="auto"/>
        <w:ind w:left="1071" w:hanging="357"/>
        <w:jc w:val="both"/>
        <w:rPr>
          <w:rFonts w:ascii="Arial" w:eastAsia="Times New Roman" w:hAnsi="Arial" w:cs="Arial"/>
          <w:color w:val="000000"/>
          <w:sz w:val="20"/>
          <w:szCs w:val="20"/>
        </w:rPr>
      </w:pPr>
      <w:r w:rsidRPr="005B2C71">
        <w:rPr>
          <w:rFonts w:ascii="Arial" w:eastAsia="Times New Roman" w:hAnsi="Arial" w:cs="Arial"/>
          <w:color w:val="000000"/>
          <w:sz w:val="20"/>
          <w:szCs w:val="20"/>
        </w:rPr>
        <w:t>Consider what it means to be a creative practitioner, and to reflect on the demands of a range of creative approaches.</w:t>
      </w:r>
      <w:r w:rsidRPr="005B2C71">
        <w:rPr>
          <w:rFonts w:ascii="Arial" w:eastAsia="Times New Roman" w:hAnsi="Arial" w:cs="Arial"/>
          <w:color w:val="000000"/>
          <w:sz w:val="20"/>
          <w:szCs w:val="20"/>
          <w:lang w:val="en-US"/>
        </w:rPr>
        <w:t xml:space="preserve"> </w:t>
      </w:r>
    </w:p>
    <w:p w14:paraId="19975292" w14:textId="77777777" w:rsidR="005B2C71" w:rsidRPr="005B2C71" w:rsidRDefault="005B2C71" w:rsidP="005B2C71">
      <w:pPr>
        <w:spacing w:after="0" w:line="240" w:lineRule="auto"/>
        <w:jc w:val="both"/>
        <w:rPr>
          <w:rFonts w:ascii="Arial" w:eastAsia="Times New Roman" w:hAnsi="Arial" w:cs="Arial"/>
          <w:color w:val="000000"/>
          <w:sz w:val="20"/>
          <w:szCs w:val="20"/>
          <w:lang w:val="en-US"/>
        </w:rPr>
      </w:pPr>
    </w:p>
    <w:p w14:paraId="5D47646F" w14:textId="77777777" w:rsidR="005B2C71" w:rsidRPr="005B2C71" w:rsidRDefault="005B2C71" w:rsidP="005B2C71">
      <w:pPr>
        <w:spacing w:after="0" w:line="240" w:lineRule="auto"/>
        <w:jc w:val="both"/>
        <w:rPr>
          <w:rFonts w:ascii="Arial" w:eastAsia="Times New Roman" w:hAnsi="Arial" w:cs="Arial"/>
          <w:b/>
          <w:color w:val="000000"/>
          <w:sz w:val="20"/>
          <w:szCs w:val="20"/>
          <w:lang w:val="en-US"/>
        </w:rPr>
      </w:pPr>
      <w:r w:rsidRPr="005B2C71">
        <w:rPr>
          <w:rFonts w:ascii="Arial" w:eastAsia="Times New Roman" w:hAnsi="Arial" w:cs="Arial"/>
          <w:b/>
          <w:color w:val="000000"/>
          <w:sz w:val="20"/>
          <w:szCs w:val="20"/>
          <w:lang w:val="en-US"/>
        </w:rPr>
        <w:t>Further reading:</w:t>
      </w:r>
    </w:p>
    <w:p w14:paraId="16E4D569" w14:textId="77777777" w:rsidR="005B2C71" w:rsidRPr="005B2C71" w:rsidRDefault="005B2C71" w:rsidP="005B2C71">
      <w:pPr>
        <w:spacing w:after="0" w:line="240" w:lineRule="auto"/>
        <w:jc w:val="both"/>
        <w:rPr>
          <w:rFonts w:ascii="Arial" w:eastAsia="Times New Roman" w:hAnsi="Arial" w:cs="Arial"/>
          <w:color w:val="000000"/>
          <w:sz w:val="20"/>
          <w:szCs w:val="20"/>
          <w:lang w:val="en-US"/>
        </w:rPr>
      </w:pPr>
    </w:p>
    <w:p w14:paraId="63DBE3E0" w14:textId="77777777" w:rsidR="005B2C71" w:rsidRPr="005B2C71" w:rsidRDefault="005B2C71" w:rsidP="005B2C71">
      <w:pPr>
        <w:spacing w:after="0" w:line="240" w:lineRule="auto"/>
        <w:jc w:val="both"/>
        <w:rPr>
          <w:rFonts w:ascii="Arial" w:eastAsia="Times New Roman" w:hAnsi="Arial" w:cs="Arial"/>
          <w:sz w:val="20"/>
          <w:szCs w:val="20"/>
        </w:rPr>
      </w:pPr>
      <w:r w:rsidRPr="005B2C71">
        <w:rPr>
          <w:rFonts w:ascii="Arial" w:eastAsia="Times New Roman" w:hAnsi="Arial" w:cs="Arial"/>
          <w:sz w:val="20"/>
          <w:szCs w:val="20"/>
        </w:rPr>
        <w:t>Wilson, A., with Metcalfe, E. (2012</w:t>
      </w:r>
      <w:r w:rsidRPr="005B2C71">
        <w:rPr>
          <w:rFonts w:ascii="Arial" w:eastAsia="Times New Roman" w:hAnsi="Arial" w:cs="Arial"/>
          <w:i/>
          <w:sz w:val="20"/>
          <w:szCs w:val="20"/>
        </w:rPr>
        <w:t>). Creativity, Confidence and Challenge: The Write Team Research Report</w:t>
      </w:r>
      <w:r w:rsidRPr="005B2C71">
        <w:rPr>
          <w:rFonts w:ascii="Arial" w:eastAsia="Times New Roman" w:hAnsi="Arial" w:cs="Arial"/>
          <w:sz w:val="20"/>
          <w:szCs w:val="20"/>
        </w:rPr>
        <w:t>. Bath: Bath Festivals/Paul Hamlyn Foundation:</w:t>
      </w:r>
    </w:p>
    <w:p w14:paraId="05C1F433" w14:textId="77777777" w:rsidR="005B2C71" w:rsidRPr="005B2C71" w:rsidRDefault="005C153F" w:rsidP="005B2C71">
      <w:pPr>
        <w:spacing w:after="0" w:line="240" w:lineRule="auto"/>
        <w:jc w:val="both"/>
        <w:rPr>
          <w:rFonts w:ascii="Arial" w:eastAsia="Times New Roman" w:hAnsi="Arial" w:cs="Arial"/>
          <w:sz w:val="20"/>
          <w:szCs w:val="20"/>
        </w:rPr>
      </w:pPr>
      <w:hyperlink r:id="rId24" w:history="1">
        <w:r w:rsidR="005B2C71" w:rsidRPr="005B2C71">
          <w:rPr>
            <w:rFonts w:ascii="Arial" w:eastAsia="Times New Roman" w:hAnsi="Arial" w:cs="Arial"/>
            <w:color w:val="0000FF"/>
            <w:sz w:val="20"/>
            <w:szCs w:val="20"/>
            <w:u w:val="single"/>
          </w:rPr>
          <w:t>http://bathfestivals.org.uk/wp-content/uploads/2013/08/The-Write-Team-Creativity-Confidence-and-Challenge.pdf</w:t>
        </w:r>
      </w:hyperlink>
    </w:p>
    <w:p w14:paraId="7CC20A9C" w14:textId="77777777" w:rsidR="005B2C71" w:rsidRPr="005B2C71" w:rsidRDefault="005B2C71" w:rsidP="005B2C71">
      <w:pPr>
        <w:spacing w:after="0" w:line="240" w:lineRule="auto"/>
        <w:jc w:val="both"/>
        <w:rPr>
          <w:rFonts w:ascii="Arial" w:eastAsia="Times New Roman" w:hAnsi="Arial" w:cs="Arial"/>
          <w:sz w:val="20"/>
          <w:szCs w:val="20"/>
        </w:rPr>
      </w:pPr>
    </w:p>
    <w:p w14:paraId="0A91CF6B" w14:textId="77777777" w:rsidR="005B2C71" w:rsidRPr="005B2C71" w:rsidRDefault="005B2C71" w:rsidP="005B2C71">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 1.5, 1.6, 2.1, 2.2, 2.3, 2.4, 2.5, 2.6, 2.9, 3.2, 3.3, 3.4, 3.5, 3.6, 3.7, 3.8, 3.10, 4.1, 4.2, 4.3, 4.4, 4.5, 4.6, 4.7, 4.8, 4.9, 4.10, 5.1, 5.2, 5.3, 5.5, 5.6, 5.7, 6.3, 6.5, 6.6, 7.1, 7.2, 7.3, 7.4, 7.5, 7.7, 8.5</w:t>
      </w:r>
    </w:p>
    <w:p w14:paraId="16CEE708" w14:textId="77777777" w:rsidR="005B2C71" w:rsidRPr="005B2C71" w:rsidRDefault="005B2C71" w:rsidP="005B2C71">
      <w:pPr>
        <w:spacing w:after="0" w:line="240" w:lineRule="auto"/>
        <w:rPr>
          <w:rFonts w:ascii="Arial" w:eastAsia="Times New Roman" w:hAnsi="Arial" w:cs="Arial"/>
          <w:sz w:val="20"/>
          <w:szCs w:val="20"/>
        </w:rPr>
      </w:pPr>
    </w:p>
    <w:p w14:paraId="1A81E95D" w14:textId="77777777" w:rsidR="005B2C71" w:rsidRPr="005B2C71" w:rsidRDefault="005B2C71" w:rsidP="005B2C71">
      <w:pPr>
        <w:spacing w:after="0" w:line="240" w:lineRule="auto"/>
        <w:rPr>
          <w:rFonts w:ascii="Arial" w:eastAsia="Times New Roman" w:hAnsi="Arial" w:cs="Arial"/>
          <w:sz w:val="20"/>
          <w:szCs w:val="20"/>
        </w:rPr>
      </w:pPr>
      <w:r w:rsidRPr="005B2C71">
        <w:rPr>
          <w:rFonts w:ascii="Arial" w:eastAsia="Times New Roman" w:hAnsi="Arial" w:cs="Arial"/>
          <w:sz w:val="20"/>
          <w:szCs w:val="20"/>
        </w:rPr>
        <w:t>You will also:</w:t>
      </w:r>
    </w:p>
    <w:p w14:paraId="04E244E5" w14:textId="77777777" w:rsidR="005B2C71" w:rsidRPr="005B2C71" w:rsidRDefault="005B2C71" w:rsidP="00F46050">
      <w:pPr>
        <w:numPr>
          <w:ilvl w:val="0"/>
          <w:numId w:val="95"/>
        </w:numPr>
        <w:spacing w:after="0" w:line="240" w:lineRule="auto"/>
        <w:ind w:left="1071" w:hanging="357"/>
        <w:rPr>
          <w:rFonts w:ascii="Arial" w:eastAsia="Times New Roman" w:hAnsi="Arial" w:cs="Arial"/>
          <w:sz w:val="20"/>
          <w:szCs w:val="20"/>
        </w:rPr>
      </w:pPr>
      <w:r w:rsidRPr="005B2C71">
        <w:rPr>
          <w:rFonts w:ascii="Arial" w:eastAsia="Times New Roman" w:hAnsi="Arial" w:cs="Arial"/>
          <w:sz w:val="20"/>
          <w:szCs w:val="20"/>
        </w:rPr>
        <w:t>Read your own and other’s work, and, with guidance from the tutor, discuss the strengths, paradigms and implications for practice of the research article that you have chosen to write about;</w:t>
      </w:r>
    </w:p>
    <w:p w14:paraId="7779A9D4" w14:textId="77777777" w:rsidR="005B2C71" w:rsidRPr="005B2C71" w:rsidRDefault="005B2C71" w:rsidP="00F46050">
      <w:pPr>
        <w:numPr>
          <w:ilvl w:val="0"/>
          <w:numId w:val="95"/>
        </w:numPr>
        <w:spacing w:after="0" w:line="240" w:lineRule="auto"/>
        <w:ind w:left="1071" w:hanging="357"/>
        <w:rPr>
          <w:rFonts w:ascii="Arial" w:eastAsia="Times New Roman" w:hAnsi="Arial" w:cs="Arial"/>
          <w:sz w:val="20"/>
          <w:szCs w:val="20"/>
        </w:rPr>
      </w:pPr>
      <w:r w:rsidRPr="005B2C71">
        <w:rPr>
          <w:rFonts w:ascii="Arial" w:eastAsia="Times New Roman" w:hAnsi="Arial" w:cs="Arial"/>
          <w:sz w:val="20"/>
          <w:szCs w:val="20"/>
        </w:rPr>
        <w:t xml:space="preserve">Consider the demands of writing at Masters level, including: the use of signposting, how to shape and develop an argument, how to précis the ideas of others without plagiarism; </w:t>
      </w:r>
    </w:p>
    <w:p w14:paraId="11752367" w14:textId="77777777" w:rsidR="005B2C71" w:rsidRPr="005B2C71" w:rsidRDefault="005B2C71" w:rsidP="00F46050">
      <w:pPr>
        <w:numPr>
          <w:ilvl w:val="0"/>
          <w:numId w:val="95"/>
        </w:numPr>
        <w:spacing w:after="0" w:line="240" w:lineRule="auto"/>
        <w:ind w:left="1071" w:hanging="357"/>
        <w:rPr>
          <w:rFonts w:ascii="Arial" w:eastAsia="Times New Roman" w:hAnsi="Arial" w:cs="Arial"/>
          <w:sz w:val="20"/>
          <w:szCs w:val="20"/>
        </w:rPr>
      </w:pPr>
      <w:r w:rsidRPr="005B2C71">
        <w:rPr>
          <w:rFonts w:ascii="Arial" w:eastAsia="Times New Roman" w:hAnsi="Arial" w:cs="Arial"/>
          <w:sz w:val="20"/>
          <w:szCs w:val="20"/>
        </w:rPr>
        <w:t>Reflect on your own learning needs as a writer of Masters level academic writing;</w:t>
      </w:r>
    </w:p>
    <w:p w14:paraId="55DBE3C9" w14:textId="77777777" w:rsidR="005B2C71" w:rsidRPr="005B2C71" w:rsidRDefault="005B2C71" w:rsidP="00F46050">
      <w:pPr>
        <w:numPr>
          <w:ilvl w:val="0"/>
          <w:numId w:val="95"/>
        </w:numPr>
        <w:spacing w:after="0" w:line="240" w:lineRule="auto"/>
        <w:ind w:left="1071" w:hanging="357"/>
        <w:rPr>
          <w:rFonts w:ascii="Arial" w:eastAsia="Times New Roman" w:hAnsi="Arial" w:cs="Arial"/>
          <w:sz w:val="20"/>
          <w:szCs w:val="20"/>
        </w:rPr>
      </w:pPr>
      <w:r w:rsidRPr="005B2C71">
        <w:rPr>
          <w:rFonts w:ascii="Arial" w:eastAsia="Times New Roman" w:hAnsi="Arial" w:cs="Arial"/>
          <w:sz w:val="20"/>
          <w:szCs w:val="20"/>
        </w:rPr>
        <w:t>Make a plan for your own development as you look forward to your next task (a literature review of 4-6 academic papers on a topic relating to your specialism).</w:t>
      </w:r>
    </w:p>
    <w:p w14:paraId="6FBE66CA" w14:textId="77777777" w:rsidR="005B2C71" w:rsidRPr="005B2C71" w:rsidRDefault="005B2C71" w:rsidP="005B2C71">
      <w:pPr>
        <w:spacing w:after="0" w:line="240" w:lineRule="auto"/>
        <w:jc w:val="both"/>
        <w:rPr>
          <w:rFonts w:ascii="Arial" w:eastAsia="Times New Roman" w:hAnsi="Arial" w:cs="Arial"/>
          <w:bCs/>
          <w:color w:val="000000"/>
          <w:sz w:val="20"/>
          <w:szCs w:val="20"/>
        </w:rPr>
      </w:pPr>
    </w:p>
    <w:p w14:paraId="767A4C3D" w14:textId="77777777" w:rsidR="005B2C71" w:rsidRPr="005B2C71" w:rsidRDefault="005B2C71" w:rsidP="005B2C71">
      <w:pPr>
        <w:spacing w:after="0" w:line="240" w:lineRule="auto"/>
        <w:jc w:val="both"/>
        <w:rPr>
          <w:rFonts w:ascii="Arial" w:eastAsia="Times New Roman" w:hAnsi="Arial" w:cs="Arial"/>
          <w:b/>
          <w:bCs/>
          <w:sz w:val="20"/>
          <w:szCs w:val="20"/>
        </w:rPr>
      </w:pPr>
      <w:r w:rsidRPr="005B2C71">
        <w:rPr>
          <w:rFonts w:ascii="Arial" w:eastAsia="Times New Roman" w:hAnsi="Arial" w:cs="Arial"/>
          <w:b/>
          <w:bCs/>
          <w:sz w:val="20"/>
          <w:szCs w:val="20"/>
        </w:rPr>
        <w:t>Further reading:</w:t>
      </w:r>
    </w:p>
    <w:p w14:paraId="4CCBBFEA" w14:textId="77777777" w:rsidR="005B2C71" w:rsidRPr="005B2C71" w:rsidRDefault="005B2C71" w:rsidP="005B2C71">
      <w:pPr>
        <w:spacing w:after="0" w:line="240" w:lineRule="auto"/>
        <w:jc w:val="both"/>
        <w:rPr>
          <w:rFonts w:ascii="Arial" w:eastAsia="Times New Roman" w:hAnsi="Arial" w:cs="Arial"/>
          <w:b/>
          <w:bCs/>
          <w:sz w:val="20"/>
          <w:szCs w:val="20"/>
        </w:rPr>
      </w:pPr>
    </w:p>
    <w:p w14:paraId="3F8E424F" w14:textId="77777777" w:rsidR="005B2C71" w:rsidRPr="005B2C71" w:rsidRDefault="005B2C71" w:rsidP="005B2C71">
      <w:pPr>
        <w:spacing w:after="0" w:line="240" w:lineRule="auto"/>
        <w:jc w:val="both"/>
        <w:rPr>
          <w:rFonts w:ascii="Arial" w:eastAsia="Times New Roman" w:hAnsi="Arial" w:cs="Arial"/>
          <w:sz w:val="20"/>
          <w:szCs w:val="20"/>
        </w:rPr>
      </w:pPr>
      <w:r w:rsidRPr="005B2C71">
        <w:rPr>
          <w:rFonts w:ascii="Arial" w:eastAsia="Times New Roman" w:hAnsi="Arial" w:cs="Arial"/>
          <w:sz w:val="20"/>
          <w:szCs w:val="20"/>
        </w:rPr>
        <w:t xml:space="preserve">‘How to pass your PGCE essays first time’: </w:t>
      </w:r>
    </w:p>
    <w:p w14:paraId="4F92A36B" w14:textId="77777777" w:rsidR="005B2C71" w:rsidRPr="005B2C71" w:rsidRDefault="005C153F" w:rsidP="005B2C71">
      <w:pPr>
        <w:spacing w:after="0" w:line="240" w:lineRule="auto"/>
        <w:jc w:val="both"/>
        <w:rPr>
          <w:rFonts w:ascii="Arial" w:eastAsia="Times New Roman" w:hAnsi="Arial" w:cs="Arial"/>
          <w:b/>
          <w:bCs/>
          <w:sz w:val="20"/>
          <w:szCs w:val="20"/>
        </w:rPr>
      </w:pPr>
      <w:hyperlink r:id="rId25" w:history="1">
        <w:r w:rsidR="005B2C71" w:rsidRPr="005B2C71">
          <w:rPr>
            <w:rFonts w:ascii="Arial" w:eastAsia="Times New Roman" w:hAnsi="Arial" w:cs="Arial"/>
            <w:color w:val="0000FF"/>
            <w:sz w:val="20"/>
            <w:szCs w:val="20"/>
            <w:u w:val="single"/>
          </w:rPr>
          <w:t>http://www.academia.edu/1800897/How_to_pass_your_PGCE_essay_first_time</w:t>
        </w:r>
      </w:hyperlink>
    </w:p>
    <w:p w14:paraId="47942E17" w14:textId="77777777" w:rsidR="005B2C71" w:rsidRPr="005B2C71" w:rsidRDefault="005B2C71" w:rsidP="005B2C71">
      <w:pPr>
        <w:spacing w:after="0" w:line="240" w:lineRule="auto"/>
        <w:jc w:val="both"/>
        <w:rPr>
          <w:rFonts w:ascii="Arial" w:eastAsia="Times New Roman" w:hAnsi="Arial" w:cs="Arial"/>
          <w:sz w:val="20"/>
          <w:szCs w:val="20"/>
        </w:rPr>
      </w:pPr>
    </w:p>
    <w:p w14:paraId="1AB9099D" w14:textId="77777777" w:rsidR="005B2C71" w:rsidRPr="005B2C71" w:rsidRDefault="005B2C71" w:rsidP="005B2C71">
      <w:pPr>
        <w:spacing w:after="0" w:line="240" w:lineRule="auto"/>
        <w:jc w:val="both"/>
        <w:rPr>
          <w:rFonts w:ascii="Arial" w:eastAsia="Times New Roman" w:hAnsi="Arial" w:cs="Arial"/>
          <w:sz w:val="20"/>
          <w:szCs w:val="20"/>
        </w:rPr>
      </w:pPr>
      <w:r w:rsidRPr="005B2C71">
        <w:rPr>
          <w:rFonts w:ascii="Arial" w:eastAsia="Times New Roman" w:hAnsi="Arial" w:cs="Arial"/>
          <w:sz w:val="20"/>
          <w:szCs w:val="20"/>
        </w:rPr>
        <w:t>A summary of good habits for academic writing</w:t>
      </w:r>
    </w:p>
    <w:p w14:paraId="47B29D08" w14:textId="77777777" w:rsidR="005B2C71" w:rsidRPr="005B2C71" w:rsidRDefault="005C153F" w:rsidP="005B2C71">
      <w:pPr>
        <w:spacing w:after="0" w:line="240" w:lineRule="auto"/>
        <w:jc w:val="both"/>
        <w:rPr>
          <w:rFonts w:ascii="Arial" w:eastAsia="Times New Roman" w:hAnsi="Arial" w:cs="Arial"/>
          <w:sz w:val="20"/>
          <w:szCs w:val="20"/>
        </w:rPr>
      </w:pPr>
      <w:hyperlink r:id="rId26" w:history="1">
        <w:r w:rsidR="005B2C71" w:rsidRPr="005B2C71">
          <w:rPr>
            <w:rFonts w:ascii="Arial" w:eastAsia="Times New Roman" w:hAnsi="Arial" w:cs="Arial"/>
            <w:color w:val="0000FF"/>
            <w:sz w:val="20"/>
            <w:szCs w:val="20"/>
            <w:u w:val="single"/>
          </w:rPr>
          <w:t>https://www.umass.edu/education/sites/default/files/higher-ed-writing-tips141008.pdf</w:t>
        </w:r>
      </w:hyperlink>
    </w:p>
    <w:p w14:paraId="2A3F234F" w14:textId="77777777" w:rsidR="005B2C71" w:rsidRPr="005B2C71" w:rsidRDefault="005B2C71" w:rsidP="005B2C71">
      <w:pPr>
        <w:spacing w:after="0" w:line="240" w:lineRule="auto"/>
        <w:jc w:val="both"/>
        <w:rPr>
          <w:rFonts w:ascii="Arial" w:eastAsia="Times New Roman" w:hAnsi="Arial" w:cs="Arial"/>
          <w:sz w:val="20"/>
          <w:szCs w:val="20"/>
        </w:rPr>
      </w:pPr>
    </w:p>
    <w:p w14:paraId="533A5AA6" w14:textId="77777777" w:rsidR="005B2C71" w:rsidRPr="005B2C71" w:rsidRDefault="005B2C71" w:rsidP="005B2C71">
      <w:pPr>
        <w:spacing w:after="0" w:line="240" w:lineRule="auto"/>
        <w:jc w:val="both"/>
        <w:rPr>
          <w:rFonts w:ascii="Arial" w:eastAsia="Times New Roman" w:hAnsi="Arial" w:cs="Arial"/>
          <w:sz w:val="20"/>
          <w:szCs w:val="20"/>
        </w:rPr>
      </w:pPr>
      <w:r w:rsidRPr="005B2C71">
        <w:rPr>
          <w:rFonts w:ascii="Arial" w:eastAsia="Times New Roman" w:hAnsi="Arial" w:cs="Arial"/>
          <w:sz w:val="20"/>
          <w:szCs w:val="20"/>
        </w:rPr>
        <w:t>A summary of different writing techniques:</w:t>
      </w:r>
    </w:p>
    <w:p w14:paraId="00B4810E" w14:textId="77777777" w:rsidR="005B2C71" w:rsidRPr="005B2C71" w:rsidRDefault="005C153F" w:rsidP="005B2C71">
      <w:pPr>
        <w:spacing w:after="0" w:line="240" w:lineRule="auto"/>
        <w:jc w:val="both"/>
        <w:rPr>
          <w:rFonts w:ascii="Arial" w:eastAsia="Times New Roman" w:hAnsi="Arial" w:cs="Arial"/>
          <w:sz w:val="20"/>
          <w:szCs w:val="20"/>
        </w:rPr>
      </w:pPr>
      <w:hyperlink r:id="rId27" w:history="1">
        <w:r w:rsidR="005B2C71" w:rsidRPr="005B2C71">
          <w:rPr>
            <w:rFonts w:ascii="Arial" w:eastAsia="Times New Roman" w:hAnsi="Arial" w:cs="Arial"/>
            <w:color w:val="0000FF"/>
            <w:sz w:val="20"/>
            <w:szCs w:val="20"/>
            <w:u w:val="single"/>
          </w:rPr>
          <w:t>https://seansturm.files.wordpress.com/2012/09/let_s-do-the-time-warp-becoming-productive-as-a-scholarly-writer1.pdf</w:t>
        </w:r>
      </w:hyperlink>
    </w:p>
    <w:p w14:paraId="27C79508" w14:textId="77777777" w:rsidR="005B2C71" w:rsidRPr="005B2C71" w:rsidRDefault="005B2C71" w:rsidP="005B2C71">
      <w:pPr>
        <w:spacing w:after="0" w:line="240" w:lineRule="auto"/>
        <w:jc w:val="both"/>
        <w:rPr>
          <w:rFonts w:ascii="Arial" w:eastAsia="Times New Roman" w:hAnsi="Arial" w:cs="Arial"/>
          <w:sz w:val="20"/>
          <w:szCs w:val="20"/>
        </w:rPr>
      </w:pPr>
    </w:p>
    <w:p w14:paraId="2EAD2E6C" w14:textId="77777777" w:rsidR="005B2C71" w:rsidRPr="005B2C71" w:rsidRDefault="005B2C71" w:rsidP="005B2C71">
      <w:pPr>
        <w:spacing w:after="0" w:line="240" w:lineRule="auto"/>
        <w:jc w:val="both"/>
        <w:rPr>
          <w:rFonts w:ascii="Arial" w:eastAsia="Times New Roman" w:hAnsi="Arial" w:cs="Arial"/>
          <w:sz w:val="20"/>
          <w:szCs w:val="20"/>
        </w:rPr>
      </w:pPr>
      <w:r w:rsidRPr="005B2C71">
        <w:rPr>
          <w:rFonts w:ascii="Arial" w:eastAsia="Times New Roman" w:hAnsi="Arial" w:cs="Arial"/>
          <w:sz w:val="20"/>
          <w:szCs w:val="20"/>
        </w:rPr>
        <w:t xml:space="preserve">Boice, R. (1990), </w:t>
      </w:r>
      <w:r w:rsidRPr="005B2C71">
        <w:rPr>
          <w:rFonts w:ascii="Arial" w:eastAsia="Times New Roman" w:hAnsi="Arial" w:cs="Arial"/>
          <w:i/>
          <w:sz w:val="20"/>
          <w:szCs w:val="20"/>
        </w:rPr>
        <w:t>Professors as writers: A Self-Help Guide to Productive Writing</w:t>
      </w:r>
      <w:r w:rsidRPr="005B2C71">
        <w:rPr>
          <w:rFonts w:ascii="Arial" w:eastAsia="Times New Roman" w:hAnsi="Arial" w:cs="Arial"/>
          <w:sz w:val="20"/>
          <w:szCs w:val="20"/>
        </w:rPr>
        <w:t>. Stillwater, OK: New Forums Press.</w:t>
      </w:r>
    </w:p>
    <w:p w14:paraId="44DAB465" w14:textId="77777777" w:rsidR="005B2C71" w:rsidRPr="005B2C71" w:rsidRDefault="005B2C71" w:rsidP="005B2C71">
      <w:pPr>
        <w:spacing w:after="0" w:line="240" w:lineRule="auto"/>
        <w:jc w:val="both"/>
        <w:rPr>
          <w:rFonts w:ascii="Arial" w:eastAsia="Times New Roman" w:hAnsi="Arial" w:cs="Arial"/>
          <w:sz w:val="20"/>
          <w:szCs w:val="20"/>
        </w:rPr>
      </w:pPr>
    </w:p>
    <w:p w14:paraId="15477002" w14:textId="7C833E97" w:rsidR="005B2C71" w:rsidRDefault="005B2C71" w:rsidP="005B2C71">
      <w:pPr>
        <w:spacing w:after="0" w:line="240" w:lineRule="auto"/>
        <w:jc w:val="both"/>
        <w:rPr>
          <w:rFonts w:ascii="Arial" w:eastAsia="Times New Roman" w:hAnsi="Arial" w:cs="Arial"/>
          <w:sz w:val="20"/>
          <w:szCs w:val="20"/>
        </w:rPr>
      </w:pPr>
      <w:r w:rsidRPr="005B2C71">
        <w:rPr>
          <w:rFonts w:ascii="Arial" w:eastAsia="Times New Roman" w:hAnsi="Arial" w:cs="Arial"/>
          <w:sz w:val="20"/>
          <w:szCs w:val="20"/>
        </w:rPr>
        <w:t xml:space="preserve">Silvia, P.J., (2007), </w:t>
      </w:r>
      <w:r w:rsidRPr="005B2C71">
        <w:rPr>
          <w:rFonts w:ascii="Arial" w:eastAsia="Times New Roman" w:hAnsi="Arial" w:cs="Arial"/>
          <w:i/>
          <w:sz w:val="20"/>
          <w:szCs w:val="20"/>
        </w:rPr>
        <w:t>How to Write a Lot: A Guide to Productive Academic Writing</w:t>
      </w:r>
      <w:r w:rsidRPr="005B2C71">
        <w:rPr>
          <w:rFonts w:ascii="Arial" w:eastAsia="Times New Roman" w:hAnsi="Arial" w:cs="Arial"/>
          <w:sz w:val="20"/>
          <w:szCs w:val="20"/>
        </w:rPr>
        <w:t>. Washington DC: American Psychological Association.</w:t>
      </w:r>
    </w:p>
    <w:p w14:paraId="52052110" w14:textId="77777777" w:rsidR="00DD747F" w:rsidRPr="005B2C71" w:rsidRDefault="00DD747F" w:rsidP="005B2C71">
      <w:pPr>
        <w:spacing w:after="0" w:line="240" w:lineRule="auto"/>
        <w:jc w:val="both"/>
        <w:rPr>
          <w:rFonts w:ascii="Arial" w:eastAsia="Times New Roman" w:hAnsi="Arial" w:cs="Arial"/>
          <w:sz w:val="20"/>
          <w:szCs w:val="20"/>
        </w:rPr>
      </w:pPr>
    </w:p>
    <w:p w14:paraId="70A0A855" w14:textId="77777777" w:rsidR="005B2C71" w:rsidRPr="005B2C71" w:rsidRDefault="005B2C71" w:rsidP="005B2C71">
      <w:pPr>
        <w:spacing w:after="0" w:line="360" w:lineRule="auto"/>
        <w:jc w:val="both"/>
        <w:rPr>
          <w:rFonts w:ascii="Arial" w:eastAsia="Times New Roman" w:hAnsi="Arial" w:cs="Arial"/>
          <w:snapToGrid w:val="0"/>
          <w:sz w:val="20"/>
          <w:szCs w:val="20"/>
        </w:rPr>
      </w:pPr>
    </w:p>
    <w:p w14:paraId="638B4732" w14:textId="77777777" w:rsidR="005B2C71" w:rsidRPr="005B2C71" w:rsidRDefault="005B2C71" w:rsidP="005B2C71">
      <w:pPr>
        <w:spacing w:after="0" w:line="240" w:lineRule="auto"/>
        <w:jc w:val="both"/>
        <w:rPr>
          <w:rFonts w:ascii="Arial" w:eastAsia="Times New Roman" w:hAnsi="Arial" w:cs="Arial"/>
          <w:b/>
          <w:bCs/>
          <w:snapToGrid w:val="0"/>
          <w:sz w:val="20"/>
          <w:szCs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4029"/>
      </w:tblGrid>
      <w:tr w:rsidR="005B2C71" w:rsidRPr="005B2C71" w14:paraId="02F415F9" w14:textId="77777777" w:rsidTr="000B7E8B">
        <w:trPr>
          <w:trHeight w:val="1028"/>
        </w:trPr>
        <w:tc>
          <w:tcPr>
            <w:tcW w:w="14029" w:type="dxa"/>
            <w:shd w:val="clear" w:color="auto" w:fill="D9D9D9"/>
          </w:tcPr>
          <w:p w14:paraId="7137294B" w14:textId="77777777" w:rsidR="005B2C71" w:rsidRPr="005B2C71" w:rsidRDefault="005B2C71" w:rsidP="005B2C71">
            <w:pPr>
              <w:spacing w:after="0" w:line="240" w:lineRule="auto"/>
              <w:rPr>
                <w:rFonts w:ascii="Arial" w:eastAsia="Times New Roman" w:hAnsi="Arial" w:cs="Arial"/>
                <w:b/>
                <w:sz w:val="20"/>
                <w:szCs w:val="20"/>
              </w:rPr>
            </w:pPr>
            <w:r w:rsidRPr="005B2C71">
              <w:rPr>
                <w:rFonts w:ascii="Arial" w:eastAsia="Times New Roman" w:hAnsi="Arial" w:cs="Arial"/>
                <w:b/>
                <w:sz w:val="20"/>
                <w:szCs w:val="20"/>
              </w:rPr>
              <w:t>14 October</w:t>
            </w:r>
          </w:p>
          <w:p w14:paraId="6C38242B" w14:textId="77777777" w:rsidR="005B2C71" w:rsidRPr="005B2C71" w:rsidRDefault="005B2C71" w:rsidP="005B2C71">
            <w:pPr>
              <w:spacing w:after="0" w:line="240" w:lineRule="auto"/>
              <w:jc w:val="center"/>
              <w:rPr>
                <w:rFonts w:ascii="Arial" w:eastAsia="Times New Roman" w:hAnsi="Arial" w:cs="Arial"/>
                <w:b/>
                <w:snapToGrid w:val="0"/>
                <w:sz w:val="20"/>
                <w:szCs w:val="20"/>
              </w:rPr>
            </w:pPr>
          </w:p>
          <w:p w14:paraId="40D084A0" w14:textId="77777777" w:rsidR="005B2C71" w:rsidRPr="005B2C71" w:rsidRDefault="005B2C71" w:rsidP="005B2C71">
            <w:pPr>
              <w:spacing w:after="0" w:line="240" w:lineRule="auto"/>
              <w:jc w:val="center"/>
              <w:rPr>
                <w:rFonts w:ascii="Arial" w:eastAsia="Times New Roman" w:hAnsi="Arial" w:cs="Arial"/>
                <w:b/>
                <w:snapToGrid w:val="0"/>
                <w:sz w:val="20"/>
                <w:szCs w:val="20"/>
              </w:rPr>
            </w:pPr>
            <w:r w:rsidRPr="005B2C71">
              <w:rPr>
                <w:rFonts w:ascii="Arial" w:eastAsia="Times New Roman" w:hAnsi="Arial" w:cs="Arial"/>
                <w:b/>
                <w:snapToGrid w:val="0"/>
                <w:sz w:val="20"/>
                <w:szCs w:val="20"/>
              </w:rPr>
              <w:t>Speaking Pictures: Using picture books to develop vocabulary acquisition</w:t>
            </w:r>
          </w:p>
          <w:p w14:paraId="1A7CC379" w14:textId="77777777" w:rsidR="005B2C71" w:rsidRPr="005B2C71" w:rsidRDefault="005B2C71" w:rsidP="005B2C71">
            <w:pPr>
              <w:spacing w:after="0" w:line="240" w:lineRule="auto"/>
              <w:jc w:val="center"/>
              <w:rPr>
                <w:rFonts w:ascii="Arial" w:eastAsia="Times New Roman" w:hAnsi="Arial" w:cs="Arial"/>
                <w:b/>
                <w:snapToGrid w:val="0"/>
                <w:sz w:val="20"/>
                <w:szCs w:val="20"/>
              </w:rPr>
            </w:pPr>
            <w:r w:rsidRPr="005B2C71">
              <w:rPr>
                <w:rFonts w:ascii="Arial" w:eastAsia="Times New Roman" w:hAnsi="Arial" w:cs="Arial"/>
                <w:b/>
                <w:snapToGrid w:val="0"/>
                <w:sz w:val="20"/>
                <w:szCs w:val="20"/>
              </w:rPr>
              <w:t>Guest Speaker: Ellie Booth</w:t>
            </w:r>
          </w:p>
          <w:p w14:paraId="3F63A82A" w14:textId="77777777" w:rsidR="005B2C71" w:rsidRPr="005B2C71" w:rsidRDefault="005B2C71" w:rsidP="005B2C71">
            <w:pPr>
              <w:tabs>
                <w:tab w:val="left" w:pos="7200"/>
              </w:tabs>
              <w:spacing w:after="0" w:line="240" w:lineRule="auto"/>
              <w:jc w:val="center"/>
              <w:rPr>
                <w:rFonts w:ascii="Arial" w:eastAsia="Times New Roman" w:hAnsi="Arial" w:cs="Arial"/>
                <w:sz w:val="20"/>
                <w:szCs w:val="20"/>
              </w:rPr>
            </w:pPr>
          </w:p>
          <w:p w14:paraId="6D37175D" w14:textId="77777777" w:rsidR="005B2C71" w:rsidRPr="005B2C71" w:rsidRDefault="005B2C71" w:rsidP="005B2C71">
            <w:pPr>
              <w:tabs>
                <w:tab w:val="left" w:pos="7200"/>
              </w:tabs>
              <w:spacing w:after="0" w:line="240" w:lineRule="auto"/>
              <w:jc w:val="center"/>
              <w:rPr>
                <w:rFonts w:ascii="Arial" w:eastAsia="Times New Roman" w:hAnsi="Arial" w:cs="Arial"/>
                <w:b/>
                <w:sz w:val="20"/>
                <w:szCs w:val="20"/>
              </w:rPr>
            </w:pPr>
            <w:r w:rsidRPr="005B2C71">
              <w:rPr>
                <w:rFonts w:ascii="Arial" w:eastAsia="Times New Roman" w:hAnsi="Arial" w:cs="Arial"/>
                <w:b/>
                <w:sz w:val="20"/>
                <w:szCs w:val="20"/>
              </w:rPr>
              <w:t>Briefing on Formative Assignment 2:</w:t>
            </w:r>
          </w:p>
          <w:p w14:paraId="75884F41" w14:textId="77777777" w:rsidR="005B2C71" w:rsidRPr="005B2C71" w:rsidRDefault="005B2C71" w:rsidP="005B2C71">
            <w:pPr>
              <w:spacing w:after="0" w:line="240" w:lineRule="auto"/>
              <w:jc w:val="center"/>
              <w:rPr>
                <w:rFonts w:ascii="Arial" w:eastAsia="Times New Roman" w:hAnsi="Arial" w:cs="Arial"/>
                <w:b/>
                <w:snapToGrid w:val="0"/>
                <w:sz w:val="20"/>
                <w:szCs w:val="20"/>
              </w:rPr>
            </w:pPr>
            <w:r w:rsidRPr="005B2C71">
              <w:rPr>
                <w:rFonts w:ascii="Arial" w:eastAsia="Times New Roman" w:hAnsi="Arial" w:cs="Arial"/>
                <w:b/>
                <w:sz w:val="20"/>
                <w:szCs w:val="20"/>
              </w:rPr>
              <w:t>Developing a literature review</w:t>
            </w:r>
            <w:r w:rsidRPr="005B2C71">
              <w:rPr>
                <w:rFonts w:ascii="Arial" w:eastAsia="Times New Roman" w:hAnsi="Arial" w:cs="Arial"/>
                <w:b/>
                <w:snapToGrid w:val="0"/>
                <w:sz w:val="20"/>
                <w:szCs w:val="20"/>
              </w:rPr>
              <w:t xml:space="preserve"> </w:t>
            </w:r>
          </w:p>
          <w:p w14:paraId="09557637" w14:textId="77777777" w:rsidR="005B2C71" w:rsidRPr="005B2C71" w:rsidRDefault="005B2C71" w:rsidP="005B2C71">
            <w:pPr>
              <w:spacing w:after="0" w:line="240" w:lineRule="auto"/>
              <w:jc w:val="center"/>
              <w:rPr>
                <w:rFonts w:ascii="Arial" w:eastAsia="Times New Roman" w:hAnsi="Arial" w:cs="Arial"/>
                <w:b/>
                <w:snapToGrid w:val="0"/>
                <w:sz w:val="20"/>
                <w:szCs w:val="20"/>
              </w:rPr>
            </w:pPr>
            <w:r w:rsidRPr="005B2C71">
              <w:rPr>
                <w:rFonts w:ascii="Arial" w:eastAsia="Times New Roman" w:hAnsi="Arial" w:cs="Arial"/>
                <w:b/>
                <w:snapToGrid w:val="0"/>
                <w:sz w:val="20"/>
                <w:szCs w:val="20"/>
              </w:rPr>
              <w:t>Anthony Wilson</w:t>
            </w:r>
          </w:p>
          <w:p w14:paraId="2EA4CA5D" w14:textId="77777777" w:rsidR="005B2C71" w:rsidRPr="005B2C71" w:rsidRDefault="005B2C71" w:rsidP="005B2C71">
            <w:pPr>
              <w:tabs>
                <w:tab w:val="left" w:pos="7200"/>
              </w:tabs>
              <w:spacing w:after="0" w:line="240" w:lineRule="auto"/>
              <w:jc w:val="center"/>
              <w:rPr>
                <w:rFonts w:ascii="Arial" w:eastAsia="Times New Roman" w:hAnsi="Arial" w:cs="Arial"/>
                <w:sz w:val="20"/>
                <w:szCs w:val="20"/>
              </w:rPr>
            </w:pPr>
          </w:p>
        </w:tc>
      </w:tr>
    </w:tbl>
    <w:p w14:paraId="68FBB02B" w14:textId="77777777" w:rsidR="005B2C71" w:rsidRPr="005B2C71" w:rsidRDefault="005B2C71" w:rsidP="005B2C71">
      <w:pPr>
        <w:spacing w:after="0" w:line="240" w:lineRule="auto"/>
        <w:rPr>
          <w:rFonts w:ascii="Arial" w:eastAsia="Times New Roman" w:hAnsi="Arial" w:cs="Arial"/>
          <w:b/>
          <w:snapToGrid w:val="0"/>
          <w:sz w:val="20"/>
          <w:szCs w:val="20"/>
          <w:u w:val="single"/>
        </w:rPr>
      </w:pPr>
    </w:p>
    <w:p w14:paraId="7C46EA58" w14:textId="77777777" w:rsidR="00314A19" w:rsidRDefault="00314A19" w:rsidP="005B2C71">
      <w:pPr>
        <w:keepNext/>
        <w:spacing w:after="0" w:line="240" w:lineRule="auto"/>
        <w:outlineLvl w:val="6"/>
        <w:rPr>
          <w:rFonts w:ascii="Arial" w:eastAsia="Times New Roman" w:hAnsi="Arial" w:cs="Arial"/>
          <w:b/>
          <w:bCs/>
          <w:snapToGrid w:val="0"/>
          <w:sz w:val="20"/>
          <w:szCs w:val="20"/>
          <w:u w:val="single"/>
        </w:rPr>
      </w:pPr>
    </w:p>
    <w:p w14:paraId="551EDC14" w14:textId="77777777" w:rsidR="00314A19" w:rsidRDefault="00314A19" w:rsidP="005B2C71">
      <w:pPr>
        <w:keepNext/>
        <w:spacing w:after="0" w:line="240" w:lineRule="auto"/>
        <w:outlineLvl w:val="6"/>
        <w:rPr>
          <w:rFonts w:ascii="Arial" w:eastAsia="Times New Roman" w:hAnsi="Arial" w:cs="Arial"/>
          <w:b/>
          <w:bCs/>
          <w:snapToGrid w:val="0"/>
          <w:sz w:val="20"/>
          <w:szCs w:val="20"/>
          <w:u w:val="single"/>
        </w:rPr>
      </w:pPr>
    </w:p>
    <w:p w14:paraId="1AA2631A" w14:textId="75478DFB" w:rsidR="005B2C71" w:rsidRPr="005B2C71" w:rsidRDefault="005B2C71" w:rsidP="005B2C71">
      <w:pPr>
        <w:keepNext/>
        <w:spacing w:after="0" w:line="240" w:lineRule="auto"/>
        <w:outlineLvl w:val="6"/>
        <w:rPr>
          <w:rFonts w:ascii="Arial" w:eastAsia="Times New Roman" w:hAnsi="Arial" w:cs="Arial"/>
          <w:b/>
          <w:bCs/>
          <w:snapToGrid w:val="0"/>
          <w:sz w:val="20"/>
          <w:szCs w:val="20"/>
          <w:u w:val="single"/>
        </w:rPr>
      </w:pPr>
      <w:r w:rsidRPr="005B2C71">
        <w:rPr>
          <w:rFonts w:ascii="Arial" w:eastAsia="Times New Roman" w:hAnsi="Arial" w:cs="Arial"/>
          <w:b/>
          <w:bCs/>
          <w:snapToGrid w:val="0"/>
          <w:sz w:val="20"/>
          <w:szCs w:val="20"/>
          <w:u w:val="single"/>
        </w:rPr>
        <w:t>Intentions/Outcomes</w:t>
      </w:r>
    </w:p>
    <w:p w14:paraId="62C0A220" w14:textId="77777777" w:rsidR="005B2C71" w:rsidRPr="005B2C71" w:rsidRDefault="005B2C71" w:rsidP="005B2C71">
      <w:pPr>
        <w:spacing w:after="0" w:line="240" w:lineRule="auto"/>
        <w:rPr>
          <w:rFonts w:ascii="Arial" w:eastAsia="Times New Roman" w:hAnsi="Arial" w:cs="Arial"/>
          <w:b/>
          <w:sz w:val="20"/>
          <w:szCs w:val="20"/>
        </w:rPr>
      </w:pPr>
    </w:p>
    <w:p w14:paraId="1318A2FC" w14:textId="77777777" w:rsidR="005B2C71" w:rsidRPr="005B2C71" w:rsidRDefault="005B2C71" w:rsidP="005B2C71">
      <w:pPr>
        <w:spacing w:after="0" w:line="240" w:lineRule="auto"/>
        <w:rPr>
          <w:rFonts w:ascii="Arial" w:eastAsia="Times New Roman" w:hAnsi="Arial" w:cs="Arial"/>
          <w:sz w:val="20"/>
          <w:szCs w:val="20"/>
        </w:rPr>
      </w:pPr>
      <w:r w:rsidRPr="005B2C71">
        <w:rPr>
          <w:rFonts w:ascii="Arial" w:eastAsia="Times New Roman" w:hAnsi="Arial" w:cs="Arial"/>
          <w:sz w:val="20"/>
          <w:szCs w:val="20"/>
        </w:rPr>
        <w:t>You will:</w:t>
      </w:r>
    </w:p>
    <w:p w14:paraId="33314C9A" w14:textId="77777777" w:rsidR="005B2C71" w:rsidRPr="005B2C71" w:rsidRDefault="005B2C71" w:rsidP="00F46050">
      <w:pPr>
        <w:numPr>
          <w:ilvl w:val="0"/>
          <w:numId w:val="93"/>
        </w:numPr>
        <w:spacing w:after="0" w:line="240" w:lineRule="auto"/>
        <w:ind w:left="714" w:hanging="357"/>
        <w:rPr>
          <w:rFonts w:ascii="Arial" w:eastAsia="Times New Roman" w:hAnsi="Arial" w:cs="Arial"/>
          <w:sz w:val="20"/>
          <w:szCs w:val="20"/>
        </w:rPr>
      </w:pPr>
      <w:r w:rsidRPr="005B2C71">
        <w:rPr>
          <w:rFonts w:ascii="Arial" w:eastAsia="Times New Roman" w:hAnsi="Arial" w:cs="Arial"/>
          <w:sz w:val="20"/>
          <w:szCs w:val="20"/>
        </w:rPr>
        <w:t>Learn about the theory of knowledge telling and knowledge transformation in early writing</w:t>
      </w:r>
    </w:p>
    <w:p w14:paraId="05548C7C" w14:textId="77777777" w:rsidR="005B2C71" w:rsidRPr="005B2C71" w:rsidRDefault="005B2C71" w:rsidP="00F46050">
      <w:pPr>
        <w:numPr>
          <w:ilvl w:val="0"/>
          <w:numId w:val="93"/>
        </w:numPr>
        <w:spacing w:after="0" w:line="240" w:lineRule="auto"/>
        <w:ind w:left="714" w:hanging="357"/>
        <w:rPr>
          <w:rFonts w:ascii="Arial" w:eastAsia="Times New Roman" w:hAnsi="Arial" w:cs="Arial"/>
          <w:sz w:val="20"/>
          <w:szCs w:val="20"/>
        </w:rPr>
      </w:pPr>
      <w:r w:rsidRPr="005B2C71">
        <w:rPr>
          <w:rFonts w:ascii="Arial" w:eastAsia="Times New Roman" w:hAnsi="Arial" w:cs="Arial"/>
          <w:sz w:val="20"/>
          <w:szCs w:val="20"/>
        </w:rPr>
        <w:t>Learn about the theory of vocabulary acquisition, including using vocabulary tiers</w:t>
      </w:r>
    </w:p>
    <w:p w14:paraId="179E310A" w14:textId="77777777" w:rsidR="005B2C71" w:rsidRPr="005B2C71" w:rsidRDefault="005B2C71" w:rsidP="00F46050">
      <w:pPr>
        <w:numPr>
          <w:ilvl w:val="0"/>
          <w:numId w:val="93"/>
        </w:numPr>
        <w:spacing w:after="0" w:line="240" w:lineRule="auto"/>
        <w:ind w:left="714" w:hanging="357"/>
        <w:rPr>
          <w:rFonts w:ascii="Arial" w:eastAsia="Times New Roman" w:hAnsi="Arial" w:cs="Arial"/>
          <w:sz w:val="20"/>
          <w:szCs w:val="20"/>
        </w:rPr>
      </w:pPr>
      <w:r w:rsidRPr="005B2C71">
        <w:rPr>
          <w:rFonts w:ascii="Arial" w:eastAsia="Times New Roman" w:hAnsi="Arial" w:cs="Arial"/>
          <w:sz w:val="20"/>
          <w:szCs w:val="20"/>
        </w:rPr>
        <w:t xml:space="preserve">Learn about how to inspire learners to use visual material to develop vocabulary acquisition </w:t>
      </w:r>
    </w:p>
    <w:p w14:paraId="2ACC04C1" w14:textId="77777777" w:rsidR="005B2C71" w:rsidRPr="005B2C71" w:rsidRDefault="005B2C71" w:rsidP="00F46050">
      <w:pPr>
        <w:numPr>
          <w:ilvl w:val="0"/>
          <w:numId w:val="93"/>
        </w:numPr>
        <w:spacing w:after="0" w:line="240" w:lineRule="auto"/>
        <w:ind w:left="714" w:hanging="357"/>
        <w:rPr>
          <w:rFonts w:ascii="Arial" w:eastAsia="Times New Roman" w:hAnsi="Arial" w:cs="Arial"/>
          <w:sz w:val="20"/>
          <w:szCs w:val="20"/>
        </w:rPr>
      </w:pPr>
      <w:r w:rsidRPr="005B2C71">
        <w:rPr>
          <w:rFonts w:ascii="Arial" w:eastAsia="Times New Roman" w:hAnsi="Arial" w:cs="Arial"/>
          <w:sz w:val="20"/>
          <w:szCs w:val="20"/>
        </w:rPr>
        <w:t xml:space="preserve">How to plan writing activities for learners using picture books </w:t>
      </w:r>
    </w:p>
    <w:p w14:paraId="6FDF3BD3" w14:textId="77777777" w:rsidR="005B2C71" w:rsidRPr="005B2C71" w:rsidRDefault="005B2C71" w:rsidP="005B2C71">
      <w:pPr>
        <w:spacing w:after="0" w:line="240" w:lineRule="auto"/>
        <w:rPr>
          <w:rFonts w:ascii="Arial" w:eastAsia="Times New Roman" w:hAnsi="Arial" w:cs="Arial"/>
          <w:sz w:val="20"/>
          <w:szCs w:val="20"/>
        </w:rPr>
      </w:pPr>
    </w:p>
    <w:p w14:paraId="6206F414" w14:textId="77777777" w:rsidR="005B2C71" w:rsidRPr="005B2C71" w:rsidRDefault="005B2C71" w:rsidP="005B2C71">
      <w:pPr>
        <w:spacing w:after="0" w:line="240" w:lineRule="auto"/>
        <w:rPr>
          <w:rFonts w:ascii="Arial" w:eastAsia="Times New Roman" w:hAnsi="Arial" w:cs="Arial"/>
          <w:sz w:val="20"/>
          <w:szCs w:val="20"/>
        </w:rPr>
      </w:pPr>
      <w:r w:rsidRPr="005B2C71">
        <w:rPr>
          <w:rFonts w:ascii="Arial" w:eastAsia="Times New Roman" w:hAnsi="Arial" w:cs="Arial"/>
          <w:sz w:val="20"/>
          <w:szCs w:val="20"/>
        </w:rPr>
        <w:t>In preparation for this seminar, please read the following:</w:t>
      </w:r>
    </w:p>
    <w:p w14:paraId="3FCE88CB" w14:textId="77777777" w:rsidR="005B2C71" w:rsidRPr="005B2C71" w:rsidRDefault="005B2C71" w:rsidP="005B2C71">
      <w:pPr>
        <w:spacing w:after="0" w:line="240" w:lineRule="auto"/>
        <w:rPr>
          <w:rFonts w:ascii="Arial" w:eastAsia="Times New Roman" w:hAnsi="Arial" w:cs="Arial"/>
          <w:sz w:val="20"/>
          <w:szCs w:val="20"/>
        </w:rPr>
      </w:pPr>
    </w:p>
    <w:p w14:paraId="7162B24E" w14:textId="77777777" w:rsidR="005B2C71" w:rsidRPr="005B2C71" w:rsidRDefault="005B2C71" w:rsidP="005B2C71">
      <w:pPr>
        <w:spacing w:after="0" w:line="240" w:lineRule="auto"/>
        <w:rPr>
          <w:rFonts w:ascii="Arial" w:eastAsia="Times New Roman" w:hAnsi="Arial" w:cs="Arial"/>
          <w:sz w:val="20"/>
          <w:szCs w:val="20"/>
        </w:rPr>
      </w:pPr>
      <w:r w:rsidRPr="005B2C71">
        <w:rPr>
          <w:rFonts w:ascii="Arial" w:eastAsia="Times New Roman" w:hAnsi="Arial" w:cs="Arial"/>
          <w:sz w:val="20"/>
          <w:szCs w:val="20"/>
        </w:rPr>
        <w:t>CLPE resources about the power of pictures:</w:t>
      </w:r>
    </w:p>
    <w:p w14:paraId="725F3D04" w14:textId="77777777" w:rsidR="005B2C71" w:rsidRPr="005B2C71" w:rsidRDefault="005C153F" w:rsidP="005B2C71">
      <w:pPr>
        <w:spacing w:after="0" w:line="240" w:lineRule="auto"/>
        <w:rPr>
          <w:rFonts w:ascii="Arial" w:eastAsia="Times New Roman" w:hAnsi="Arial" w:cs="Arial"/>
          <w:sz w:val="20"/>
          <w:szCs w:val="20"/>
        </w:rPr>
      </w:pPr>
      <w:hyperlink r:id="rId28" w:history="1">
        <w:r w:rsidR="005B2C71" w:rsidRPr="005B2C71">
          <w:rPr>
            <w:rFonts w:ascii="Arial" w:eastAsia="Times New Roman" w:hAnsi="Arial" w:cs="Arial"/>
            <w:color w:val="0000FF"/>
            <w:sz w:val="20"/>
            <w:szCs w:val="20"/>
            <w:u w:val="single"/>
          </w:rPr>
          <w:t>https://clpe.org.uk/books/power-of-pictures/about</w:t>
        </w:r>
      </w:hyperlink>
      <w:r w:rsidR="005B2C71" w:rsidRPr="005B2C71">
        <w:rPr>
          <w:rFonts w:ascii="Arial" w:eastAsia="Times New Roman" w:hAnsi="Arial" w:cs="Arial"/>
          <w:color w:val="0000FF"/>
          <w:sz w:val="20"/>
          <w:szCs w:val="20"/>
          <w:u w:val="single"/>
        </w:rPr>
        <w:t xml:space="preserve"> </w:t>
      </w:r>
      <w:r w:rsidR="005B2C71" w:rsidRPr="005B2C71">
        <w:rPr>
          <w:rFonts w:ascii="Arial" w:eastAsia="Times New Roman" w:hAnsi="Arial" w:cs="Arial"/>
          <w:sz w:val="20"/>
          <w:szCs w:val="20"/>
        </w:rPr>
        <w:t>(Further readings can be found at the foot of this page)</w:t>
      </w:r>
    </w:p>
    <w:p w14:paraId="4AB4A4D5" w14:textId="77777777" w:rsidR="005B2C71" w:rsidRPr="005B2C71" w:rsidRDefault="005B2C71" w:rsidP="005B2C71">
      <w:pPr>
        <w:spacing w:after="0" w:line="240" w:lineRule="auto"/>
        <w:rPr>
          <w:rFonts w:ascii="Arial" w:eastAsia="Times New Roman" w:hAnsi="Arial" w:cs="Arial"/>
          <w:color w:val="0000FF"/>
          <w:sz w:val="20"/>
          <w:szCs w:val="20"/>
          <w:u w:val="single"/>
        </w:rPr>
      </w:pPr>
    </w:p>
    <w:p w14:paraId="0F246C41" w14:textId="77777777" w:rsidR="005B2C71" w:rsidRPr="005B2C71" w:rsidRDefault="005C153F" w:rsidP="005B2C71">
      <w:pPr>
        <w:spacing w:after="0" w:line="240" w:lineRule="auto"/>
        <w:rPr>
          <w:rFonts w:ascii="Arial" w:eastAsia="Times New Roman" w:hAnsi="Arial" w:cs="Arial"/>
          <w:sz w:val="20"/>
          <w:szCs w:val="20"/>
        </w:rPr>
      </w:pPr>
      <w:hyperlink r:id="rId29" w:history="1">
        <w:r w:rsidR="005B2C71" w:rsidRPr="005B2C71">
          <w:rPr>
            <w:rFonts w:ascii="Arial" w:eastAsia="Times New Roman" w:hAnsi="Arial" w:cs="Arial"/>
            <w:color w:val="0000FF"/>
            <w:sz w:val="20"/>
            <w:szCs w:val="20"/>
            <w:u w:val="single"/>
          </w:rPr>
          <w:t>https://clpe.org.uk/teaching-resources/power-of-pictures-teaching-sequences</w:t>
        </w:r>
      </w:hyperlink>
    </w:p>
    <w:p w14:paraId="0359AA2C" w14:textId="77777777" w:rsidR="005B2C71" w:rsidRPr="005B2C71" w:rsidRDefault="005B2C71" w:rsidP="005B2C71">
      <w:pPr>
        <w:spacing w:after="0" w:line="240" w:lineRule="auto"/>
        <w:rPr>
          <w:rFonts w:ascii="Arial" w:eastAsia="Times New Roman" w:hAnsi="Arial" w:cs="Arial"/>
          <w:b/>
          <w:sz w:val="20"/>
          <w:szCs w:val="20"/>
          <w:u w:val="single"/>
          <w:lang w:val="en-US"/>
        </w:rPr>
      </w:pPr>
    </w:p>
    <w:p w14:paraId="21E20213" w14:textId="77777777" w:rsidR="005B2C71" w:rsidRPr="005B2C71" w:rsidRDefault="005B2C71" w:rsidP="005B2C71">
      <w:pPr>
        <w:spacing w:after="0" w:line="240" w:lineRule="auto"/>
        <w:rPr>
          <w:rFonts w:ascii="Arial" w:eastAsia="Times New Roman" w:hAnsi="Arial" w:cs="Arial"/>
          <w:b/>
          <w:sz w:val="20"/>
          <w:szCs w:val="20"/>
          <w:lang w:val="en-US"/>
        </w:rPr>
      </w:pPr>
      <w:r w:rsidRPr="005B2C71">
        <w:rPr>
          <w:rFonts w:ascii="Arial" w:eastAsia="Times New Roman" w:hAnsi="Arial" w:cs="Arial"/>
          <w:b/>
          <w:sz w:val="20"/>
          <w:szCs w:val="20"/>
          <w:lang w:val="en-US"/>
        </w:rPr>
        <w:t>Further reading:</w:t>
      </w:r>
    </w:p>
    <w:p w14:paraId="76764D32" w14:textId="77777777" w:rsidR="005B2C71" w:rsidRPr="005B2C71" w:rsidRDefault="005B2C71" w:rsidP="005B2C71">
      <w:pPr>
        <w:spacing w:after="0" w:line="240" w:lineRule="auto"/>
        <w:rPr>
          <w:rFonts w:ascii="Arial" w:eastAsia="Times New Roman" w:hAnsi="Arial" w:cs="Arial"/>
          <w:b/>
          <w:sz w:val="20"/>
          <w:szCs w:val="20"/>
          <w:lang w:val="en-US"/>
        </w:rPr>
      </w:pPr>
    </w:p>
    <w:p w14:paraId="337C5D24" w14:textId="77777777" w:rsidR="005B2C71" w:rsidRPr="005B2C71" w:rsidRDefault="005B2C71" w:rsidP="005B2C71">
      <w:pPr>
        <w:spacing w:after="0" w:line="240" w:lineRule="auto"/>
        <w:rPr>
          <w:rFonts w:ascii="Arial" w:eastAsia="Times New Roman" w:hAnsi="Arial" w:cs="Arial"/>
          <w:sz w:val="20"/>
          <w:szCs w:val="20"/>
        </w:rPr>
      </w:pPr>
      <w:r w:rsidRPr="005B2C71">
        <w:rPr>
          <w:rFonts w:ascii="Arial" w:eastAsia="Times New Roman" w:hAnsi="Arial" w:cs="Arial"/>
          <w:sz w:val="20"/>
          <w:szCs w:val="20"/>
          <w:lang w:val="en-US"/>
        </w:rPr>
        <w:t xml:space="preserve">Bell, D. (2012). </w:t>
      </w:r>
      <w:r w:rsidRPr="005B2C71">
        <w:rPr>
          <w:rFonts w:ascii="Arial" w:eastAsia="Times New Roman" w:hAnsi="Arial" w:cs="Arial"/>
          <w:sz w:val="20"/>
          <w:szCs w:val="20"/>
        </w:rPr>
        <w:t>Talking about art with young people: Conversational strategies for aesthetic learning in early childhood settings.</w:t>
      </w:r>
    </w:p>
    <w:p w14:paraId="450E1029" w14:textId="77777777" w:rsidR="005B2C71" w:rsidRPr="005B2C71" w:rsidRDefault="005C153F" w:rsidP="005B2C71">
      <w:pPr>
        <w:spacing w:after="0" w:line="240" w:lineRule="auto"/>
        <w:rPr>
          <w:rFonts w:ascii="Arial" w:eastAsia="Times New Roman" w:hAnsi="Arial" w:cs="Arial"/>
        </w:rPr>
      </w:pPr>
      <w:hyperlink r:id="rId30" w:history="1">
        <w:r w:rsidR="005B2C71" w:rsidRPr="005B2C71">
          <w:rPr>
            <w:rFonts w:ascii="Arial" w:eastAsia="Times New Roman" w:hAnsi="Arial" w:cs="Arial"/>
            <w:color w:val="0000FF"/>
            <w:u w:val="single"/>
          </w:rPr>
          <w:t>https://silo.tips/download/talking-about-art-with-young-people-conversational-strategies-for-aesthetic-lear</w:t>
        </w:r>
      </w:hyperlink>
    </w:p>
    <w:p w14:paraId="478EC5D1" w14:textId="77777777" w:rsidR="005B2C71" w:rsidRPr="005B2C71" w:rsidRDefault="005B2C71" w:rsidP="005B2C71">
      <w:pPr>
        <w:spacing w:after="0" w:line="240" w:lineRule="auto"/>
        <w:rPr>
          <w:rFonts w:ascii="Arial" w:eastAsia="Times New Roman" w:hAnsi="Arial" w:cs="Arial"/>
          <w:sz w:val="20"/>
          <w:szCs w:val="20"/>
          <w:lang w:val="en-US"/>
        </w:rPr>
      </w:pPr>
    </w:p>
    <w:p w14:paraId="1B1E717F" w14:textId="77777777" w:rsidR="005B2C71" w:rsidRPr="005B2C71" w:rsidRDefault="005B2C71" w:rsidP="005B2C71">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 1.5, 1.6, 2.1, 2.2, 2.3, 2.4, 2.5, 2.6, 2.9, 3.2, 3.3, 3.4, 3.5, 3.6, 3.7, 3.8, 3.10, 4.1, 4.2, 4.3, 4.4, 4.5, 4.6, 4.7, 4.8, 4.9, 4.10, 5.1, 5.2, 5.3, 5.5, 5.6, 5.7, 6.3, 6.5, 6.6, 7.1, 7.2, 7.3, 7.4, 7.5, 7.7, 8.3, 8.5</w:t>
      </w:r>
    </w:p>
    <w:p w14:paraId="79F4DD24" w14:textId="77777777" w:rsidR="005B2C71" w:rsidRPr="005B2C71" w:rsidRDefault="005B2C71" w:rsidP="005B2C71">
      <w:pPr>
        <w:spacing w:after="0" w:line="240" w:lineRule="auto"/>
        <w:rPr>
          <w:rFonts w:ascii="Arial" w:eastAsia="Times New Roman" w:hAnsi="Arial" w:cs="Arial"/>
          <w:b/>
          <w:bCs/>
          <w:sz w:val="20"/>
          <w:szCs w:val="20"/>
        </w:rPr>
      </w:pPr>
    </w:p>
    <w:p w14:paraId="41D49D46" w14:textId="77777777" w:rsidR="005B2C71" w:rsidRPr="005B2C71" w:rsidRDefault="005B2C71" w:rsidP="005B2C71">
      <w:pPr>
        <w:pBdr>
          <w:top w:val="single" w:sz="4" w:space="1" w:color="auto"/>
          <w:left w:val="single" w:sz="4" w:space="0" w:color="auto"/>
          <w:bottom w:val="single" w:sz="4" w:space="1" w:color="auto"/>
          <w:right w:val="single" w:sz="4" w:space="4" w:color="auto"/>
        </w:pBdr>
        <w:shd w:val="pct15" w:color="auto" w:fill="auto"/>
        <w:spacing w:after="0" w:line="240" w:lineRule="auto"/>
        <w:rPr>
          <w:rFonts w:ascii="Arial" w:eastAsia="Times New Roman" w:hAnsi="Arial" w:cs="Arial"/>
          <w:b/>
          <w:sz w:val="20"/>
          <w:szCs w:val="20"/>
        </w:rPr>
      </w:pPr>
      <w:r w:rsidRPr="005B2C71">
        <w:rPr>
          <w:rFonts w:ascii="Arial" w:eastAsia="Times New Roman" w:hAnsi="Arial" w:cs="Arial"/>
          <w:b/>
          <w:sz w:val="20"/>
          <w:szCs w:val="20"/>
        </w:rPr>
        <w:t xml:space="preserve">21 October </w:t>
      </w:r>
      <w:r w:rsidRPr="005B2C71">
        <w:rPr>
          <w:rFonts w:ascii="Arial" w:eastAsia="Times New Roman" w:hAnsi="Arial" w:cs="Arial"/>
          <w:b/>
          <w:sz w:val="20"/>
          <w:szCs w:val="20"/>
        </w:rPr>
        <w:tab/>
        <w:t xml:space="preserve">                   </w:t>
      </w:r>
    </w:p>
    <w:p w14:paraId="14A24F30" w14:textId="77777777" w:rsidR="005B2C71" w:rsidRPr="005B2C71" w:rsidRDefault="005B2C71" w:rsidP="005B2C71">
      <w:pPr>
        <w:pBdr>
          <w:top w:val="single" w:sz="4" w:space="1" w:color="auto"/>
          <w:left w:val="single" w:sz="4" w:space="0" w:color="auto"/>
          <w:bottom w:val="single" w:sz="4" w:space="1" w:color="auto"/>
          <w:right w:val="single" w:sz="4" w:space="4" w:color="auto"/>
        </w:pBdr>
        <w:shd w:val="pct15" w:color="auto" w:fill="auto"/>
        <w:spacing w:after="0" w:line="240" w:lineRule="auto"/>
        <w:jc w:val="center"/>
        <w:rPr>
          <w:rFonts w:ascii="Arial" w:eastAsia="Times New Roman" w:hAnsi="Arial" w:cs="Arial"/>
          <w:b/>
          <w:sz w:val="20"/>
          <w:szCs w:val="20"/>
        </w:rPr>
      </w:pPr>
      <w:r w:rsidRPr="005B2C71">
        <w:rPr>
          <w:rFonts w:ascii="Arial" w:eastAsia="Times New Roman" w:hAnsi="Arial" w:cs="Arial"/>
          <w:b/>
          <w:sz w:val="20"/>
          <w:szCs w:val="20"/>
        </w:rPr>
        <w:t xml:space="preserve">No pathway session </w:t>
      </w:r>
    </w:p>
    <w:p w14:paraId="31C4A63A" w14:textId="77777777" w:rsidR="005B2C71" w:rsidRPr="005B2C71" w:rsidRDefault="005B2C71" w:rsidP="005B2C71">
      <w:pPr>
        <w:pBdr>
          <w:top w:val="single" w:sz="4" w:space="1" w:color="auto"/>
          <w:left w:val="single" w:sz="4" w:space="0" w:color="auto"/>
          <w:bottom w:val="single" w:sz="4" w:space="1" w:color="auto"/>
          <w:right w:val="single" w:sz="4" w:space="4" w:color="auto"/>
        </w:pBdr>
        <w:shd w:val="pct15" w:color="auto" w:fill="auto"/>
        <w:spacing w:after="0" w:line="240" w:lineRule="auto"/>
        <w:jc w:val="center"/>
        <w:rPr>
          <w:rFonts w:ascii="Arial" w:eastAsia="Times New Roman" w:hAnsi="Arial" w:cs="Arial"/>
          <w:b/>
          <w:sz w:val="20"/>
          <w:szCs w:val="20"/>
        </w:rPr>
      </w:pPr>
      <w:r w:rsidRPr="005B2C71">
        <w:rPr>
          <w:rFonts w:ascii="Arial" w:eastAsia="Times New Roman" w:hAnsi="Arial" w:cs="Arial"/>
          <w:b/>
          <w:sz w:val="20"/>
          <w:szCs w:val="20"/>
        </w:rPr>
        <w:t>Personal study and hand in of Formative Assignment 2</w:t>
      </w:r>
    </w:p>
    <w:p w14:paraId="6029C4FA" w14:textId="77777777" w:rsidR="005B2C71" w:rsidRPr="005B2C71" w:rsidRDefault="005B2C71" w:rsidP="005B2C71">
      <w:pPr>
        <w:pBdr>
          <w:top w:val="single" w:sz="4" w:space="1" w:color="auto"/>
          <w:left w:val="single" w:sz="4" w:space="0" w:color="auto"/>
          <w:bottom w:val="single" w:sz="4" w:space="1" w:color="auto"/>
          <w:right w:val="single" w:sz="4" w:space="4" w:color="auto"/>
        </w:pBdr>
        <w:shd w:val="pct15" w:color="auto" w:fill="auto"/>
        <w:spacing w:after="0" w:line="240" w:lineRule="auto"/>
        <w:jc w:val="center"/>
        <w:rPr>
          <w:rFonts w:ascii="Arial" w:eastAsia="Times New Roman" w:hAnsi="Arial" w:cs="Arial"/>
          <w:b/>
          <w:sz w:val="20"/>
          <w:szCs w:val="20"/>
        </w:rPr>
      </w:pPr>
      <w:r w:rsidRPr="005B2C71">
        <w:rPr>
          <w:rFonts w:ascii="Arial" w:eastAsia="Times New Roman" w:hAnsi="Arial" w:cs="Arial"/>
          <w:b/>
          <w:sz w:val="20"/>
          <w:szCs w:val="20"/>
        </w:rPr>
        <w:t>Developing a literature review</w:t>
      </w:r>
    </w:p>
    <w:p w14:paraId="3D7696B8" w14:textId="77777777" w:rsidR="005B2C71" w:rsidRPr="005B2C71" w:rsidRDefault="005B2C71" w:rsidP="005B2C71">
      <w:pPr>
        <w:pBdr>
          <w:top w:val="single" w:sz="4" w:space="1" w:color="auto"/>
          <w:left w:val="single" w:sz="4" w:space="0" w:color="auto"/>
          <w:bottom w:val="single" w:sz="4" w:space="1" w:color="auto"/>
          <w:right w:val="single" w:sz="4" w:space="4" w:color="auto"/>
        </w:pBdr>
        <w:shd w:val="pct15" w:color="auto" w:fill="auto"/>
        <w:spacing w:after="0" w:line="240" w:lineRule="auto"/>
        <w:jc w:val="center"/>
        <w:rPr>
          <w:rFonts w:ascii="Arial" w:eastAsia="Times New Roman" w:hAnsi="Arial" w:cs="Arial"/>
          <w:b/>
          <w:sz w:val="20"/>
          <w:szCs w:val="20"/>
        </w:rPr>
      </w:pPr>
    </w:p>
    <w:p w14:paraId="0980D9E7" w14:textId="77777777" w:rsidR="005B2C71" w:rsidRPr="005B2C71" w:rsidRDefault="005B2C71" w:rsidP="005B2C71">
      <w:pPr>
        <w:spacing w:after="0" w:line="240" w:lineRule="auto"/>
        <w:rPr>
          <w:rFonts w:ascii="Arial" w:eastAsia="Times New Roman" w:hAnsi="Arial" w:cs="Arial"/>
          <w:snapToGrid w:val="0"/>
          <w:sz w:val="20"/>
          <w:szCs w:val="20"/>
        </w:rPr>
      </w:pPr>
    </w:p>
    <w:p w14:paraId="2F342A37" w14:textId="77777777" w:rsidR="005B2C71" w:rsidRPr="005B2C71" w:rsidRDefault="005B2C71" w:rsidP="005B2C71">
      <w:pPr>
        <w:spacing w:after="0" w:line="240" w:lineRule="auto"/>
        <w:rPr>
          <w:rFonts w:ascii="Arial" w:eastAsia="Times New Roman" w:hAnsi="Arial" w:cs="Arial"/>
          <w:snapToGrid w:val="0"/>
          <w:sz w:val="20"/>
          <w:szCs w:val="20"/>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5"/>
      </w:tblGrid>
      <w:tr w:rsidR="00A33AB6" w:rsidRPr="00A33AB6" w14:paraId="7255C1C5" w14:textId="77777777" w:rsidTr="00A33AB6">
        <w:trPr>
          <w:cantSplit/>
          <w:trHeight w:val="785"/>
        </w:trPr>
        <w:tc>
          <w:tcPr>
            <w:tcW w:w="14175" w:type="dxa"/>
            <w:shd w:val="pct15" w:color="auto" w:fill="auto"/>
          </w:tcPr>
          <w:p w14:paraId="08889AEF" w14:textId="77777777" w:rsidR="00A33AB6" w:rsidRPr="00A33AB6" w:rsidRDefault="00A33AB6" w:rsidP="00A33AB6">
            <w:pPr>
              <w:tabs>
                <w:tab w:val="left" w:pos="7200"/>
              </w:tabs>
              <w:spacing w:after="0" w:line="240" w:lineRule="auto"/>
              <w:rPr>
                <w:rFonts w:ascii="Arial" w:eastAsia="Times New Roman" w:hAnsi="Arial" w:cs="Arial"/>
                <w:b/>
                <w:sz w:val="20"/>
                <w:szCs w:val="20"/>
              </w:rPr>
            </w:pPr>
            <w:r w:rsidRPr="00A33AB6">
              <w:rPr>
                <w:rFonts w:ascii="Arial" w:eastAsia="Times New Roman" w:hAnsi="Arial" w:cs="Arial"/>
                <w:b/>
                <w:sz w:val="20"/>
                <w:szCs w:val="20"/>
              </w:rPr>
              <w:t xml:space="preserve">28 October            </w:t>
            </w:r>
          </w:p>
          <w:p w14:paraId="7BAC7912" w14:textId="77777777" w:rsidR="00A33AB6" w:rsidRPr="00A33AB6" w:rsidRDefault="00A33AB6" w:rsidP="00A33AB6">
            <w:pPr>
              <w:tabs>
                <w:tab w:val="left" w:pos="7200"/>
              </w:tabs>
              <w:spacing w:after="0" w:line="240" w:lineRule="auto"/>
              <w:jc w:val="center"/>
              <w:rPr>
                <w:rFonts w:ascii="Arial" w:eastAsia="Times New Roman" w:hAnsi="Arial" w:cs="Arial"/>
                <w:b/>
                <w:bCs/>
                <w:sz w:val="20"/>
                <w:szCs w:val="20"/>
              </w:rPr>
            </w:pPr>
          </w:p>
          <w:p w14:paraId="22AD94DD" w14:textId="77777777" w:rsidR="00A33AB6" w:rsidRPr="00A33AB6" w:rsidRDefault="00A33AB6" w:rsidP="00A33AB6">
            <w:pPr>
              <w:tabs>
                <w:tab w:val="left" w:pos="7200"/>
              </w:tabs>
              <w:spacing w:after="0" w:line="240" w:lineRule="auto"/>
              <w:jc w:val="center"/>
              <w:rPr>
                <w:rFonts w:ascii="Arial" w:eastAsia="Times New Roman" w:hAnsi="Arial" w:cs="Arial"/>
                <w:b/>
                <w:sz w:val="20"/>
                <w:szCs w:val="20"/>
              </w:rPr>
            </w:pPr>
            <w:r w:rsidRPr="00A33AB6">
              <w:rPr>
                <w:rFonts w:ascii="Arial" w:eastAsia="Times New Roman" w:hAnsi="Arial" w:cs="Arial"/>
                <w:b/>
                <w:sz w:val="20"/>
                <w:szCs w:val="20"/>
              </w:rPr>
              <w:t>Writing research and grammar</w:t>
            </w:r>
          </w:p>
          <w:p w14:paraId="7834965B" w14:textId="77777777" w:rsidR="00A33AB6" w:rsidRPr="00A33AB6" w:rsidRDefault="00A33AB6" w:rsidP="00A33AB6">
            <w:pPr>
              <w:tabs>
                <w:tab w:val="left" w:pos="7200"/>
              </w:tabs>
              <w:spacing w:after="0" w:line="240" w:lineRule="auto"/>
              <w:jc w:val="center"/>
              <w:rPr>
                <w:rFonts w:ascii="Arial" w:eastAsia="Times New Roman" w:hAnsi="Arial" w:cs="Arial"/>
                <w:b/>
                <w:sz w:val="20"/>
                <w:szCs w:val="20"/>
              </w:rPr>
            </w:pPr>
          </w:p>
          <w:p w14:paraId="14792A7B" w14:textId="77777777" w:rsidR="00A33AB6" w:rsidRPr="00A33AB6" w:rsidRDefault="00A33AB6" w:rsidP="00A33AB6">
            <w:pPr>
              <w:tabs>
                <w:tab w:val="left" w:pos="7200"/>
              </w:tabs>
              <w:spacing w:after="0" w:line="240" w:lineRule="auto"/>
              <w:jc w:val="center"/>
              <w:rPr>
                <w:rFonts w:ascii="Arial" w:eastAsia="Times New Roman" w:hAnsi="Arial" w:cs="Arial"/>
                <w:b/>
                <w:sz w:val="20"/>
                <w:szCs w:val="20"/>
              </w:rPr>
            </w:pPr>
            <w:r w:rsidRPr="00A33AB6">
              <w:rPr>
                <w:rFonts w:ascii="Arial" w:eastAsia="Times New Roman" w:hAnsi="Arial" w:cs="Arial"/>
                <w:b/>
                <w:sz w:val="20"/>
                <w:szCs w:val="20"/>
              </w:rPr>
              <w:t>Anthony Wilson</w:t>
            </w:r>
          </w:p>
          <w:p w14:paraId="075F6942" w14:textId="77777777" w:rsidR="00A33AB6" w:rsidRPr="00A33AB6" w:rsidRDefault="00A33AB6" w:rsidP="00A33AB6">
            <w:pPr>
              <w:tabs>
                <w:tab w:val="left" w:pos="7200"/>
              </w:tabs>
              <w:spacing w:after="0" w:line="240" w:lineRule="auto"/>
              <w:jc w:val="center"/>
              <w:rPr>
                <w:rFonts w:ascii="Arial" w:eastAsia="Times New Roman" w:hAnsi="Arial" w:cs="Arial"/>
                <w:b/>
                <w:sz w:val="20"/>
                <w:szCs w:val="20"/>
              </w:rPr>
            </w:pPr>
          </w:p>
        </w:tc>
      </w:tr>
    </w:tbl>
    <w:p w14:paraId="5EF796A1" w14:textId="77777777" w:rsidR="00A33AB6" w:rsidRPr="00A33AB6" w:rsidRDefault="00A33AB6" w:rsidP="00A33AB6">
      <w:pPr>
        <w:spacing w:after="0" w:line="240" w:lineRule="auto"/>
        <w:rPr>
          <w:rFonts w:ascii="Arial" w:eastAsia="Times New Roman" w:hAnsi="Arial" w:cs="Arial"/>
          <w:snapToGrid w:val="0"/>
          <w:sz w:val="20"/>
          <w:szCs w:val="20"/>
        </w:rPr>
      </w:pPr>
    </w:p>
    <w:p w14:paraId="5B5A8643" w14:textId="77777777" w:rsidR="00A33AB6" w:rsidRPr="00A33AB6" w:rsidRDefault="00A33AB6" w:rsidP="00A33AB6">
      <w:pPr>
        <w:spacing w:after="0" w:line="240" w:lineRule="auto"/>
        <w:rPr>
          <w:rFonts w:ascii="Arial" w:eastAsia="Times New Roman" w:hAnsi="Arial" w:cs="Arial"/>
          <w:b/>
          <w:snapToGrid w:val="0"/>
          <w:sz w:val="20"/>
          <w:szCs w:val="20"/>
          <w:u w:val="single"/>
        </w:rPr>
      </w:pPr>
      <w:r w:rsidRPr="00A33AB6">
        <w:rPr>
          <w:rFonts w:ascii="Arial" w:eastAsia="Times New Roman" w:hAnsi="Arial" w:cs="Arial"/>
          <w:b/>
          <w:snapToGrid w:val="0"/>
          <w:sz w:val="20"/>
          <w:szCs w:val="20"/>
          <w:u w:val="single"/>
        </w:rPr>
        <w:t>Intentions/Outcomes</w:t>
      </w:r>
    </w:p>
    <w:p w14:paraId="3ADDA822" w14:textId="77777777" w:rsidR="00A33AB6" w:rsidRPr="00A33AB6" w:rsidRDefault="00A33AB6" w:rsidP="00A33AB6">
      <w:pPr>
        <w:spacing w:after="0" w:line="240" w:lineRule="auto"/>
        <w:rPr>
          <w:rFonts w:ascii="Arial" w:eastAsia="Times New Roman" w:hAnsi="Arial" w:cs="Arial"/>
          <w:snapToGrid w:val="0"/>
          <w:sz w:val="20"/>
          <w:szCs w:val="20"/>
        </w:rPr>
      </w:pPr>
    </w:p>
    <w:p w14:paraId="6487FA7D" w14:textId="77777777" w:rsidR="00A33AB6" w:rsidRPr="00A33AB6" w:rsidRDefault="00A33AB6" w:rsidP="00A33AB6">
      <w:pPr>
        <w:spacing w:after="0" w:line="240" w:lineRule="auto"/>
        <w:rPr>
          <w:rFonts w:ascii="Arial" w:eastAsia="Times New Roman" w:hAnsi="Arial" w:cs="Arial"/>
          <w:snapToGrid w:val="0"/>
          <w:sz w:val="20"/>
          <w:szCs w:val="20"/>
        </w:rPr>
      </w:pPr>
      <w:r w:rsidRPr="00A33AB6">
        <w:rPr>
          <w:rFonts w:ascii="Arial" w:eastAsia="Times New Roman" w:hAnsi="Arial" w:cs="Arial"/>
          <w:snapToGrid w:val="0"/>
          <w:sz w:val="20"/>
          <w:szCs w:val="20"/>
        </w:rPr>
        <w:t>You will:</w:t>
      </w:r>
    </w:p>
    <w:p w14:paraId="4FA17AF4" w14:textId="77777777" w:rsidR="00A33AB6" w:rsidRPr="00A33AB6" w:rsidRDefault="00A33AB6" w:rsidP="00F46050">
      <w:pPr>
        <w:numPr>
          <w:ilvl w:val="0"/>
          <w:numId w:val="96"/>
        </w:numPr>
        <w:spacing w:after="0" w:line="240" w:lineRule="auto"/>
        <w:ind w:left="1071" w:hanging="357"/>
        <w:rPr>
          <w:rFonts w:ascii="Arial" w:eastAsia="Times New Roman" w:hAnsi="Arial" w:cs="Arial"/>
          <w:snapToGrid w:val="0"/>
          <w:sz w:val="20"/>
          <w:szCs w:val="20"/>
        </w:rPr>
      </w:pPr>
      <w:r w:rsidRPr="00A33AB6">
        <w:rPr>
          <w:rFonts w:ascii="Arial" w:eastAsia="Times New Roman" w:hAnsi="Arial" w:cs="Arial"/>
          <w:snapToGrid w:val="0"/>
          <w:sz w:val="20"/>
          <w:szCs w:val="20"/>
        </w:rPr>
        <w:t>Gain an overview of recent research into the impact of teaching grammar in the context of children’s writing</w:t>
      </w:r>
    </w:p>
    <w:p w14:paraId="00F6D1EA" w14:textId="77777777" w:rsidR="00A33AB6" w:rsidRPr="00A33AB6" w:rsidRDefault="00A33AB6" w:rsidP="00F46050">
      <w:pPr>
        <w:numPr>
          <w:ilvl w:val="0"/>
          <w:numId w:val="96"/>
        </w:numPr>
        <w:spacing w:after="0" w:line="240" w:lineRule="auto"/>
        <w:ind w:left="1071" w:hanging="357"/>
        <w:rPr>
          <w:rFonts w:ascii="Arial" w:eastAsia="Times New Roman" w:hAnsi="Arial" w:cs="Arial"/>
          <w:snapToGrid w:val="0"/>
          <w:sz w:val="20"/>
          <w:szCs w:val="20"/>
        </w:rPr>
      </w:pPr>
      <w:r w:rsidRPr="00A33AB6">
        <w:rPr>
          <w:rFonts w:ascii="Arial" w:eastAsia="Times New Roman" w:hAnsi="Arial" w:cs="Arial"/>
          <w:snapToGrid w:val="0"/>
          <w:sz w:val="20"/>
          <w:szCs w:val="20"/>
        </w:rPr>
        <w:t>Consider the implications of this research for your own subject knowledge development</w:t>
      </w:r>
    </w:p>
    <w:p w14:paraId="17DFA75F" w14:textId="77777777" w:rsidR="00A33AB6" w:rsidRPr="00A33AB6" w:rsidRDefault="00A33AB6" w:rsidP="00F46050">
      <w:pPr>
        <w:numPr>
          <w:ilvl w:val="0"/>
          <w:numId w:val="96"/>
        </w:numPr>
        <w:spacing w:after="0" w:line="240" w:lineRule="auto"/>
        <w:ind w:left="1071" w:hanging="357"/>
        <w:rPr>
          <w:rFonts w:ascii="Arial" w:eastAsia="Times New Roman" w:hAnsi="Arial" w:cs="Arial"/>
          <w:snapToGrid w:val="0"/>
          <w:sz w:val="20"/>
          <w:szCs w:val="20"/>
        </w:rPr>
      </w:pPr>
      <w:r w:rsidRPr="00A33AB6">
        <w:rPr>
          <w:rFonts w:ascii="Arial" w:eastAsia="Times New Roman" w:hAnsi="Arial" w:cs="Arial"/>
          <w:snapToGrid w:val="0"/>
          <w:sz w:val="20"/>
          <w:szCs w:val="20"/>
        </w:rPr>
        <w:t>Consider the implications of this research for the development of your own pedagogical content knowledge</w:t>
      </w:r>
    </w:p>
    <w:p w14:paraId="7A24A52D" w14:textId="77777777" w:rsidR="00A33AB6" w:rsidRPr="00A33AB6" w:rsidRDefault="00A33AB6" w:rsidP="00A33AB6">
      <w:pPr>
        <w:spacing w:after="0" w:line="240" w:lineRule="auto"/>
        <w:rPr>
          <w:rFonts w:ascii="Arial" w:eastAsia="Times New Roman" w:hAnsi="Arial" w:cs="Arial"/>
          <w:snapToGrid w:val="0"/>
          <w:sz w:val="20"/>
          <w:szCs w:val="20"/>
        </w:rPr>
      </w:pPr>
    </w:p>
    <w:p w14:paraId="6AE1A77E" w14:textId="77777777" w:rsidR="00A33AB6" w:rsidRPr="00314A19" w:rsidRDefault="00A33AB6" w:rsidP="00314A19">
      <w:pPr>
        <w:rPr>
          <w:rFonts w:eastAsia="Times New Roman"/>
          <w:b/>
          <w:snapToGrid w:val="0"/>
          <w:u w:val="single"/>
        </w:rPr>
      </w:pPr>
      <w:r w:rsidRPr="00314A19">
        <w:rPr>
          <w:rFonts w:eastAsia="Times New Roman"/>
          <w:b/>
          <w:snapToGrid w:val="0"/>
        </w:rPr>
        <w:t xml:space="preserve">Further reading: </w:t>
      </w:r>
    </w:p>
    <w:p w14:paraId="6DE383D5" w14:textId="77777777" w:rsidR="00A33AB6" w:rsidRPr="00A33AB6" w:rsidRDefault="00A33AB6" w:rsidP="00A33AB6">
      <w:pPr>
        <w:spacing w:after="0" w:line="240" w:lineRule="auto"/>
        <w:jc w:val="both"/>
        <w:rPr>
          <w:rFonts w:ascii="Arial" w:eastAsia="Times New Roman" w:hAnsi="Arial" w:cs="Arial"/>
          <w:bCs/>
          <w:snapToGrid w:val="0"/>
          <w:sz w:val="20"/>
          <w:szCs w:val="20"/>
        </w:rPr>
      </w:pPr>
    </w:p>
    <w:p w14:paraId="4C457458" w14:textId="77777777" w:rsidR="00A33AB6" w:rsidRPr="00A33AB6" w:rsidRDefault="00A33AB6" w:rsidP="00A33AB6">
      <w:pPr>
        <w:spacing w:after="0" w:line="240" w:lineRule="auto"/>
        <w:jc w:val="both"/>
        <w:rPr>
          <w:rFonts w:ascii="Arial" w:eastAsia="Times New Roman" w:hAnsi="Arial" w:cs="Arial"/>
          <w:bCs/>
          <w:snapToGrid w:val="0"/>
          <w:sz w:val="20"/>
          <w:szCs w:val="20"/>
        </w:rPr>
      </w:pPr>
      <w:r w:rsidRPr="00A33AB6">
        <w:rPr>
          <w:rFonts w:ascii="Arial" w:eastAsia="Times New Roman" w:hAnsi="Arial" w:cs="Arial"/>
          <w:bCs/>
          <w:snapToGrid w:val="0"/>
          <w:sz w:val="20"/>
          <w:szCs w:val="20"/>
        </w:rPr>
        <w:t xml:space="preserve">Myhill, D. A., Jones, S. M., Lines, H. and Watson, A. (2012). Re-thinking grammar: the impact of embedded grammar teaching on students’ writing and students’ metalinguistic understanding, </w:t>
      </w:r>
      <w:r w:rsidRPr="00A33AB6">
        <w:rPr>
          <w:rFonts w:ascii="Arial" w:eastAsia="Times New Roman" w:hAnsi="Arial" w:cs="Arial"/>
          <w:bCs/>
          <w:i/>
          <w:iCs/>
          <w:snapToGrid w:val="0"/>
          <w:sz w:val="20"/>
          <w:szCs w:val="20"/>
        </w:rPr>
        <w:t>Research Papers in Education</w:t>
      </w:r>
      <w:r w:rsidRPr="00A33AB6">
        <w:rPr>
          <w:rFonts w:ascii="Arial" w:eastAsia="Times New Roman" w:hAnsi="Arial" w:cs="Arial"/>
          <w:bCs/>
          <w:snapToGrid w:val="0"/>
          <w:sz w:val="20"/>
          <w:szCs w:val="20"/>
        </w:rPr>
        <w:t>, 27 (2), 139–166.</w:t>
      </w:r>
      <w:r w:rsidRPr="00A33AB6">
        <w:rPr>
          <w:rFonts w:ascii="Verdana" w:eastAsia="Times New Roman" w:hAnsi="Verdana" w:cs="Times New Roman"/>
          <w:b/>
          <w:bCs/>
          <w:snapToGrid w:val="0"/>
          <w:sz w:val="18"/>
          <w:szCs w:val="24"/>
          <w:u w:val="single"/>
        </w:rPr>
        <w:t xml:space="preserve"> </w:t>
      </w:r>
      <w:hyperlink r:id="rId31" w:history="1">
        <w:r w:rsidRPr="00A33AB6">
          <w:rPr>
            <w:rFonts w:ascii="Arial" w:eastAsia="Times New Roman" w:hAnsi="Arial" w:cs="Arial"/>
            <w:bCs/>
            <w:snapToGrid w:val="0"/>
            <w:color w:val="0000FF"/>
            <w:sz w:val="20"/>
            <w:szCs w:val="20"/>
            <w:u w:val="single"/>
          </w:rPr>
          <w:t>https://doi.org/10.1080/02671522.2011.637640</w:t>
        </w:r>
      </w:hyperlink>
    </w:p>
    <w:p w14:paraId="1F8D3873" w14:textId="77777777" w:rsidR="00A33AB6" w:rsidRPr="00A33AB6" w:rsidRDefault="00A33AB6" w:rsidP="00A33AB6">
      <w:pPr>
        <w:spacing w:after="0" w:line="240" w:lineRule="auto"/>
        <w:jc w:val="both"/>
        <w:rPr>
          <w:rFonts w:ascii="Arial" w:eastAsia="Times New Roman" w:hAnsi="Arial" w:cs="Arial"/>
          <w:bCs/>
          <w:snapToGrid w:val="0"/>
          <w:sz w:val="20"/>
          <w:szCs w:val="20"/>
        </w:rPr>
      </w:pPr>
    </w:p>
    <w:p w14:paraId="07BB5D83" w14:textId="77777777" w:rsidR="00A33AB6" w:rsidRPr="00A33AB6" w:rsidRDefault="00A33AB6" w:rsidP="00A33AB6">
      <w:pPr>
        <w:spacing w:after="0" w:line="240" w:lineRule="auto"/>
        <w:jc w:val="both"/>
        <w:rPr>
          <w:rFonts w:ascii="Arial" w:eastAsia="Times New Roman" w:hAnsi="Arial" w:cs="Arial"/>
          <w:bCs/>
          <w:snapToGrid w:val="0"/>
          <w:sz w:val="20"/>
          <w:szCs w:val="20"/>
        </w:rPr>
      </w:pPr>
      <w:r w:rsidRPr="00A33AB6">
        <w:rPr>
          <w:rFonts w:ascii="Arial" w:eastAsia="Times New Roman" w:hAnsi="Arial" w:cs="Arial"/>
          <w:bCs/>
          <w:snapToGrid w:val="0"/>
          <w:sz w:val="20"/>
          <w:szCs w:val="20"/>
        </w:rPr>
        <w:t xml:space="preserve">Myhill, D. A., Jones, S. M. and Watson, A. (2013). Grammar matters: How teachers’ grammatical knowledge impacts on the teaching of writing, </w:t>
      </w:r>
      <w:r w:rsidRPr="00A33AB6">
        <w:rPr>
          <w:rFonts w:ascii="Arial" w:eastAsia="Times New Roman" w:hAnsi="Arial" w:cs="Arial"/>
          <w:bCs/>
          <w:i/>
          <w:iCs/>
          <w:snapToGrid w:val="0"/>
          <w:sz w:val="20"/>
          <w:szCs w:val="20"/>
        </w:rPr>
        <w:t>Teaching and Teacher Education</w:t>
      </w:r>
      <w:r w:rsidRPr="00A33AB6">
        <w:rPr>
          <w:rFonts w:ascii="Arial" w:eastAsia="Times New Roman" w:hAnsi="Arial" w:cs="Arial"/>
          <w:bCs/>
          <w:snapToGrid w:val="0"/>
          <w:sz w:val="20"/>
          <w:szCs w:val="20"/>
        </w:rPr>
        <w:t xml:space="preserve">, 36, 77-91. </w:t>
      </w:r>
      <w:hyperlink r:id="rId32" w:history="1">
        <w:r w:rsidRPr="00A33AB6">
          <w:rPr>
            <w:rFonts w:ascii="Arial" w:eastAsia="Times New Roman" w:hAnsi="Arial" w:cs="Arial"/>
            <w:bCs/>
            <w:snapToGrid w:val="0"/>
            <w:color w:val="0000FF"/>
            <w:sz w:val="20"/>
            <w:szCs w:val="20"/>
            <w:u w:val="single"/>
          </w:rPr>
          <w:t>https://doi.org/10.1016/j.tate.2013.07.005</w:t>
        </w:r>
      </w:hyperlink>
    </w:p>
    <w:p w14:paraId="39FF13E0" w14:textId="77777777" w:rsidR="00A33AB6" w:rsidRPr="00A33AB6" w:rsidRDefault="00A33AB6" w:rsidP="00A33AB6">
      <w:pPr>
        <w:spacing w:after="0" w:line="240" w:lineRule="auto"/>
        <w:jc w:val="both"/>
        <w:rPr>
          <w:rFonts w:ascii="Arial" w:eastAsia="Times New Roman" w:hAnsi="Arial" w:cs="Arial"/>
          <w:bCs/>
          <w:snapToGrid w:val="0"/>
          <w:sz w:val="20"/>
          <w:szCs w:val="20"/>
        </w:rPr>
      </w:pPr>
    </w:p>
    <w:p w14:paraId="09AA5571" w14:textId="77777777" w:rsidR="00A33AB6" w:rsidRPr="00A33AB6" w:rsidRDefault="00A33AB6" w:rsidP="00A33AB6">
      <w:pPr>
        <w:spacing w:after="0" w:line="240" w:lineRule="auto"/>
        <w:jc w:val="both"/>
        <w:rPr>
          <w:rFonts w:ascii="Arial" w:eastAsia="Times New Roman" w:hAnsi="Arial" w:cs="Arial"/>
          <w:b/>
          <w:bCs/>
          <w:snapToGrid w:val="0"/>
          <w:sz w:val="20"/>
          <w:szCs w:val="20"/>
        </w:rPr>
      </w:pPr>
      <w:r w:rsidRPr="00A33AB6">
        <w:rPr>
          <w:rFonts w:ascii="Arial" w:eastAsia="Times New Roman" w:hAnsi="Arial" w:cs="Arial"/>
          <w:b/>
          <w:bCs/>
          <w:snapToGrid w:val="0"/>
          <w:sz w:val="20"/>
          <w:szCs w:val="20"/>
        </w:rPr>
        <w:t>Teachers’ Standards: S2, S3, S4, S5, S6</w:t>
      </w:r>
    </w:p>
    <w:p w14:paraId="669C7417" w14:textId="77777777" w:rsidR="00A33AB6" w:rsidRPr="00A33AB6" w:rsidRDefault="00A33AB6" w:rsidP="00A33AB6">
      <w:pPr>
        <w:spacing w:after="0" w:line="240" w:lineRule="auto"/>
        <w:jc w:val="both"/>
        <w:rPr>
          <w:rFonts w:ascii="Arial" w:eastAsia="Times New Roman" w:hAnsi="Arial" w:cs="Arial"/>
          <w:b/>
          <w:bCs/>
          <w:snapToGrid w:val="0"/>
          <w:sz w:val="20"/>
          <w:szCs w:val="20"/>
        </w:rPr>
      </w:pPr>
      <w:r w:rsidRPr="00A33AB6">
        <w:rPr>
          <w:rFonts w:ascii="Arial" w:eastAsia="Times New Roman" w:hAnsi="Arial" w:cs="Arial"/>
          <w:b/>
          <w:bCs/>
          <w:snapToGrid w:val="0"/>
          <w:sz w:val="20"/>
          <w:szCs w:val="20"/>
        </w:rPr>
        <w:t>CCF: 1.1, 1.2, 1.3, 1.4, 1.5, 1.6, 2.1, 2.2, 2.3, 2.4, 2.5, 2.6, 2.9, 3.2, 3.3, 3.4, 3.5, 3.6, 3.7, 3.8, 3.10, 4.1, 4.2, 4.3, 4.4, 4.5, 4.6, 4.7, 4.8, 4.9, 4.10, 5.1, 5.2, 5.3, 5.5, 5.6, 5.7, 6.3, 6.5, 6.6, 7.1, 7.2, 7.3, 7.4, 7.5, 7.7, 8.5</w:t>
      </w:r>
    </w:p>
    <w:p w14:paraId="1B1E7E5C" w14:textId="77777777" w:rsidR="00A33AB6" w:rsidRPr="00A33AB6" w:rsidRDefault="00A33AB6" w:rsidP="00A33AB6">
      <w:pPr>
        <w:spacing w:after="0" w:line="240" w:lineRule="auto"/>
        <w:jc w:val="both"/>
        <w:rPr>
          <w:rFonts w:ascii="Verdana" w:eastAsia="Times New Roman" w:hAnsi="Verdana" w:cs="Times New Roman"/>
          <w:b/>
          <w:bCs/>
          <w:snapToGrid w:val="0"/>
          <w:sz w:val="18"/>
          <w:szCs w:val="24"/>
          <w:u w:val="single"/>
        </w:rPr>
      </w:pPr>
    </w:p>
    <w:p w14:paraId="3756C600" w14:textId="77777777" w:rsidR="00A33AB6" w:rsidRPr="00A33AB6" w:rsidRDefault="00A33AB6" w:rsidP="00A33AB6">
      <w:pPr>
        <w:spacing w:after="0" w:line="240" w:lineRule="auto"/>
        <w:jc w:val="both"/>
        <w:rPr>
          <w:rFonts w:ascii="Arial" w:eastAsia="Times New Roman" w:hAnsi="Arial" w:cs="Arial"/>
          <w:b/>
          <w:bCs/>
          <w:snapToGrid w:val="0"/>
          <w:sz w:val="20"/>
          <w:szCs w:val="20"/>
        </w:rPr>
      </w:pPr>
    </w:p>
    <w:tbl>
      <w:tblPr>
        <w:tblpPr w:leftFromText="180" w:rightFromText="180" w:vertAnchor="text" w:horzAnchor="margin" w:tblpY="134"/>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7"/>
      </w:tblGrid>
      <w:tr w:rsidR="00A33AB6" w:rsidRPr="00A33AB6" w14:paraId="39E99017" w14:textId="77777777" w:rsidTr="00A33AB6">
        <w:trPr>
          <w:cantSplit/>
          <w:trHeight w:val="785"/>
        </w:trPr>
        <w:tc>
          <w:tcPr>
            <w:tcW w:w="13887" w:type="dxa"/>
            <w:shd w:val="pct15" w:color="auto" w:fill="auto"/>
          </w:tcPr>
          <w:p w14:paraId="16F6C465" w14:textId="77777777" w:rsidR="00A33AB6" w:rsidRPr="00A33AB6" w:rsidRDefault="00A33AB6" w:rsidP="00A33AB6">
            <w:pPr>
              <w:tabs>
                <w:tab w:val="left" w:pos="7200"/>
              </w:tabs>
              <w:spacing w:after="0" w:line="240" w:lineRule="auto"/>
              <w:rPr>
                <w:rFonts w:ascii="Arial" w:eastAsia="Times New Roman" w:hAnsi="Arial" w:cs="Arial"/>
                <w:b/>
                <w:sz w:val="20"/>
                <w:szCs w:val="20"/>
              </w:rPr>
            </w:pPr>
            <w:r w:rsidRPr="00A33AB6">
              <w:rPr>
                <w:rFonts w:ascii="Arial" w:eastAsia="Times New Roman" w:hAnsi="Arial" w:cs="Arial"/>
                <w:b/>
                <w:sz w:val="20"/>
                <w:szCs w:val="20"/>
              </w:rPr>
              <w:t xml:space="preserve">4 November             </w:t>
            </w:r>
          </w:p>
          <w:p w14:paraId="13D91ABB" w14:textId="77777777" w:rsidR="00A33AB6" w:rsidRPr="00A33AB6" w:rsidRDefault="00A33AB6" w:rsidP="00A33AB6">
            <w:pPr>
              <w:tabs>
                <w:tab w:val="left" w:pos="7200"/>
              </w:tabs>
              <w:spacing w:after="0" w:line="240" w:lineRule="auto"/>
              <w:rPr>
                <w:rFonts w:ascii="Arial" w:eastAsia="Times New Roman" w:hAnsi="Arial" w:cs="Arial"/>
                <w:b/>
                <w:sz w:val="20"/>
                <w:szCs w:val="20"/>
              </w:rPr>
            </w:pPr>
          </w:p>
          <w:p w14:paraId="0AE328B7" w14:textId="77777777" w:rsidR="00A33AB6" w:rsidRPr="00A33AB6" w:rsidRDefault="00A33AB6" w:rsidP="00A33AB6">
            <w:pPr>
              <w:tabs>
                <w:tab w:val="left" w:pos="7200"/>
              </w:tabs>
              <w:spacing w:after="0" w:line="240" w:lineRule="auto"/>
              <w:jc w:val="center"/>
              <w:rPr>
                <w:rFonts w:ascii="Arial" w:eastAsia="Times New Roman" w:hAnsi="Arial" w:cs="Arial"/>
                <w:b/>
                <w:bCs/>
                <w:sz w:val="20"/>
                <w:szCs w:val="20"/>
              </w:rPr>
            </w:pPr>
            <w:r w:rsidRPr="00A33AB6">
              <w:rPr>
                <w:rFonts w:ascii="Arial" w:eastAsia="Times New Roman" w:hAnsi="Arial" w:cs="Arial"/>
                <w:b/>
                <w:bCs/>
                <w:sz w:val="20"/>
                <w:szCs w:val="20"/>
              </w:rPr>
              <w:t xml:space="preserve">Representation of BAME children in literature </w:t>
            </w:r>
          </w:p>
          <w:p w14:paraId="479DB179" w14:textId="77777777" w:rsidR="00A33AB6" w:rsidRPr="00A33AB6" w:rsidRDefault="00A33AB6" w:rsidP="00A33AB6">
            <w:pPr>
              <w:tabs>
                <w:tab w:val="left" w:pos="7200"/>
              </w:tabs>
              <w:spacing w:after="0" w:line="240" w:lineRule="auto"/>
              <w:jc w:val="center"/>
              <w:rPr>
                <w:rFonts w:ascii="Arial" w:eastAsia="Times New Roman" w:hAnsi="Arial" w:cs="Arial"/>
                <w:b/>
                <w:sz w:val="20"/>
                <w:szCs w:val="20"/>
              </w:rPr>
            </w:pPr>
          </w:p>
          <w:p w14:paraId="07AE4341" w14:textId="77777777" w:rsidR="00A33AB6" w:rsidRPr="00A33AB6" w:rsidRDefault="00A33AB6" w:rsidP="00A33AB6">
            <w:pPr>
              <w:tabs>
                <w:tab w:val="left" w:pos="7200"/>
              </w:tabs>
              <w:spacing w:after="0" w:line="240" w:lineRule="auto"/>
              <w:jc w:val="center"/>
              <w:rPr>
                <w:rFonts w:ascii="Arial" w:eastAsia="Times New Roman" w:hAnsi="Arial" w:cs="Arial"/>
                <w:b/>
                <w:sz w:val="20"/>
                <w:szCs w:val="20"/>
              </w:rPr>
            </w:pPr>
            <w:r w:rsidRPr="00A33AB6">
              <w:rPr>
                <w:rFonts w:ascii="Arial" w:eastAsia="Times New Roman" w:hAnsi="Arial" w:cs="Arial"/>
                <w:b/>
                <w:sz w:val="20"/>
                <w:szCs w:val="20"/>
              </w:rPr>
              <w:t>Preparation for school-based work</w:t>
            </w:r>
          </w:p>
          <w:p w14:paraId="4356D55A" w14:textId="77777777" w:rsidR="00A33AB6" w:rsidRPr="00A33AB6" w:rsidRDefault="00A33AB6" w:rsidP="00A33AB6">
            <w:pPr>
              <w:tabs>
                <w:tab w:val="left" w:pos="7200"/>
              </w:tabs>
              <w:spacing w:after="0" w:line="240" w:lineRule="auto"/>
              <w:jc w:val="center"/>
              <w:rPr>
                <w:rFonts w:ascii="Arial" w:eastAsia="Times New Roman" w:hAnsi="Arial" w:cs="Arial"/>
                <w:b/>
                <w:sz w:val="20"/>
                <w:szCs w:val="20"/>
              </w:rPr>
            </w:pPr>
            <w:r w:rsidRPr="00A33AB6">
              <w:rPr>
                <w:rFonts w:ascii="Arial" w:eastAsia="Times New Roman" w:hAnsi="Arial" w:cs="Arial"/>
                <w:b/>
                <w:sz w:val="20"/>
                <w:szCs w:val="20"/>
              </w:rPr>
              <w:t xml:space="preserve">Guest speaker: Cathie Holden </w:t>
            </w:r>
          </w:p>
          <w:p w14:paraId="7543B522" w14:textId="77777777" w:rsidR="00A33AB6" w:rsidRPr="00A33AB6" w:rsidRDefault="00A33AB6" w:rsidP="00A33AB6">
            <w:pPr>
              <w:tabs>
                <w:tab w:val="left" w:pos="7200"/>
              </w:tabs>
              <w:spacing w:after="0" w:line="240" w:lineRule="auto"/>
              <w:jc w:val="center"/>
              <w:rPr>
                <w:rFonts w:ascii="Arial" w:eastAsia="Times New Roman" w:hAnsi="Arial" w:cs="Arial"/>
                <w:b/>
                <w:sz w:val="20"/>
                <w:szCs w:val="20"/>
              </w:rPr>
            </w:pPr>
          </w:p>
          <w:p w14:paraId="4188D894" w14:textId="77777777" w:rsidR="00A33AB6" w:rsidRPr="00A33AB6" w:rsidRDefault="00A33AB6" w:rsidP="00A33AB6">
            <w:pPr>
              <w:tabs>
                <w:tab w:val="left" w:pos="7200"/>
              </w:tabs>
              <w:spacing w:after="0" w:line="240" w:lineRule="auto"/>
              <w:jc w:val="center"/>
              <w:rPr>
                <w:rFonts w:ascii="Arial" w:eastAsia="Times New Roman" w:hAnsi="Arial" w:cs="Arial"/>
                <w:sz w:val="20"/>
                <w:szCs w:val="20"/>
              </w:rPr>
            </w:pPr>
          </w:p>
        </w:tc>
      </w:tr>
    </w:tbl>
    <w:p w14:paraId="50499287" w14:textId="77777777" w:rsidR="00A33AB6" w:rsidRPr="00A33AB6" w:rsidRDefault="00A33AB6" w:rsidP="00A33AB6">
      <w:pPr>
        <w:spacing w:after="0" w:line="240" w:lineRule="auto"/>
        <w:rPr>
          <w:rFonts w:ascii="Arial" w:eastAsia="Times New Roman" w:hAnsi="Arial" w:cs="Arial"/>
          <w:b/>
          <w:snapToGrid w:val="0"/>
          <w:sz w:val="20"/>
          <w:szCs w:val="20"/>
          <w:u w:val="single"/>
        </w:rPr>
      </w:pPr>
    </w:p>
    <w:p w14:paraId="31872C85" w14:textId="77777777" w:rsidR="00A33AB6" w:rsidRPr="00A33AB6" w:rsidRDefault="00A33AB6" w:rsidP="00A33AB6">
      <w:pPr>
        <w:spacing w:after="0" w:line="240" w:lineRule="auto"/>
        <w:jc w:val="both"/>
        <w:rPr>
          <w:rFonts w:ascii="Arial" w:eastAsia="Times New Roman" w:hAnsi="Arial" w:cs="Arial"/>
          <w:b/>
          <w:color w:val="000000"/>
          <w:sz w:val="20"/>
          <w:szCs w:val="20"/>
        </w:rPr>
      </w:pPr>
      <w:r w:rsidRPr="00A33AB6">
        <w:rPr>
          <w:rFonts w:ascii="Arial" w:eastAsia="Times New Roman" w:hAnsi="Arial" w:cs="Arial"/>
          <w:b/>
          <w:color w:val="000000"/>
          <w:sz w:val="20"/>
          <w:szCs w:val="20"/>
        </w:rPr>
        <w:t>NB Session in SCL 306</w:t>
      </w:r>
    </w:p>
    <w:p w14:paraId="29C3BE3D" w14:textId="77777777" w:rsidR="00A33AB6" w:rsidRPr="00A33AB6" w:rsidRDefault="00A33AB6" w:rsidP="00A33AB6">
      <w:pPr>
        <w:spacing w:after="0" w:line="240" w:lineRule="auto"/>
        <w:jc w:val="both"/>
        <w:rPr>
          <w:rFonts w:ascii="Arial" w:eastAsia="Times New Roman" w:hAnsi="Arial" w:cs="Arial"/>
          <w:bCs/>
          <w:color w:val="000000"/>
          <w:sz w:val="20"/>
          <w:szCs w:val="20"/>
        </w:rPr>
      </w:pPr>
    </w:p>
    <w:p w14:paraId="5565EE6B" w14:textId="77777777" w:rsidR="00A33AB6" w:rsidRPr="00A33AB6" w:rsidRDefault="00A33AB6" w:rsidP="00A33AB6">
      <w:pPr>
        <w:keepNext/>
        <w:spacing w:after="0" w:line="240" w:lineRule="auto"/>
        <w:outlineLvl w:val="6"/>
        <w:rPr>
          <w:rFonts w:ascii="Arial" w:eastAsia="Times New Roman" w:hAnsi="Arial" w:cs="Arial"/>
          <w:b/>
          <w:bCs/>
          <w:snapToGrid w:val="0"/>
          <w:sz w:val="20"/>
          <w:szCs w:val="20"/>
          <w:u w:val="single"/>
        </w:rPr>
      </w:pPr>
      <w:r w:rsidRPr="00A33AB6">
        <w:rPr>
          <w:rFonts w:ascii="Arial" w:eastAsia="Times New Roman" w:hAnsi="Arial" w:cs="Arial"/>
          <w:b/>
          <w:bCs/>
          <w:snapToGrid w:val="0"/>
          <w:sz w:val="20"/>
          <w:szCs w:val="20"/>
          <w:u w:val="single"/>
        </w:rPr>
        <w:t>Intentions/Outcomes</w:t>
      </w:r>
    </w:p>
    <w:p w14:paraId="42786AEB" w14:textId="77777777" w:rsidR="00A33AB6" w:rsidRPr="00A33AB6" w:rsidRDefault="00A33AB6" w:rsidP="00A33AB6">
      <w:pPr>
        <w:spacing w:after="0" w:line="240" w:lineRule="auto"/>
        <w:rPr>
          <w:rFonts w:ascii="Arial" w:eastAsia="Times New Roman" w:hAnsi="Arial" w:cs="Arial"/>
          <w:b/>
          <w:sz w:val="20"/>
          <w:szCs w:val="20"/>
        </w:rPr>
      </w:pPr>
    </w:p>
    <w:p w14:paraId="20AA905D" w14:textId="77777777" w:rsidR="00A33AB6" w:rsidRPr="00A33AB6" w:rsidRDefault="00A33AB6" w:rsidP="00A33AB6">
      <w:pPr>
        <w:spacing w:after="0" w:line="240" w:lineRule="auto"/>
        <w:jc w:val="both"/>
        <w:rPr>
          <w:rFonts w:ascii="Arial" w:eastAsia="Times New Roman" w:hAnsi="Arial" w:cs="Arial"/>
          <w:sz w:val="20"/>
          <w:szCs w:val="20"/>
        </w:rPr>
      </w:pPr>
      <w:r w:rsidRPr="00A33AB6">
        <w:rPr>
          <w:rFonts w:ascii="Arial" w:eastAsia="Times New Roman" w:hAnsi="Arial" w:cs="Arial"/>
          <w:sz w:val="20"/>
          <w:szCs w:val="20"/>
        </w:rPr>
        <w:t>You will</w:t>
      </w:r>
    </w:p>
    <w:p w14:paraId="4A711534" w14:textId="77777777" w:rsidR="00A33AB6" w:rsidRPr="00A33AB6" w:rsidRDefault="00A33AB6" w:rsidP="00F46050">
      <w:pPr>
        <w:numPr>
          <w:ilvl w:val="0"/>
          <w:numId w:val="97"/>
        </w:numPr>
        <w:spacing w:after="0" w:line="240" w:lineRule="auto"/>
        <w:rPr>
          <w:rFonts w:ascii="Arial" w:eastAsia="Times New Roman" w:hAnsi="Arial" w:cs="Arial"/>
          <w:bCs/>
          <w:color w:val="000000"/>
          <w:sz w:val="20"/>
          <w:szCs w:val="20"/>
        </w:rPr>
      </w:pPr>
      <w:r w:rsidRPr="00A33AB6">
        <w:rPr>
          <w:rFonts w:ascii="Arial" w:eastAsia="Times New Roman" w:hAnsi="Arial" w:cs="Arial"/>
          <w:bCs/>
          <w:color w:val="000000"/>
          <w:sz w:val="20"/>
          <w:szCs w:val="20"/>
        </w:rPr>
        <w:t>Learn that the number of children being read to has dropped by 12% since 2012</w:t>
      </w:r>
    </w:p>
    <w:p w14:paraId="6F47486D" w14:textId="77777777" w:rsidR="00A33AB6" w:rsidRPr="00A33AB6" w:rsidRDefault="00A33AB6" w:rsidP="00F46050">
      <w:pPr>
        <w:numPr>
          <w:ilvl w:val="0"/>
          <w:numId w:val="97"/>
        </w:numPr>
        <w:spacing w:after="0" w:line="240" w:lineRule="auto"/>
        <w:jc w:val="both"/>
        <w:rPr>
          <w:rFonts w:ascii="Arial" w:eastAsia="Times New Roman" w:hAnsi="Arial" w:cs="Arial"/>
          <w:bCs/>
          <w:color w:val="000000"/>
          <w:sz w:val="20"/>
          <w:szCs w:val="20"/>
        </w:rPr>
      </w:pPr>
      <w:r w:rsidRPr="00A33AB6">
        <w:rPr>
          <w:rFonts w:ascii="Arial" w:eastAsia="Times New Roman" w:hAnsi="Arial" w:cs="Arial"/>
          <w:bCs/>
          <w:color w:val="000000"/>
          <w:sz w:val="20"/>
          <w:szCs w:val="20"/>
        </w:rPr>
        <w:t>Learn that children who are read to are much more likely to choose to read independently for pleasure</w:t>
      </w:r>
    </w:p>
    <w:p w14:paraId="1CB263F4" w14:textId="77777777" w:rsidR="00A33AB6" w:rsidRPr="00A33AB6" w:rsidRDefault="00A33AB6" w:rsidP="00F46050">
      <w:pPr>
        <w:numPr>
          <w:ilvl w:val="0"/>
          <w:numId w:val="97"/>
        </w:numPr>
        <w:spacing w:after="0" w:line="240" w:lineRule="auto"/>
        <w:jc w:val="both"/>
        <w:rPr>
          <w:rFonts w:ascii="Arial" w:eastAsia="Times New Roman" w:hAnsi="Arial" w:cs="Arial"/>
          <w:bCs/>
          <w:color w:val="000000"/>
          <w:sz w:val="20"/>
          <w:szCs w:val="20"/>
        </w:rPr>
      </w:pPr>
      <w:r w:rsidRPr="00A33AB6">
        <w:rPr>
          <w:rFonts w:ascii="Arial" w:eastAsia="Times New Roman" w:hAnsi="Arial" w:cs="Arial"/>
          <w:bCs/>
          <w:color w:val="000000"/>
          <w:sz w:val="20"/>
          <w:szCs w:val="20"/>
        </w:rPr>
        <w:t>Learn that children who read fiction for pleasure tend to have increased empathy and well- being</w:t>
      </w:r>
    </w:p>
    <w:p w14:paraId="02B13FEA" w14:textId="77777777" w:rsidR="00A33AB6" w:rsidRPr="00A33AB6" w:rsidRDefault="00A33AB6" w:rsidP="00F46050">
      <w:pPr>
        <w:numPr>
          <w:ilvl w:val="0"/>
          <w:numId w:val="97"/>
        </w:numPr>
        <w:spacing w:after="0" w:line="240" w:lineRule="auto"/>
        <w:jc w:val="both"/>
        <w:rPr>
          <w:rFonts w:ascii="Arial" w:eastAsia="Times New Roman" w:hAnsi="Arial" w:cs="Arial"/>
          <w:bCs/>
          <w:color w:val="000000"/>
          <w:sz w:val="20"/>
          <w:szCs w:val="20"/>
        </w:rPr>
      </w:pPr>
      <w:r w:rsidRPr="00A33AB6">
        <w:rPr>
          <w:rFonts w:ascii="Arial" w:eastAsia="Times New Roman" w:hAnsi="Arial" w:cs="Arial"/>
          <w:bCs/>
          <w:color w:val="000000"/>
          <w:sz w:val="20"/>
          <w:szCs w:val="20"/>
        </w:rPr>
        <w:t>Learn the importance of offering children high-quality fiction which is inclusive in the way it represents minority groups</w:t>
      </w:r>
    </w:p>
    <w:p w14:paraId="64EDB74B" w14:textId="77777777" w:rsidR="00A33AB6" w:rsidRPr="00A33AB6" w:rsidRDefault="00A33AB6" w:rsidP="00F46050">
      <w:pPr>
        <w:numPr>
          <w:ilvl w:val="0"/>
          <w:numId w:val="97"/>
        </w:numPr>
        <w:spacing w:after="0" w:line="240" w:lineRule="auto"/>
        <w:jc w:val="both"/>
        <w:rPr>
          <w:rFonts w:ascii="Arial" w:eastAsia="Times New Roman" w:hAnsi="Arial" w:cs="Arial"/>
          <w:bCs/>
          <w:color w:val="000000"/>
          <w:sz w:val="20"/>
          <w:szCs w:val="20"/>
        </w:rPr>
      </w:pPr>
      <w:r w:rsidRPr="00A33AB6">
        <w:rPr>
          <w:rFonts w:ascii="Arial" w:eastAsia="Times New Roman" w:hAnsi="Arial" w:cs="Arial"/>
          <w:bCs/>
          <w:color w:val="000000"/>
          <w:sz w:val="20"/>
          <w:szCs w:val="20"/>
        </w:rPr>
        <w:t>Learn a range of strategies for teaching inclusive fiction in a minority BAME context</w:t>
      </w:r>
    </w:p>
    <w:p w14:paraId="0E9D9670" w14:textId="77777777" w:rsidR="00A33AB6" w:rsidRPr="00A33AB6" w:rsidRDefault="00A33AB6" w:rsidP="00A33AB6">
      <w:pPr>
        <w:spacing w:after="0" w:line="240" w:lineRule="auto"/>
        <w:jc w:val="both"/>
        <w:rPr>
          <w:rFonts w:ascii="Arial" w:eastAsia="Times New Roman" w:hAnsi="Arial" w:cs="Arial"/>
          <w:bCs/>
          <w:color w:val="000000"/>
          <w:sz w:val="20"/>
          <w:szCs w:val="20"/>
        </w:rPr>
      </w:pPr>
    </w:p>
    <w:p w14:paraId="4EA0F72A" w14:textId="77777777" w:rsidR="00A33AB6" w:rsidRPr="00A33AB6" w:rsidRDefault="00A33AB6" w:rsidP="00A33AB6">
      <w:pPr>
        <w:spacing w:after="0" w:line="240" w:lineRule="auto"/>
        <w:jc w:val="both"/>
        <w:rPr>
          <w:rFonts w:ascii="Arial" w:eastAsia="Times New Roman" w:hAnsi="Arial" w:cs="Arial"/>
          <w:bCs/>
          <w:color w:val="000000"/>
          <w:sz w:val="20"/>
          <w:szCs w:val="20"/>
        </w:rPr>
      </w:pPr>
      <w:r w:rsidRPr="00A33AB6">
        <w:rPr>
          <w:rFonts w:ascii="Arial" w:eastAsia="Times New Roman" w:hAnsi="Arial" w:cs="Arial"/>
          <w:bCs/>
          <w:color w:val="000000"/>
          <w:sz w:val="20"/>
          <w:szCs w:val="20"/>
        </w:rPr>
        <w:t>In preparation for this seminar, please read the following two articles:</w:t>
      </w:r>
    </w:p>
    <w:p w14:paraId="1036F41B" w14:textId="77777777" w:rsidR="00A33AB6" w:rsidRPr="00A33AB6" w:rsidRDefault="00A33AB6" w:rsidP="00A33AB6">
      <w:pPr>
        <w:spacing w:after="0" w:line="240" w:lineRule="auto"/>
        <w:jc w:val="both"/>
        <w:rPr>
          <w:rFonts w:ascii="Arial" w:eastAsia="Times New Roman" w:hAnsi="Arial" w:cs="Arial"/>
          <w:bCs/>
          <w:color w:val="000000"/>
          <w:sz w:val="20"/>
          <w:szCs w:val="20"/>
        </w:rPr>
      </w:pPr>
    </w:p>
    <w:p w14:paraId="273F6E3A" w14:textId="77777777" w:rsidR="00A33AB6" w:rsidRPr="00A33AB6" w:rsidRDefault="00A33AB6" w:rsidP="00A33AB6">
      <w:pPr>
        <w:spacing w:after="0" w:line="240" w:lineRule="auto"/>
        <w:jc w:val="both"/>
        <w:rPr>
          <w:rFonts w:ascii="Arial" w:eastAsia="Times New Roman" w:hAnsi="Arial" w:cs="Arial"/>
          <w:bCs/>
          <w:color w:val="000000"/>
          <w:sz w:val="20"/>
          <w:szCs w:val="20"/>
        </w:rPr>
      </w:pPr>
      <w:r w:rsidRPr="00A33AB6">
        <w:rPr>
          <w:rFonts w:ascii="Arial" w:eastAsia="Times New Roman" w:hAnsi="Arial" w:cs="Arial"/>
          <w:bCs/>
          <w:color w:val="000000"/>
          <w:sz w:val="20"/>
          <w:szCs w:val="20"/>
        </w:rPr>
        <w:t>Alison Flood, Guardian, September 2019, ‘What’s taking so long?’: children’s books still neglect BAME readers, finds study.</w:t>
      </w:r>
    </w:p>
    <w:p w14:paraId="4774664F" w14:textId="77777777" w:rsidR="00A33AB6" w:rsidRPr="00A33AB6" w:rsidRDefault="005C153F" w:rsidP="00A33AB6">
      <w:pPr>
        <w:spacing w:after="0" w:line="240" w:lineRule="auto"/>
        <w:jc w:val="both"/>
        <w:rPr>
          <w:rFonts w:ascii="Arial" w:eastAsia="Times New Roman" w:hAnsi="Arial" w:cs="Arial"/>
          <w:bCs/>
          <w:color w:val="000000"/>
          <w:sz w:val="20"/>
          <w:szCs w:val="20"/>
        </w:rPr>
      </w:pPr>
      <w:hyperlink r:id="rId33" w:history="1">
        <w:r w:rsidR="00A33AB6" w:rsidRPr="00A33AB6">
          <w:rPr>
            <w:rFonts w:ascii="Arial" w:eastAsia="Times New Roman" w:hAnsi="Arial" w:cs="Arial"/>
            <w:bCs/>
            <w:color w:val="0000FF"/>
            <w:sz w:val="20"/>
            <w:szCs w:val="20"/>
            <w:u w:val="single"/>
          </w:rPr>
          <w:t>https://www.theguardian.com/books/2019/sep/19/whats-taking-so-long-childrens-books-still-neglect-bame-readers-finds-study</w:t>
        </w:r>
      </w:hyperlink>
      <w:r w:rsidR="00A33AB6" w:rsidRPr="00A33AB6">
        <w:rPr>
          <w:rFonts w:ascii="Arial" w:eastAsia="Times New Roman" w:hAnsi="Arial" w:cs="Arial"/>
          <w:bCs/>
          <w:color w:val="000000"/>
          <w:sz w:val="20"/>
          <w:szCs w:val="20"/>
        </w:rPr>
        <w:t xml:space="preserve"> </w:t>
      </w:r>
    </w:p>
    <w:p w14:paraId="5785CA3A" w14:textId="77777777" w:rsidR="00A33AB6" w:rsidRPr="00A33AB6" w:rsidRDefault="00A33AB6" w:rsidP="00A33AB6">
      <w:pPr>
        <w:spacing w:after="0" w:line="240" w:lineRule="auto"/>
        <w:jc w:val="both"/>
        <w:rPr>
          <w:rFonts w:ascii="Arial" w:eastAsia="Times New Roman" w:hAnsi="Arial" w:cs="Arial"/>
          <w:bCs/>
          <w:color w:val="000000"/>
          <w:sz w:val="20"/>
          <w:szCs w:val="20"/>
        </w:rPr>
      </w:pPr>
    </w:p>
    <w:p w14:paraId="42ABF1A1" w14:textId="77777777" w:rsidR="00A33AB6" w:rsidRPr="00A33AB6" w:rsidRDefault="00A33AB6" w:rsidP="00A33AB6">
      <w:pPr>
        <w:spacing w:after="0" w:line="240" w:lineRule="auto"/>
        <w:jc w:val="both"/>
        <w:rPr>
          <w:rFonts w:ascii="Arial" w:eastAsia="Times New Roman" w:hAnsi="Arial" w:cs="Arial"/>
          <w:bCs/>
          <w:color w:val="000000"/>
          <w:sz w:val="20"/>
          <w:szCs w:val="20"/>
        </w:rPr>
      </w:pPr>
      <w:r w:rsidRPr="00A33AB6">
        <w:rPr>
          <w:rFonts w:ascii="Arial" w:eastAsia="Times New Roman" w:hAnsi="Arial" w:cs="Arial"/>
          <w:bCs/>
          <w:color w:val="000000"/>
          <w:sz w:val="20"/>
          <w:szCs w:val="20"/>
        </w:rPr>
        <w:t>Jason Basa Nemec, The Washington Post, 2019, Children’s books can help start a conversation about race. Parents have to continue it.</w:t>
      </w:r>
    </w:p>
    <w:p w14:paraId="5961902B" w14:textId="77777777" w:rsidR="00A33AB6" w:rsidRPr="00A33AB6" w:rsidRDefault="005C153F" w:rsidP="00A33AB6">
      <w:pPr>
        <w:spacing w:after="0" w:line="240" w:lineRule="auto"/>
        <w:jc w:val="both"/>
        <w:rPr>
          <w:rFonts w:ascii="Arial" w:eastAsia="Times New Roman" w:hAnsi="Arial" w:cs="Arial"/>
          <w:bCs/>
          <w:color w:val="000000"/>
          <w:sz w:val="20"/>
          <w:szCs w:val="20"/>
        </w:rPr>
      </w:pPr>
      <w:hyperlink r:id="rId34" w:history="1">
        <w:r w:rsidR="00A33AB6" w:rsidRPr="00A33AB6">
          <w:rPr>
            <w:rFonts w:ascii="Arial" w:eastAsia="Times New Roman" w:hAnsi="Arial" w:cs="Arial"/>
            <w:bCs/>
            <w:color w:val="0000FF"/>
            <w:sz w:val="20"/>
            <w:szCs w:val="20"/>
            <w:u w:val="single"/>
          </w:rPr>
          <w:t>https://www.washingtonpost.com/lifestyle/2019/11/22/childrens-books-can-help-start-conversation-about-race-parents-have-continue-it/</w:t>
        </w:r>
      </w:hyperlink>
      <w:r w:rsidR="00A33AB6" w:rsidRPr="00A33AB6">
        <w:rPr>
          <w:rFonts w:ascii="Arial" w:eastAsia="Times New Roman" w:hAnsi="Arial" w:cs="Arial"/>
          <w:bCs/>
          <w:color w:val="000000"/>
          <w:sz w:val="20"/>
          <w:szCs w:val="20"/>
        </w:rPr>
        <w:t xml:space="preserve"> </w:t>
      </w:r>
    </w:p>
    <w:p w14:paraId="0EE4A3EE" w14:textId="77777777" w:rsidR="00A33AB6" w:rsidRPr="00A33AB6" w:rsidRDefault="00A33AB6" w:rsidP="00A33AB6">
      <w:pPr>
        <w:spacing w:after="0" w:line="240" w:lineRule="auto"/>
        <w:jc w:val="both"/>
        <w:rPr>
          <w:rFonts w:ascii="Arial" w:eastAsia="Times New Roman" w:hAnsi="Arial" w:cs="Arial"/>
          <w:bCs/>
          <w:color w:val="000000"/>
          <w:sz w:val="20"/>
          <w:szCs w:val="20"/>
        </w:rPr>
      </w:pPr>
    </w:p>
    <w:p w14:paraId="7471A0EC" w14:textId="77777777" w:rsidR="00A33AB6" w:rsidRPr="00A33AB6" w:rsidRDefault="00A33AB6" w:rsidP="00A33AB6">
      <w:pPr>
        <w:spacing w:after="0" w:line="240" w:lineRule="auto"/>
        <w:jc w:val="both"/>
        <w:rPr>
          <w:rFonts w:ascii="Arial" w:eastAsia="Times New Roman" w:hAnsi="Arial" w:cs="Arial"/>
          <w:b/>
          <w:color w:val="000000"/>
          <w:sz w:val="20"/>
          <w:szCs w:val="20"/>
        </w:rPr>
      </w:pPr>
      <w:r w:rsidRPr="00A33AB6">
        <w:rPr>
          <w:rFonts w:ascii="Arial" w:eastAsia="Times New Roman" w:hAnsi="Arial" w:cs="Arial"/>
          <w:b/>
          <w:color w:val="000000"/>
          <w:sz w:val="20"/>
          <w:szCs w:val="20"/>
        </w:rPr>
        <w:t>Further reading:</w:t>
      </w:r>
    </w:p>
    <w:p w14:paraId="4637782B" w14:textId="77777777" w:rsidR="00A33AB6" w:rsidRPr="00A33AB6" w:rsidRDefault="00A33AB6" w:rsidP="00A33AB6">
      <w:pPr>
        <w:spacing w:after="0" w:line="240" w:lineRule="auto"/>
        <w:jc w:val="both"/>
        <w:rPr>
          <w:rFonts w:ascii="Arial" w:eastAsia="Times New Roman" w:hAnsi="Arial" w:cs="Arial"/>
          <w:bCs/>
          <w:color w:val="000000"/>
          <w:sz w:val="20"/>
          <w:szCs w:val="20"/>
        </w:rPr>
      </w:pPr>
    </w:p>
    <w:p w14:paraId="5909DBF7" w14:textId="77777777" w:rsidR="00A33AB6" w:rsidRPr="00A33AB6" w:rsidRDefault="00A33AB6" w:rsidP="00A33AB6">
      <w:pPr>
        <w:spacing w:after="0" w:line="240" w:lineRule="auto"/>
        <w:jc w:val="both"/>
        <w:rPr>
          <w:rFonts w:ascii="Arial" w:eastAsia="Times New Roman" w:hAnsi="Arial" w:cs="Arial"/>
          <w:bCs/>
          <w:color w:val="000000"/>
          <w:sz w:val="20"/>
          <w:szCs w:val="20"/>
        </w:rPr>
      </w:pPr>
      <w:r w:rsidRPr="00A33AB6">
        <w:rPr>
          <w:rFonts w:ascii="Arial" w:eastAsia="Times New Roman" w:hAnsi="Arial" w:cs="Arial"/>
          <w:bCs/>
          <w:color w:val="000000"/>
          <w:sz w:val="20"/>
          <w:szCs w:val="20"/>
        </w:rPr>
        <w:t>BookTrust report on representation of people of colour in children’s literature:</w:t>
      </w:r>
    </w:p>
    <w:p w14:paraId="6A488478" w14:textId="77777777" w:rsidR="00A33AB6" w:rsidRPr="00A33AB6" w:rsidRDefault="005C153F" w:rsidP="00A33AB6">
      <w:pPr>
        <w:spacing w:after="0" w:line="240" w:lineRule="auto"/>
        <w:jc w:val="both"/>
        <w:rPr>
          <w:rFonts w:ascii="Arial" w:eastAsia="Times New Roman" w:hAnsi="Arial" w:cs="Arial"/>
          <w:bCs/>
          <w:color w:val="000000"/>
          <w:sz w:val="20"/>
          <w:szCs w:val="20"/>
        </w:rPr>
      </w:pPr>
      <w:hyperlink r:id="rId35" w:history="1">
        <w:r w:rsidR="00A33AB6" w:rsidRPr="00A33AB6">
          <w:rPr>
            <w:rFonts w:ascii="Arial" w:eastAsia="Times New Roman" w:hAnsi="Arial" w:cs="Arial"/>
            <w:bCs/>
            <w:color w:val="0000FF"/>
            <w:sz w:val="20"/>
            <w:szCs w:val="20"/>
            <w:u w:val="single"/>
          </w:rPr>
          <w:t>https://www.booktrust.org.uk/globalassets/resources/represents/booktrust-represents-diversity-childrens-authors-illustrators-report.pdf</w:t>
        </w:r>
      </w:hyperlink>
    </w:p>
    <w:p w14:paraId="7B0EE574" w14:textId="77777777" w:rsidR="00A33AB6" w:rsidRPr="00A33AB6" w:rsidRDefault="00A33AB6" w:rsidP="00A33AB6">
      <w:pPr>
        <w:spacing w:after="0" w:line="240" w:lineRule="auto"/>
        <w:jc w:val="both"/>
        <w:rPr>
          <w:rFonts w:ascii="Arial" w:eastAsia="Times New Roman" w:hAnsi="Arial" w:cs="Arial"/>
          <w:bCs/>
          <w:color w:val="000000"/>
          <w:sz w:val="20"/>
          <w:szCs w:val="20"/>
        </w:rPr>
      </w:pPr>
    </w:p>
    <w:p w14:paraId="058588A2" w14:textId="77777777" w:rsidR="00A33AB6" w:rsidRPr="00A33AB6" w:rsidRDefault="00A33AB6" w:rsidP="00A33AB6">
      <w:pPr>
        <w:spacing w:after="0" w:line="240" w:lineRule="auto"/>
        <w:jc w:val="both"/>
        <w:rPr>
          <w:rFonts w:ascii="Arial" w:eastAsia="Times New Roman" w:hAnsi="Arial" w:cs="Arial"/>
          <w:bCs/>
          <w:color w:val="000000"/>
          <w:sz w:val="20"/>
          <w:szCs w:val="20"/>
        </w:rPr>
      </w:pPr>
      <w:r w:rsidRPr="00A33AB6">
        <w:rPr>
          <w:rFonts w:ascii="Arial" w:eastAsia="Times New Roman" w:hAnsi="Arial" w:cs="Arial"/>
          <w:bCs/>
          <w:color w:val="000000"/>
          <w:sz w:val="20"/>
          <w:szCs w:val="20"/>
        </w:rPr>
        <w:t xml:space="preserve">Read the CLPE’s Reflecting Realities (2018, 2019) reports here: </w:t>
      </w:r>
      <w:hyperlink r:id="rId36" w:history="1">
        <w:r w:rsidRPr="00A33AB6">
          <w:rPr>
            <w:rFonts w:ascii="Arial" w:eastAsia="Times New Roman" w:hAnsi="Arial" w:cs="Arial"/>
            <w:bCs/>
            <w:color w:val="0000FF"/>
            <w:sz w:val="20"/>
            <w:szCs w:val="20"/>
            <w:u w:val="single"/>
          </w:rPr>
          <w:t>https://clpe.org.uk/RR</w:t>
        </w:r>
      </w:hyperlink>
    </w:p>
    <w:p w14:paraId="6ED75B22" w14:textId="77777777" w:rsidR="00A33AB6" w:rsidRPr="00A33AB6" w:rsidRDefault="00A33AB6" w:rsidP="00A33AB6">
      <w:pPr>
        <w:spacing w:after="0" w:line="240" w:lineRule="auto"/>
        <w:jc w:val="both"/>
        <w:rPr>
          <w:rFonts w:ascii="Arial" w:eastAsia="Times New Roman" w:hAnsi="Arial" w:cs="Arial"/>
          <w:bCs/>
          <w:color w:val="000000"/>
          <w:sz w:val="20"/>
          <w:szCs w:val="20"/>
        </w:rPr>
      </w:pPr>
    </w:p>
    <w:p w14:paraId="56D00E9A" w14:textId="77777777" w:rsidR="00A33AB6" w:rsidRPr="00A33AB6" w:rsidRDefault="00A33AB6" w:rsidP="00A33AB6">
      <w:pPr>
        <w:spacing w:after="0" w:line="240" w:lineRule="auto"/>
        <w:jc w:val="both"/>
        <w:rPr>
          <w:rFonts w:ascii="Arial" w:eastAsia="Times New Roman" w:hAnsi="Arial" w:cs="Arial"/>
          <w:bCs/>
          <w:color w:val="000000"/>
          <w:sz w:val="20"/>
          <w:szCs w:val="20"/>
        </w:rPr>
      </w:pPr>
      <w:r w:rsidRPr="00A33AB6">
        <w:rPr>
          <w:rFonts w:ascii="Arial" w:eastAsia="Times New Roman" w:hAnsi="Arial" w:cs="Arial"/>
          <w:bCs/>
          <w:color w:val="000000"/>
          <w:sz w:val="20"/>
          <w:szCs w:val="20"/>
        </w:rPr>
        <w:t xml:space="preserve">One’s school’s journey to a wider reading world: </w:t>
      </w:r>
      <w:hyperlink r:id="rId37" w:history="1">
        <w:r w:rsidRPr="00A33AB6">
          <w:rPr>
            <w:rFonts w:ascii="Arial" w:eastAsia="Times New Roman" w:hAnsi="Arial" w:cs="Arial"/>
            <w:bCs/>
            <w:color w:val="0000FF"/>
            <w:sz w:val="20"/>
            <w:szCs w:val="20"/>
            <w:u w:val="single"/>
          </w:rPr>
          <w:t>https://clpe.org.uk/blog/2018/reflecting-realities-schools-journey-wider-reading-world</w:t>
        </w:r>
      </w:hyperlink>
    </w:p>
    <w:p w14:paraId="06CD0F7A" w14:textId="77777777" w:rsidR="00A33AB6" w:rsidRPr="00A33AB6" w:rsidRDefault="00A33AB6" w:rsidP="00A33AB6">
      <w:pPr>
        <w:spacing w:after="0" w:line="240" w:lineRule="auto"/>
        <w:jc w:val="both"/>
        <w:rPr>
          <w:rFonts w:ascii="Arial" w:eastAsia="Times New Roman" w:hAnsi="Arial" w:cs="Arial"/>
          <w:bCs/>
          <w:color w:val="000000"/>
          <w:sz w:val="20"/>
          <w:szCs w:val="20"/>
        </w:rPr>
      </w:pPr>
    </w:p>
    <w:p w14:paraId="03D77385" w14:textId="77777777" w:rsidR="00A33AB6" w:rsidRPr="00A33AB6" w:rsidRDefault="00A33AB6" w:rsidP="00A33AB6">
      <w:pPr>
        <w:spacing w:after="0" w:line="240" w:lineRule="auto"/>
        <w:jc w:val="both"/>
        <w:rPr>
          <w:rFonts w:ascii="Arial" w:eastAsia="Times New Roman" w:hAnsi="Arial" w:cs="Arial"/>
          <w:b/>
          <w:bCs/>
          <w:snapToGrid w:val="0"/>
          <w:sz w:val="20"/>
          <w:szCs w:val="20"/>
        </w:rPr>
      </w:pPr>
      <w:r w:rsidRPr="00A33AB6">
        <w:rPr>
          <w:rFonts w:ascii="Arial" w:eastAsia="Times New Roman" w:hAnsi="Arial" w:cs="Arial"/>
          <w:b/>
          <w:bCs/>
          <w:snapToGrid w:val="0"/>
          <w:sz w:val="20"/>
          <w:szCs w:val="20"/>
        </w:rPr>
        <w:t>Teachers’ Standards: S2, S3, S4, S5, S6</w:t>
      </w:r>
    </w:p>
    <w:p w14:paraId="7B7771A1" w14:textId="77777777" w:rsidR="00A33AB6" w:rsidRPr="00A33AB6" w:rsidRDefault="00A33AB6" w:rsidP="00A33AB6">
      <w:pPr>
        <w:spacing w:after="0" w:line="240" w:lineRule="auto"/>
        <w:jc w:val="both"/>
        <w:rPr>
          <w:rFonts w:ascii="Arial" w:eastAsia="Times New Roman" w:hAnsi="Arial" w:cs="Arial"/>
          <w:b/>
          <w:bCs/>
          <w:snapToGrid w:val="0"/>
          <w:sz w:val="20"/>
          <w:szCs w:val="20"/>
        </w:rPr>
      </w:pPr>
      <w:r w:rsidRPr="00A33AB6">
        <w:rPr>
          <w:rFonts w:ascii="Arial" w:eastAsia="Times New Roman" w:hAnsi="Arial" w:cs="Arial"/>
          <w:b/>
          <w:bCs/>
          <w:snapToGrid w:val="0"/>
          <w:sz w:val="20"/>
          <w:szCs w:val="20"/>
        </w:rPr>
        <w:t>CCF: 1.1, 1.2, 1.3, 1.4, 1.5, 1.6, 2.1, 2.2, 2.3, 2.4, 2.5, 2.6, 2.9, 3.2, 3.3, 3.4, 3.5, 3.6, 3.7, 3.8, 3.10, 4.1, 4.2, 4.3, 4.4, 4.5, 4.6, 4.7, 4.8, 4.9, 4.10, 5.1, 5.2, 5.3, 5.5, 5.6, 5.7, 6.3, 6.5, 6.6, 7.1, 7.2, 7.3, 7.4, 7.5, 7.7, 8.3, 8.4, 8.5</w:t>
      </w:r>
    </w:p>
    <w:p w14:paraId="08772917" w14:textId="77777777" w:rsidR="005B2C71" w:rsidRPr="005B2C71" w:rsidRDefault="005B2C71" w:rsidP="005B2C71">
      <w:pPr>
        <w:spacing w:after="0" w:line="240" w:lineRule="auto"/>
        <w:jc w:val="both"/>
        <w:rPr>
          <w:rFonts w:ascii="Verdana" w:eastAsia="Times New Roman" w:hAnsi="Verdana" w:cs="Times New Roman"/>
          <w:b/>
          <w:bCs/>
          <w:snapToGrid w:val="0"/>
          <w:sz w:val="18"/>
          <w:szCs w:val="24"/>
          <w:u w:val="single"/>
        </w:rPr>
      </w:pPr>
    </w:p>
    <w:tbl>
      <w:tblPr>
        <w:tblpPr w:leftFromText="180" w:rightFromText="180" w:vertAnchor="text" w:horzAnchor="margin" w:tblpX="108"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3887"/>
      </w:tblGrid>
      <w:tr w:rsidR="00D65636" w:rsidRPr="00BA7AF6" w14:paraId="1C383303" w14:textId="77777777" w:rsidTr="009F0D17">
        <w:tc>
          <w:tcPr>
            <w:tcW w:w="13887" w:type="dxa"/>
            <w:shd w:val="clear" w:color="auto" w:fill="D9D9D9"/>
          </w:tcPr>
          <w:p w14:paraId="5830984E" w14:textId="77777777" w:rsidR="00D65636" w:rsidRPr="00BA7AF6" w:rsidRDefault="00D65636" w:rsidP="00D65636">
            <w:pPr>
              <w:rPr>
                <w:rFonts w:ascii="Arial" w:hAnsi="Arial" w:cs="Arial"/>
                <w:b/>
                <w:sz w:val="20"/>
                <w:szCs w:val="20"/>
              </w:rPr>
            </w:pPr>
            <w:r>
              <w:rPr>
                <w:rFonts w:ascii="Arial" w:hAnsi="Arial" w:cs="Arial"/>
                <w:b/>
                <w:sz w:val="20"/>
                <w:szCs w:val="20"/>
              </w:rPr>
              <w:t xml:space="preserve">7 November - 18 </w:t>
            </w:r>
            <w:r w:rsidRPr="00BA7AF6">
              <w:rPr>
                <w:rFonts w:ascii="Arial" w:hAnsi="Arial" w:cs="Arial"/>
                <w:b/>
                <w:sz w:val="20"/>
                <w:szCs w:val="20"/>
              </w:rPr>
              <w:t xml:space="preserve">November </w:t>
            </w:r>
          </w:p>
          <w:p w14:paraId="5B4FD162" w14:textId="77777777" w:rsidR="00D65636" w:rsidRPr="00BA7AF6" w:rsidRDefault="00D65636" w:rsidP="00D65636">
            <w:pPr>
              <w:jc w:val="center"/>
              <w:rPr>
                <w:rFonts w:ascii="Arial" w:hAnsi="Arial" w:cs="Arial"/>
                <w:b/>
                <w:sz w:val="20"/>
                <w:szCs w:val="20"/>
              </w:rPr>
            </w:pPr>
            <w:r w:rsidRPr="00BA7AF6">
              <w:rPr>
                <w:rFonts w:ascii="Arial" w:hAnsi="Arial" w:cs="Arial"/>
                <w:b/>
                <w:sz w:val="20"/>
                <w:szCs w:val="20"/>
              </w:rPr>
              <w:t>School</w:t>
            </w:r>
            <w:r>
              <w:rPr>
                <w:rFonts w:ascii="Arial" w:hAnsi="Arial" w:cs="Arial"/>
                <w:b/>
                <w:sz w:val="20"/>
                <w:szCs w:val="20"/>
              </w:rPr>
              <w:t>-b</w:t>
            </w:r>
            <w:r w:rsidRPr="00BA7AF6">
              <w:rPr>
                <w:rFonts w:ascii="Arial" w:hAnsi="Arial" w:cs="Arial"/>
                <w:b/>
                <w:sz w:val="20"/>
                <w:szCs w:val="20"/>
              </w:rPr>
              <w:t xml:space="preserve">ased </w:t>
            </w:r>
            <w:r>
              <w:rPr>
                <w:rFonts w:ascii="Arial" w:hAnsi="Arial" w:cs="Arial"/>
                <w:b/>
                <w:sz w:val="20"/>
                <w:szCs w:val="20"/>
              </w:rPr>
              <w:t>w</w:t>
            </w:r>
            <w:r w:rsidRPr="00BA7AF6">
              <w:rPr>
                <w:rFonts w:ascii="Arial" w:hAnsi="Arial" w:cs="Arial"/>
                <w:b/>
                <w:sz w:val="20"/>
                <w:szCs w:val="20"/>
              </w:rPr>
              <w:t xml:space="preserve">ork: Autumn </w:t>
            </w:r>
            <w:r>
              <w:rPr>
                <w:rFonts w:ascii="Arial" w:hAnsi="Arial" w:cs="Arial"/>
                <w:b/>
                <w:sz w:val="20"/>
                <w:szCs w:val="20"/>
              </w:rPr>
              <w:t>e</w:t>
            </w:r>
            <w:r w:rsidRPr="00BA7AF6">
              <w:rPr>
                <w:rFonts w:ascii="Arial" w:hAnsi="Arial" w:cs="Arial"/>
                <w:b/>
                <w:sz w:val="20"/>
                <w:szCs w:val="20"/>
              </w:rPr>
              <w:t>xperience</w:t>
            </w:r>
          </w:p>
          <w:p w14:paraId="20208FC5" w14:textId="77777777" w:rsidR="00D65636" w:rsidRPr="00BA7AF6" w:rsidRDefault="00D65636" w:rsidP="00D65636">
            <w:pPr>
              <w:jc w:val="center"/>
              <w:rPr>
                <w:rFonts w:ascii="Arial" w:hAnsi="Arial" w:cs="Arial"/>
                <w:sz w:val="20"/>
                <w:szCs w:val="20"/>
              </w:rPr>
            </w:pPr>
          </w:p>
        </w:tc>
      </w:tr>
    </w:tbl>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3892"/>
      </w:tblGrid>
      <w:tr w:rsidR="00D65636" w:rsidRPr="00BA7AF6" w14:paraId="70F18BCF" w14:textId="77777777" w:rsidTr="00252696">
        <w:tc>
          <w:tcPr>
            <w:tcW w:w="13892" w:type="dxa"/>
            <w:shd w:val="clear" w:color="auto" w:fill="E6E6E6"/>
          </w:tcPr>
          <w:p w14:paraId="3DF3277F" w14:textId="77777777" w:rsidR="002A2D54" w:rsidRDefault="002A2D54" w:rsidP="00D65636">
            <w:pPr>
              <w:rPr>
                <w:rFonts w:ascii="Arial" w:hAnsi="Arial" w:cs="Arial"/>
                <w:b/>
                <w:snapToGrid w:val="0"/>
                <w:sz w:val="20"/>
                <w:szCs w:val="20"/>
              </w:rPr>
            </w:pPr>
          </w:p>
          <w:p w14:paraId="3B36EDFF" w14:textId="176CA498" w:rsidR="00D65636" w:rsidRDefault="00D65636" w:rsidP="00D65636">
            <w:pPr>
              <w:rPr>
                <w:rFonts w:ascii="Arial" w:hAnsi="Arial" w:cs="Arial"/>
                <w:b/>
                <w:snapToGrid w:val="0"/>
                <w:sz w:val="20"/>
                <w:szCs w:val="20"/>
              </w:rPr>
            </w:pPr>
            <w:r>
              <w:rPr>
                <w:rFonts w:ascii="Arial" w:hAnsi="Arial" w:cs="Arial"/>
                <w:b/>
                <w:snapToGrid w:val="0"/>
                <w:sz w:val="20"/>
                <w:szCs w:val="20"/>
              </w:rPr>
              <w:t>25 November</w:t>
            </w:r>
            <w:r w:rsidRPr="00BA7AF6">
              <w:rPr>
                <w:rFonts w:ascii="Arial" w:hAnsi="Arial" w:cs="Arial"/>
                <w:b/>
                <w:snapToGrid w:val="0"/>
                <w:sz w:val="20"/>
                <w:szCs w:val="20"/>
              </w:rPr>
              <w:t xml:space="preserve">                  </w:t>
            </w:r>
            <w:r>
              <w:rPr>
                <w:rFonts w:ascii="Arial" w:hAnsi="Arial" w:cs="Arial"/>
                <w:b/>
                <w:snapToGrid w:val="0"/>
                <w:sz w:val="20"/>
                <w:szCs w:val="20"/>
              </w:rPr>
              <w:t xml:space="preserve">                               </w:t>
            </w:r>
            <w:r w:rsidRPr="00BA7AF6">
              <w:rPr>
                <w:rFonts w:ascii="Arial" w:hAnsi="Arial" w:cs="Arial"/>
                <w:b/>
                <w:snapToGrid w:val="0"/>
                <w:sz w:val="20"/>
                <w:szCs w:val="20"/>
              </w:rPr>
              <w:t xml:space="preserve"> </w:t>
            </w:r>
          </w:p>
          <w:p w14:paraId="79D99ABC" w14:textId="77777777" w:rsidR="00DD747F" w:rsidRDefault="00D65636" w:rsidP="00D65636">
            <w:pPr>
              <w:jc w:val="center"/>
              <w:rPr>
                <w:rFonts w:ascii="Arial" w:hAnsi="Arial" w:cs="Arial"/>
                <w:b/>
                <w:snapToGrid w:val="0"/>
                <w:sz w:val="20"/>
                <w:szCs w:val="20"/>
              </w:rPr>
            </w:pPr>
            <w:r>
              <w:rPr>
                <w:rFonts w:ascii="Arial" w:hAnsi="Arial" w:cs="Arial"/>
                <w:b/>
                <w:snapToGrid w:val="0"/>
                <w:sz w:val="20"/>
                <w:szCs w:val="20"/>
              </w:rPr>
              <w:t>The role of the subject leader</w:t>
            </w:r>
          </w:p>
          <w:p w14:paraId="0D550129" w14:textId="062FFBC0" w:rsidR="00D65636" w:rsidRDefault="00D65636" w:rsidP="00D65636">
            <w:pPr>
              <w:jc w:val="center"/>
              <w:rPr>
                <w:rFonts w:ascii="Arial" w:hAnsi="Arial" w:cs="Arial"/>
                <w:b/>
                <w:snapToGrid w:val="0"/>
                <w:sz w:val="20"/>
                <w:szCs w:val="20"/>
              </w:rPr>
            </w:pPr>
            <w:r>
              <w:rPr>
                <w:rFonts w:ascii="Arial" w:hAnsi="Arial" w:cs="Arial"/>
                <w:b/>
                <w:snapToGrid w:val="0"/>
                <w:sz w:val="20"/>
                <w:szCs w:val="20"/>
              </w:rPr>
              <w:t>Guest speaker: Sara Venner</w:t>
            </w:r>
          </w:p>
          <w:p w14:paraId="111A3A9E" w14:textId="77777777" w:rsidR="00D65636" w:rsidRPr="00BA7AF6" w:rsidRDefault="00D65636" w:rsidP="00D65636">
            <w:pPr>
              <w:jc w:val="center"/>
              <w:rPr>
                <w:rFonts w:ascii="Arial" w:hAnsi="Arial" w:cs="Arial"/>
                <w:b/>
                <w:snapToGrid w:val="0"/>
                <w:sz w:val="20"/>
                <w:szCs w:val="20"/>
              </w:rPr>
            </w:pPr>
          </w:p>
          <w:p w14:paraId="36478622" w14:textId="77777777" w:rsidR="00D65636" w:rsidRPr="00BA7AF6" w:rsidRDefault="00D65636" w:rsidP="00D65636">
            <w:pPr>
              <w:jc w:val="center"/>
              <w:rPr>
                <w:rFonts w:ascii="Arial" w:hAnsi="Arial" w:cs="Arial"/>
                <w:b/>
                <w:snapToGrid w:val="0"/>
                <w:sz w:val="20"/>
                <w:szCs w:val="20"/>
              </w:rPr>
            </w:pPr>
          </w:p>
        </w:tc>
      </w:tr>
    </w:tbl>
    <w:p w14:paraId="25B958DB" w14:textId="77777777" w:rsidR="005B2C71" w:rsidRPr="005B2C71" w:rsidRDefault="005B2C71" w:rsidP="005B2C71">
      <w:pPr>
        <w:spacing w:after="0" w:line="240" w:lineRule="auto"/>
        <w:jc w:val="both"/>
        <w:rPr>
          <w:rFonts w:ascii="Arial" w:eastAsia="Times New Roman" w:hAnsi="Arial" w:cs="Arial"/>
          <w:b/>
          <w:bCs/>
          <w:snapToGrid w:val="0"/>
          <w:sz w:val="20"/>
          <w:szCs w:val="20"/>
        </w:rPr>
      </w:pPr>
    </w:p>
    <w:p w14:paraId="52929589" w14:textId="77777777" w:rsidR="005B2C71" w:rsidRPr="005B2C71" w:rsidRDefault="005B2C71" w:rsidP="005B2C71">
      <w:pPr>
        <w:spacing w:after="0" w:line="240" w:lineRule="auto"/>
        <w:jc w:val="both"/>
        <w:rPr>
          <w:rFonts w:ascii="Arial" w:eastAsia="Times New Roman" w:hAnsi="Arial" w:cs="Arial"/>
          <w:b/>
          <w:bCs/>
          <w:snapToGrid w:val="0"/>
          <w:sz w:val="20"/>
          <w:szCs w:val="20"/>
          <w:u w:val="single"/>
        </w:rPr>
      </w:pPr>
      <w:r w:rsidRPr="005B2C71">
        <w:rPr>
          <w:rFonts w:ascii="Arial" w:eastAsia="Times New Roman" w:hAnsi="Arial" w:cs="Arial"/>
          <w:b/>
          <w:bCs/>
          <w:snapToGrid w:val="0"/>
          <w:sz w:val="20"/>
          <w:szCs w:val="20"/>
          <w:u w:val="single"/>
        </w:rPr>
        <w:t>Intentions/Outcomes</w:t>
      </w:r>
    </w:p>
    <w:p w14:paraId="5C7F89A7" w14:textId="77777777" w:rsidR="005B2C71" w:rsidRPr="005B2C71" w:rsidRDefault="005B2C71" w:rsidP="005B2C71">
      <w:pPr>
        <w:spacing w:after="0" w:line="240" w:lineRule="auto"/>
        <w:jc w:val="both"/>
        <w:rPr>
          <w:rFonts w:ascii="Arial" w:eastAsia="Times New Roman" w:hAnsi="Arial" w:cs="Arial"/>
          <w:b/>
          <w:bCs/>
          <w:snapToGrid w:val="0"/>
          <w:sz w:val="20"/>
          <w:szCs w:val="20"/>
          <w:u w:val="single"/>
        </w:rPr>
      </w:pPr>
    </w:p>
    <w:p w14:paraId="23D0A030" w14:textId="77777777" w:rsidR="005B2C71" w:rsidRPr="005B2C71" w:rsidRDefault="005B2C71" w:rsidP="005B2C71">
      <w:p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You will:</w:t>
      </w:r>
    </w:p>
    <w:p w14:paraId="159E2715" w14:textId="77777777" w:rsidR="005B2C71" w:rsidRPr="005B2C71" w:rsidRDefault="005B2C71" w:rsidP="00F46050">
      <w:pPr>
        <w:numPr>
          <w:ilvl w:val="0"/>
          <w:numId w:val="99"/>
        </w:num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Learn about the demands, challenges and opportunities of the role of the English subject leader</w:t>
      </w:r>
    </w:p>
    <w:p w14:paraId="6F4E1BB4" w14:textId="77777777" w:rsidR="005B2C71" w:rsidRPr="005B2C71" w:rsidRDefault="005B2C71" w:rsidP="00F46050">
      <w:pPr>
        <w:numPr>
          <w:ilvl w:val="0"/>
          <w:numId w:val="99"/>
        </w:num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Learn about the difference between managing and leading a subject in a primary school</w:t>
      </w:r>
    </w:p>
    <w:p w14:paraId="2289C8BF" w14:textId="77777777" w:rsidR="005B2C71" w:rsidRPr="005B2C71" w:rsidRDefault="005B2C71" w:rsidP="00F46050">
      <w:pPr>
        <w:numPr>
          <w:ilvl w:val="0"/>
          <w:numId w:val="99"/>
        </w:num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Learn about creating a vision and ethos as a subject leader</w:t>
      </w:r>
    </w:p>
    <w:p w14:paraId="1AE700B6" w14:textId="77777777" w:rsidR="005B2C71" w:rsidRPr="005B2C71" w:rsidRDefault="005B2C71" w:rsidP="00F46050">
      <w:pPr>
        <w:numPr>
          <w:ilvl w:val="0"/>
          <w:numId w:val="99"/>
        </w:num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Reflect upon your conversations with subject leaders in your recent school experience</w:t>
      </w:r>
    </w:p>
    <w:p w14:paraId="2B12F7DF" w14:textId="77777777" w:rsidR="005B2C71" w:rsidRPr="005B2C71" w:rsidRDefault="005B2C71" w:rsidP="005B2C71">
      <w:pPr>
        <w:spacing w:after="0" w:line="240" w:lineRule="auto"/>
        <w:jc w:val="both"/>
        <w:rPr>
          <w:rFonts w:ascii="Arial" w:eastAsia="Times New Roman" w:hAnsi="Arial" w:cs="Arial"/>
          <w:b/>
          <w:bCs/>
          <w:snapToGrid w:val="0"/>
          <w:sz w:val="20"/>
          <w:szCs w:val="20"/>
        </w:rPr>
      </w:pPr>
    </w:p>
    <w:p w14:paraId="11BBF0DE" w14:textId="77777777" w:rsidR="005B2C71" w:rsidRPr="005B2C71" w:rsidRDefault="005B2C71" w:rsidP="005B2C71">
      <w:p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In preparation for this seminar, please read:</w:t>
      </w:r>
    </w:p>
    <w:p w14:paraId="721439BB" w14:textId="77777777" w:rsidR="005B2C71" w:rsidRPr="005B2C71" w:rsidRDefault="005B2C71" w:rsidP="005B2C71">
      <w:p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Sadie Phillips, English Subject Leaders: A Teacher’s View</w:t>
      </w:r>
    </w:p>
    <w:p w14:paraId="0CF7A6E9" w14:textId="77777777" w:rsidR="005B2C71" w:rsidRPr="005B2C71" w:rsidRDefault="005C153F" w:rsidP="005B2C71">
      <w:pPr>
        <w:spacing w:after="0" w:line="240" w:lineRule="auto"/>
        <w:jc w:val="both"/>
        <w:rPr>
          <w:rFonts w:ascii="Arial" w:eastAsia="Times New Roman" w:hAnsi="Arial" w:cs="Arial"/>
          <w:snapToGrid w:val="0"/>
          <w:sz w:val="20"/>
          <w:szCs w:val="20"/>
        </w:rPr>
      </w:pPr>
      <w:hyperlink r:id="rId38" w:history="1">
        <w:r w:rsidR="005B2C71" w:rsidRPr="005B2C71">
          <w:rPr>
            <w:rFonts w:ascii="Arial" w:eastAsia="Times New Roman" w:hAnsi="Arial" w:cs="Arial"/>
            <w:snapToGrid w:val="0"/>
            <w:color w:val="0000FF"/>
            <w:sz w:val="20"/>
            <w:szCs w:val="20"/>
            <w:u w:val="single"/>
          </w:rPr>
          <w:t>https://clpe.org.uk/blog/english-subject-leaders-teachers-view</w:t>
        </w:r>
      </w:hyperlink>
    </w:p>
    <w:p w14:paraId="13CAE262" w14:textId="77777777" w:rsidR="005B2C71" w:rsidRPr="005B2C71" w:rsidRDefault="005B2C71" w:rsidP="005B2C71">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Further reading:</w:t>
      </w:r>
    </w:p>
    <w:p w14:paraId="695B83BE" w14:textId="77777777" w:rsidR="005B2C71" w:rsidRPr="005B2C71" w:rsidRDefault="005B2C71" w:rsidP="005B2C71">
      <w:pPr>
        <w:spacing w:after="0" w:line="240" w:lineRule="auto"/>
        <w:jc w:val="both"/>
        <w:rPr>
          <w:rFonts w:ascii="Arial" w:eastAsia="Times New Roman" w:hAnsi="Arial" w:cs="Arial"/>
          <w:snapToGrid w:val="0"/>
          <w:sz w:val="20"/>
          <w:szCs w:val="20"/>
        </w:rPr>
      </w:pPr>
      <w:r w:rsidRPr="005B2C71">
        <w:rPr>
          <w:rFonts w:ascii="Arial" w:eastAsia="Times New Roman" w:hAnsi="Arial" w:cs="Arial"/>
          <w:snapToGrid w:val="0"/>
          <w:sz w:val="20"/>
          <w:szCs w:val="20"/>
        </w:rPr>
        <w:t>Department for children, schools and families (2010). Narrowing the Gaps: Guidance for literacy subject leaders. Nottingham: DCSF.</w:t>
      </w:r>
    </w:p>
    <w:p w14:paraId="76DA0E6D" w14:textId="77777777" w:rsidR="005B2C71" w:rsidRPr="005B2C71" w:rsidRDefault="005C153F" w:rsidP="005B2C71">
      <w:pPr>
        <w:spacing w:after="0" w:line="240" w:lineRule="auto"/>
        <w:jc w:val="both"/>
        <w:rPr>
          <w:rFonts w:ascii="Arial" w:eastAsia="Times New Roman" w:hAnsi="Arial" w:cs="Arial"/>
          <w:snapToGrid w:val="0"/>
          <w:color w:val="0000FF"/>
          <w:sz w:val="20"/>
          <w:szCs w:val="20"/>
          <w:u w:val="single"/>
        </w:rPr>
      </w:pPr>
      <w:hyperlink r:id="rId39" w:history="1">
        <w:r w:rsidR="005B2C71" w:rsidRPr="005B2C71">
          <w:rPr>
            <w:rFonts w:ascii="Arial" w:eastAsia="Times New Roman" w:hAnsi="Arial" w:cs="Arial"/>
            <w:snapToGrid w:val="0"/>
            <w:color w:val="0000FF"/>
            <w:sz w:val="20"/>
            <w:szCs w:val="20"/>
            <w:u w:val="single"/>
          </w:rPr>
          <w:t>http://dera.ioe.ac.uk/756/7/5c2d95f61a7a6c3098b77b69e40d5b60_Redacted.pdf</w:t>
        </w:r>
      </w:hyperlink>
    </w:p>
    <w:p w14:paraId="266855D9" w14:textId="77777777" w:rsidR="005B2C71" w:rsidRPr="005B2C71" w:rsidRDefault="005B2C71" w:rsidP="005B2C71">
      <w:pPr>
        <w:spacing w:after="0" w:line="240" w:lineRule="auto"/>
        <w:jc w:val="both"/>
        <w:rPr>
          <w:rFonts w:ascii="Arial" w:eastAsia="Times New Roman" w:hAnsi="Arial" w:cs="Arial"/>
          <w:snapToGrid w:val="0"/>
          <w:color w:val="0000FF"/>
          <w:sz w:val="20"/>
          <w:szCs w:val="20"/>
          <w:u w:val="single"/>
        </w:rPr>
      </w:pPr>
    </w:p>
    <w:p w14:paraId="4DC9179B" w14:textId="24891BC7" w:rsidR="005B2C71" w:rsidRDefault="005B2C71" w:rsidP="005B2C71">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 1.5, 1.6, 2.1, 2.2, 2.3, 2.4, 2.5, 2.6, 2.9, 3.2, 3.3, 3.4, 3.5, 3.6, 3.7, 3.8, 3.10, 4.1, 4.2, 4.3, 4.4, 4.5, 4.6, 4.7, 4.8, 4.9, 4.10, 5.1, 5.2, 5.3, 5.5, 5.6, 5.7, 6.3, 6.5, 6.6, 7.1, 7.2, 7.3, 7.4, 7.5, 7.7, 8.1, 8.2, 8.3, 8.5, 8.7</w:t>
      </w:r>
    </w:p>
    <w:p w14:paraId="3AFB5FEF" w14:textId="77777777" w:rsidR="00DD747F" w:rsidRPr="005B2C71" w:rsidRDefault="00DD747F" w:rsidP="005B2C71">
      <w:pPr>
        <w:spacing w:after="0" w:line="240" w:lineRule="auto"/>
        <w:jc w:val="both"/>
        <w:rPr>
          <w:rFonts w:ascii="Arial" w:eastAsia="Times New Roman" w:hAnsi="Arial" w:cs="Arial"/>
          <w:b/>
          <w:bCs/>
          <w:snapToGrid w:val="0"/>
          <w:sz w:val="20"/>
          <w:szCs w:val="20"/>
        </w:rPr>
      </w:pPr>
    </w:p>
    <w:p w14:paraId="369B86FA" w14:textId="77777777" w:rsidR="005B2C71" w:rsidRPr="005B2C71" w:rsidRDefault="005B2C71" w:rsidP="005B2C71">
      <w:pPr>
        <w:spacing w:after="0" w:line="240" w:lineRule="auto"/>
        <w:jc w:val="both"/>
        <w:rPr>
          <w:rFonts w:ascii="Arial" w:eastAsia="Times New Roman" w:hAnsi="Arial" w:cs="Arial"/>
          <w:b/>
          <w:bCs/>
          <w:snapToGrid w:val="0"/>
          <w:sz w:val="20"/>
          <w:szCs w:val="20"/>
        </w:rPr>
      </w:pPr>
    </w:p>
    <w:tbl>
      <w:tblPr>
        <w:tblW w:w="14029" w:type="dxa"/>
        <w:tblBorders>
          <w:top w:val="single" w:sz="4" w:space="0" w:color="auto"/>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14029"/>
      </w:tblGrid>
      <w:tr w:rsidR="005B2C71" w:rsidRPr="005B2C71" w14:paraId="35D47414" w14:textId="77777777" w:rsidTr="009F0D17">
        <w:tc>
          <w:tcPr>
            <w:tcW w:w="14029" w:type="dxa"/>
            <w:shd w:val="clear" w:color="auto" w:fill="E6E6E6"/>
          </w:tcPr>
          <w:p w14:paraId="0795ED5B" w14:textId="77777777" w:rsidR="005B2C71" w:rsidRPr="005B2C71" w:rsidRDefault="005B2C71" w:rsidP="005B2C71">
            <w:pPr>
              <w:spacing w:after="0" w:line="240" w:lineRule="auto"/>
              <w:rPr>
                <w:rFonts w:ascii="Arial" w:eastAsia="Times New Roman" w:hAnsi="Arial" w:cs="Arial"/>
                <w:b/>
                <w:snapToGrid w:val="0"/>
                <w:sz w:val="20"/>
                <w:szCs w:val="20"/>
              </w:rPr>
            </w:pPr>
            <w:r w:rsidRPr="005B2C71">
              <w:rPr>
                <w:rFonts w:ascii="Arial" w:eastAsia="Times New Roman" w:hAnsi="Arial" w:cs="Arial"/>
                <w:b/>
                <w:snapToGrid w:val="0"/>
                <w:sz w:val="20"/>
                <w:szCs w:val="20"/>
              </w:rPr>
              <w:t>2 December</w:t>
            </w:r>
          </w:p>
          <w:p w14:paraId="1DBF68F1" w14:textId="77777777" w:rsidR="005B2C71" w:rsidRPr="005B2C71" w:rsidRDefault="005B2C71" w:rsidP="005B2C71">
            <w:pPr>
              <w:spacing w:after="0" w:line="240" w:lineRule="auto"/>
              <w:jc w:val="center"/>
              <w:rPr>
                <w:rFonts w:ascii="Arial" w:eastAsia="Times New Roman" w:hAnsi="Arial" w:cs="Arial"/>
                <w:b/>
                <w:snapToGrid w:val="0"/>
                <w:sz w:val="20"/>
                <w:szCs w:val="20"/>
              </w:rPr>
            </w:pPr>
            <w:r w:rsidRPr="005B2C71">
              <w:rPr>
                <w:rFonts w:ascii="Arial" w:eastAsia="Times New Roman" w:hAnsi="Arial" w:cs="Arial"/>
                <w:b/>
                <w:snapToGrid w:val="0"/>
                <w:sz w:val="20"/>
                <w:szCs w:val="20"/>
              </w:rPr>
              <w:t>Poetry as play</w:t>
            </w:r>
          </w:p>
          <w:p w14:paraId="5329B7D2" w14:textId="77777777" w:rsidR="005B2C71" w:rsidRPr="005B2C71" w:rsidRDefault="005B2C71" w:rsidP="005B2C71">
            <w:pPr>
              <w:spacing w:after="0" w:line="240" w:lineRule="auto"/>
              <w:jc w:val="center"/>
              <w:rPr>
                <w:rFonts w:ascii="Arial" w:eastAsia="Times New Roman" w:hAnsi="Arial" w:cs="Arial"/>
                <w:b/>
                <w:snapToGrid w:val="0"/>
                <w:sz w:val="20"/>
                <w:szCs w:val="20"/>
              </w:rPr>
            </w:pPr>
          </w:p>
          <w:p w14:paraId="027DDE11" w14:textId="77777777" w:rsidR="005B2C71" w:rsidRPr="005B2C71" w:rsidRDefault="005B2C71" w:rsidP="005B2C71">
            <w:pPr>
              <w:spacing w:after="0" w:line="240" w:lineRule="auto"/>
              <w:jc w:val="center"/>
              <w:rPr>
                <w:rFonts w:ascii="Arial" w:eastAsia="Times New Roman" w:hAnsi="Arial" w:cs="Arial"/>
                <w:b/>
                <w:snapToGrid w:val="0"/>
                <w:sz w:val="20"/>
                <w:szCs w:val="20"/>
              </w:rPr>
            </w:pPr>
            <w:r w:rsidRPr="005B2C71">
              <w:rPr>
                <w:rFonts w:ascii="Arial" w:eastAsia="Times New Roman" w:hAnsi="Arial" w:cs="Arial"/>
                <w:b/>
                <w:snapToGrid w:val="0"/>
                <w:sz w:val="20"/>
                <w:szCs w:val="20"/>
              </w:rPr>
              <w:t>Anthony Wilson</w:t>
            </w:r>
          </w:p>
          <w:p w14:paraId="31BCDF6F" w14:textId="77777777" w:rsidR="005B2C71" w:rsidRPr="005B2C71" w:rsidRDefault="005B2C71" w:rsidP="005B2C71">
            <w:pPr>
              <w:spacing w:after="0" w:line="240" w:lineRule="auto"/>
              <w:jc w:val="center"/>
              <w:rPr>
                <w:rFonts w:ascii="Arial" w:eastAsia="Times New Roman" w:hAnsi="Arial" w:cs="Arial"/>
                <w:snapToGrid w:val="0"/>
                <w:sz w:val="20"/>
                <w:szCs w:val="20"/>
              </w:rPr>
            </w:pPr>
          </w:p>
        </w:tc>
      </w:tr>
    </w:tbl>
    <w:p w14:paraId="3275EA13" w14:textId="77777777" w:rsidR="005B2C71" w:rsidRPr="005B2C71" w:rsidRDefault="005B2C71" w:rsidP="005B2C71">
      <w:pPr>
        <w:keepNext/>
        <w:spacing w:after="0" w:line="240" w:lineRule="auto"/>
        <w:outlineLvl w:val="6"/>
        <w:rPr>
          <w:rFonts w:ascii="Arial" w:eastAsia="Times New Roman" w:hAnsi="Arial" w:cs="Arial"/>
          <w:b/>
          <w:bCs/>
          <w:snapToGrid w:val="0"/>
          <w:sz w:val="20"/>
          <w:szCs w:val="20"/>
          <w:u w:val="single"/>
        </w:rPr>
      </w:pPr>
    </w:p>
    <w:p w14:paraId="70A1A754" w14:textId="77777777" w:rsidR="005B2C71" w:rsidRPr="005B2C71" w:rsidRDefault="005B2C71" w:rsidP="005B2C71">
      <w:pPr>
        <w:spacing w:after="0" w:line="240" w:lineRule="auto"/>
        <w:rPr>
          <w:rFonts w:ascii="Arial" w:eastAsia="Times New Roman" w:hAnsi="Arial" w:cs="Arial"/>
          <w:b/>
          <w:snapToGrid w:val="0"/>
          <w:sz w:val="20"/>
          <w:szCs w:val="20"/>
          <w:u w:val="single"/>
        </w:rPr>
      </w:pPr>
      <w:r w:rsidRPr="005B2C71">
        <w:rPr>
          <w:rFonts w:ascii="Arial" w:eastAsia="Times New Roman" w:hAnsi="Arial" w:cs="Arial"/>
          <w:b/>
          <w:snapToGrid w:val="0"/>
          <w:sz w:val="20"/>
          <w:szCs w:val="20"/>
          <w:u w:val="single"/>
        </w:rPr>
        <w:t>Intentions/Outcomes</w:t>
      </w:r>
    </w:p>
    <w:p w14:paraId="049D25D9" w14:textId="77777777" w:rsidR="005B2C71" w:rsidRPr="005B2C71" w:rsidRDefault="005B2C71" w:rsidP="005B2C71">
      <w:pPr>
        <w:spacing w:after="0" w:line="240" w:lineRule="auto"/>
        <w:rPr>
          <w:rFonts w:ascii="Arial" w:eastAsia="Times New Roman" w:hAnsi="Arial" w:cs="Arial"/>
          <w:snapToGrid w:val="0"/>
          <w:sz w:val="20"/>
          <w:szCs w:val="20"/>
        </w:rPr>
      </w:pPr>
    </w:p>
    <w:p w14:paraId="1BC1B1B4" w14:textId="77777777" w:rsidR="005B2C71" w:rsidRPr="005B2C71" w:rsidRDefault="005B2C71" w:rsidP="005B2C71">
      <w:pPr>
        <w:spacing w:after="0" w:line="240" w:lineRule="auto"/>
        <w:rPr>
          <w:rFonts w:ascii="Arial" w:eastAsia="Times New Roman" w:hAnsi="Arial" w:cs="Arial"/>
          <w:snapToGrid w:val="0"/>
          <w:sz w:val="20"/>
          <w:szCs w:val="20"/>
        </w:rPr>
      </w:pPr>
      <w:r w:rsidRPr="005B2C71">
        <w:rPr>
          <w:rFonts w:ascii="Arial" w:eastAsia="Times New Roman" w:hAnsi="Arial" w:cs="Arial"/>
          <w:snapToGrid w:val="0"/>
          <w:sz w:val="20"/>
          <w:szCs w:val="20"/>
        </w:rPr>
        <w:t>You will:</w:t>
      </w:r>
    </w:p>
    <w:p w14:paraId="70CAFEE2" w14:textId="77777777" w:rsidR="005B2C71" w:rsidRPr="005B2C71" w:rsidRDefault="005B2C71" w:rsidP="00F46050">
      <w:pPr>
        <w:numPr>
          <w:ilvl w:val="0"/>
          <w:numId w:val="89"/>
        </w:numPr>
        <w:tabs>
          <w:tab w:val="num" w:pos="717"/>
        </w:tabs>
        <w:spacing w:after="0" w:line="240" w:lineRule="auto"/>
        <w:ind w:left="714" w:hanging="357"/>
        <w:jc w:val="both"/>
        <w:rPr>
          <w:rFonts w:ascii="Arial" w:eastAsia="Times New Roman" w:hAnsi="Arial" w:cs="Arial"/>
          <w:snapToGrid w:val="0"/>
          <w:sz w:val="20"/>
          <w:szCs w:val="20"/>
          <w:u w:val="single"/>
        </w:rPr>
      </w:pPr>
      <w:r w:rsidRPr="005B2C71">
        <w:rPr>
          <w:rFonts w:ascii="Arial" w:eastAsia="Times New Roman" w:hAnsi="Arial" w:cs="Arial"/>
          <w:snapToGrid w:val="0"/>
          <w:sz w:val="20"/>
          <w:szCs w:val="20"/>
        </w:rPr>
        <w:t>Learn about different ways of exploring sharing, reading and writing poetry through workshop activities</w:t>
      </w:r>
    </w:p>
    <w:p w14:paraId="36A122A8" w14:textId="77777777" w:rsidR="005B2C71" w:rsidRPr="005B2C71" w:rsidRDefault="005B2C71" w:rsidP="00F46050">
      <w:pPr>
        <w:numPr>
          <w:ilvl w:val="0"/>
          <w:numId w:val="89"/>
        </w:numPr>
        <w:spacing w:after="0" w:line="240" w:lineRule="auto"/>
        <w:ind w:left="714" w:hanging="357"/>
        <w:rPr>
          <w:rFonts w:ascii="Arial" w:eastAsia="Times New Roman" w:hAnsi="Arial" w:cs="Arial"/>
          <w:snapToGrid w:val="0"/>
          <w:sz w:val="20"/>
          <w:szCs w:val="20"/>
          <w:u w:val="single"/>
        </w:rPr>
      </w:pPr>
      <w:r w:rsidRPr="005B2C71">
        <w:rPr>
          <w:rFonts w:ascii="Arial" w:eastAsia="Times New Roman" w:hAnsi="Arial" w:cs="Arial"/>
          <w:snapToGrid w:val="0"/>
          <w:sz w:val="20"/>
          <w:szCs w:val="20"/>
        </w:rPr>
        <w:t xml:space="preserve">Consider </w:t>
      </w:r>
      <w:r w:rsidRPr="005B2C71">
        <w:rPr>
          <w:rFonts w:ascii="Arial" w:eastAsia="Times New Roman" w:hAnsi="Arial" w:cs="Arial"/>
          <w:sz w:val="20"/>
          <w:szCs w:val="20"/>
        </w:rPr>
        <w:t>how to plan for and use</w:t>
      </w:r>
      <w:r w:rsidRPr="005B2C71">
        <w:rPr>
          <w:rFonts w:ascii="Arial" w:eastAsia="Times New Roman" w:hAnsi="Arial" w:cs="Arial"/>
          <w:snapToGrid w:val="0"/>
          <w:sz w:val="20"/>
          <w:szCs w:val="20"/>
        </w:rPr>
        <w:t xml:space="preserve"> a poet in residence to promote poetry across the school</w:t>
      </w:r>
    </w:p>
    <w:p w14:paraId="5EBB58ED" w14:textId="77777777" w:rsidR="005B2C71" w:rsidRPr="005B2C71" w:rsidRDefault="005B2C71" w:rsidP="00F46050">
      <w:pPr>
        <w:numPr>
          <w:ilvl w:val="0"/>
          <w:numId w:val="89"/>
        </w:numPr>
        <w:spacing w:after="0" w:line="240" w:lineRule="auto"/>
        <w:ind w:left="714" w:hanging="357"/>
        <w:rPr>
          <w:rFonts w:ascii="Arial" w:eastAsia="Times New Roman" w:hAnsi="Arial" w:cs="Arial"/>
          <w:snapToGrid w:val="0"/>
          <w:sz w:val="20"/>
          <w:szCs w:val="20"/>
        </w:rPr>
      </w:pPr>
      <w:r w:rsidRPr="005B2C71">
        <w:rPr>
          <w:rFonts w:ascii="Arial" w:eastAsia="Times New Roman" w:hAnsi="Arial" w:cs="Arial"/>
          <w:snapToGrid w:val="0"/>
          <w:sz w:val="20"/>
          <w:szCs w:val="20"/>
        </w:rPr>
        <w:t>Consider the implications of making a ‘poetry-friendly’ classroom for your own practice</w:t>
      </w:r>
    </w:p>
    <w:p w14:paraId="544F6A64" w14:textId="77777777" w:rsidR="005B2C71" w:rsidRPr="005B2C71" w:rsidRDefault="005B2C71" w:rsidP="00F46050">
      <w:pPr>
        <w:numPr>
          <w:ilvl w:val="0"/>
          <w:numId w:val="89"/>
        </w:numPr>
        <w:spacing w:after="0" w:line="240" w:lineRule="auto"/>
        <w:ind w:left="714" w:hanging="357"/>
        <w:rPr>
          <w:rFonts w:ascii="Arial" w:eastAsia="Times New Roman" w:hAnsi="Arial" w:cs="Arial"/>
          <w:snapToGrid w:val="0"/>
          <w:sz w:val="20"/>
          <w:szCs w:val="20"/>
        </w:rPr>
      </w:pPr>
      <w:r w:rsidRPr="005B2C71">
        <w:rPr>
          <w:rFonts w:ascii="Arial" w:eastAsia="Times New Roman" w:hAnsi="Arial" w:cs="Arial"/>
          <w:snapToGrid w:val="0"/>
          <w:sz w:val="20"/>
          <w:szCs w:val="20"/>
        </w:rPr>
        <w:t xml:space="preserve">Consider the implications of assessing poetry written by children for your practice </w:t>
      </w:r>
    </w:p>
    <w:p w14:paraId="05B1668F" w14:textId="77777777" w:rsidR="005B2C71" w:rsidRPr="005B2C71" w:rsidRDefault="005B2C71" w:rsidP="005B2C71">
      <w:pPr>
        <w:spacing w:after="0" w:line="240" w:lineRule="auto"/>
        <w:ind w:left="714"/>
        <w:rPr>
          <w:rFonts w:ascii="Arial" w:eastAsia="Times New Roman" w:hAnsi="Arial" w:cs="Arial"/>
          <w:snapToGrid w:val="0"/>
          <w:sz w:val="20"/>
          <w:szCs w:val="20"/>
          <w:u w:val="single"/>
        </w:rPr>
      </w:pPr>
    </w:p>
    <w:p w14:paraId="01B82277" w14:textId="77777777" w:rsidR="005B2C71" w:rsidRPr="005B2C71" w:rsidRDefault="005B2C71" w:rsidP="00314A19">
      <w:pPr>
        <w:rPr>
          <w:rFonts w:eastAsia="Times New Roman"/>
          <w:snapToGrid w:val="0"/>
        </w:rPr>
      </w:pPr>
      <w:r w:rsidRPr="005B2C71">
        <w:rPr>
          <w:rFonts w:eastAsia="Times New Roman"/>
          <w:snapToGrid w:val="0"/>
        </w:rPr>
        <w:t>In preparation for this seminar, please watch the videos of Michael Rosen talking about creating a poetry-friendly classroom here:</w:t>
      </w:r>
    </w:p>
    <w:p w14:paraId="100EF0A5" w14:textId="77777777" w:rsidR="005B2C71" w:rsidRPr="005B2C71" w:rsidRDefault="005C153F" w:rsidP="00314A19">
      <w:pPr>
        <w:rPr>
          <w:rFonts w:ascii="Arial" w:eastAsia="Times New Roman" w:hAnsi="Arial" w:cs="Arial"/>
          <w:snapToGrid w:val="0"/>
          <w:sz w:val="20"/>
          <w:szCs w:val="20"/>
        </w:rPr>
      </w:pPr>
      <w:hyperlink r:id="rId40" w:history="1">
        <w:r w:rsidR="005B2C71" w:rsidRPr="005B2C71">
          <w:rPr>
            <w:rFonts w:ascii="Arial" w:eastAsia="Times New Roman" w:hAnsi="Arial" w:cs="Arial"/>
            <w:snapToGrid w:val="0"/>
            <w:color w:val="0000FF"/>
            <w:sz w:val="20"/>
            <w:szCs w:val="20"/>
            <w:u w:val="single"/>
          </w:rPr>
          <w:t>https://www.booktrust.org.uk/what-we-do/childrens-laureate/former-laureates/michael-rosen/poetry-friendly-classroom/</w:t>
        </w:r>
      </w:hyperlink>
    </w:p>
    <w:p w14:paraId="2832B360" w14:textId="77777777" w:rsidR="005B2C71" w:rsidRPr="005B2C71" w:rsidRDefault="005B2C71" w:rsidP="005B2C71">
      <w:pPr>
        <w:spacing w:after="0" w:line="240" w:lineRule="auto"/>
        <w:outlineLvl w:val="0"/>
        <w:rPr>
          <w:rFonts w:ascii="Arial" w:eastAsia="Times New Roman" w:hAnsi="Arial" w:cs="Arial"/>
          <w:snapToGrid w:val="0"/>
          <w:sz w:val="20"/>
          <w:szCs w:val="20"/>
        </w:rPr>
      </w:pPr>
    </w:p>
    <w:p w14:paraId="3C1834A7" w14:textId="77777777" w:rsidR="005B2C71" w:rsidRPr="005B2C71" w:rsidRDefault="005B2C71" w:rsidP="00314A19">
      <w:pPr>
        <w:rPr>
          <w:rFonts w:eastAsia="Times New Roman"/>
          <w:snapToGrid w:val="0"/>
        </w:rPr>
      </w:pPr>
      <w:r w:rsidRPr="005B2C71">
        <w:rPr>
          <w:rFonts w:eastAsia="Times New Roman"/>
          <w:snapToGrid w:val="0"/>
        </w:rPr>
        <w:t>Please also scroll down to the end of this page and watch the YouTube clip The Poetry Friendly Classroom: teachers on writing:</w:t>
      </w:r>
    </w:p>
    <w:p w14:paraId="07A8CF27" w14:textId="77777777" w:rsidR="005B2C71" w:rsidRPr="005B2C71" w:rsidRDefault="005C153F" w:rsidP="00314A19">
      <w:pPr>
        <w:rPr>
          <w:rFonts w:ascii="Arial" w:eastAsia="Times New Roman" w:hAnsi="Arial" w:cs="Arial"/>
          <w:snapToGrid w:val="0"/>
          <w:sz w:val="20"/>
          <w:szCs w:val="20"/>
        </w:rPr>
      </w:pPr>
      <w:hyperlink r:id="rId41" w:history="1">
        <w:r w:rsidR="005B2C71" w:rsidRPr="005B2C71">
          <w:rPr>
            <w:rFonts w:ascii="Arial" w:eastAsia="Times New Roman" w:hAnsi="Arial" w:cs="Arial"/>
            <w:snapToGrid w:val="0"/>
            <w:color w:val="0000FF"/>
            <w:sz w:val="20"/>
            <w:szCs w:val="20"/>
            <w:u w:val="single"/>
          </w:rPr>
          <w:t>https://www.youtube.com/watch?v=4JRzbPP_66Q</w:t>
        </w:r>
      </w:hyperlink>
    </w:p>
    <w:p w14:paraId="721FAE88" w14:textId="77777777" w:rsidR="005B2C71" w:rsidRPr="005B2C71" w:rsidRDefault="005B2C71" w:rsidP="005B2C71">
      <w:pPr>
        <w:spacing w:after="0" w:line="240" w:lineRule="auto"/>
        <w:outlineLvl w:val="0"/>
        <w:rPr>
          <w:rFonts w:ascii="Arial" w:eastAsia="Times New Roman" w:hAnsi="Arial" w:cs="Arial"/>
          <w:snapToGrid w:val="0"/>
          <w:sz w:val="20"/>
          <w:szCs w:val="20"/>
        </w:rPr>
      </w:pPr>
    </w:p>
    <w:p w14:paraId="44778D6B" w14:textId="77777777" w:rsidR="005B2C71" w:rsidRPr="00314A19" w:rsidRDefault="005B2C71" w:rsidP="00314A19">
      <w:pPr>
        <w:rPr>
          <w:rFonts w:eastAsia="Times New Roman"/>
          <w:b/>
          <w:snapToGrid w:val="0"/>
        </w:rPr>
      </w:pPr>
      <w:r w:rsidRPr="00314A19">
        <w:rPr>
          <w:rFonts w:eastAsia="Times New Roman"/>
          <w:b/>
          <w:snapToGrid w:val="0"/>
        </w:rPr>
        <w:t>Further reading:</w:t>
      </w:r>
    </w:p>
    <w:p w14:paraId="39791F02" w14:textId="77777777" w:rsidR="005B2C71" w:rsidRPr="005B2C71" w:rsidRDefault="005B2C71" w:rsidP="005B2C71">
      <w:pPr>
        <w:spacing w:after="0" w:line="240" w:lineRule="auto"/>
        <w:outlineLvl w:val="0"/>
        <w:rPr>
          <w:rFonts w:ascii="Arial" w:eastAsia="Times New Roman" w:hAnsi="Arial" w:cs="Arial"/>
          <w:b/>
          <w:bCs/>
          <w:snapToGrid w:val="0"/>
          <w:sz w:val="20"/>
          <w:szCs w:val="20"/>
          <w:u w:val="single"/>
        </w:rPr>
      </w:pPr>
    </w:p>
    <w:p w14:paraId="76A76118" w14:textId="77777777" w:rsidR="005B2C71" w:rsidRPr="005B2C71" w:rsidRDefault="005B2C71" w:rsidP="005B2C71">
      <w:pPr>
        <w:spacing w:after="0" w:line="240" w:lineRule="auto"/>
        <w:rPr>
          <w:rFonts w:ascii="Arial" w:eastAsia="Times New Roman" w:hAnsi="Arial" w:cs="Arial"/>
          <w:bCs/>
          <w:sz w:val="20"/>
          <w:szCs w:val="20"/>
        </w:rPr>
      </w:pPr>
      <w:r w:rsidRPr="005B2C71">
        <w:rPr>
          <w:rFonts w:ascii="Arial" w:eastAsia="Times New Roman" w:hAnsi="Arial" w:cs="Arial"/>
          <w:bCs/>
          <w:sz w:val="20"/>
          <w:szCs w:val="20"/>
        </w:rPr>
        <w:t xml:space="preserve">Myhill, D. and Wilson, A. (2013). ‘Playing it safe: Teachers’ views of creativity in poetry writing’. </w:t>
      </w:r>
      <w:r w:rsidRPr="005B2C71">
        <w:rPr>
          <w:rFonts w:ascii="Arial" w:eastAsia="Times New Roman" w:hAnsi="Arial" w:cs="Arial"/>
          <w:bCs/>
          <w:i/>
          <w:sz w:val="20"/>
          <w:szCs w:val="20"/>
        </w:rPr>
        <w:t>Thinking Skills and Creativity</w:t>
      </w:r>
      <w:r w:rsidRPr="005B2C71">
        <w:rPr>
          <w:rFonts w:ascii="Arial" w:eastAsia="Times New Roman" w:hAnsi="Arial" w:cs="Arial"/>
          <w:bCs/>
          <w:sz w:val="20"/>
          <w:szCs w:val="20"/>
        </w:rPr>
        <w:t xml:space="preserve"> 10 (2013) 101–111.</w:t>
      </w:r>
      <w:r w:rsidRPr="005B2C71">
        <w:rPr>
          <w:rFonts w:ascii="Times New Roman" w:eastAsia="Times New Roman" w:hAnsi="Times New Roman" w:cs="Times New Roman"/>
          <w:sz w:val="24"/>
          <w:szCs w:val="24"/>
        </w:rPr>
        <w:t xml:space="preserve"> </w:t>
      </w:r>
      <w:hyperlink r:id="rId42" w:history="1">
        <w:r w:rsidRPr="005B2C71">
          <w:rPr>
            <w:rFonts w:ascii="Arial" w:eastAsia="Times New Roman" w:hAnsi="Arial" w:cs="Arial"/>
            <w:bCs/>
            <w:color w:val="0000FF"/>
            <w:sz w:val="20"/>
            <w:szCs w:val="20"/>
            <w:u w:val="single"/>
          </w:rPr>
          <w:t>https://doi.org/10.1016/j.tsc.2013.07.002</w:t>
        </w:r>
      </w:hyperlink>
      <w:r w:rsidRPr="005B2C71">
        <w:rPr>
          <w:rFonts w:ascii="Arial" w:eastAsia="Times New Roman" w:hAnsi="Arial" w:cs="Arial"/>
          <w:bCs/>
          <w:sz w:val="20"/>
          <w:szCs w:val="20"/>
        </w:rPr>
        <w:t>.</w:t>
      </w:r>
    </w:p>
    <w:p w14:paraId="0E44DFF7" w14:textId="77777777" w:rsidR="005B2C71" w:rsidRPr="005B2C71" w:rsidRDefault="005B2C71" w:rsidP="005B2C71">
      <w:pPr>
        <w:spacing w:after="0" w:line="240" w:lineRule="auto"/>
        <w:rPr>
          <w:rFonts w:ascii="Arial" w:eastAsia="Times New Roman" w:hAnsi="Arial" w:cs="Arial"/>
          <w:b/>
          <w:sz w:val="20"/>
          <w:szCs w:val="20"/>
          <w:lang w:val="en-US"/>
        </w:rPr>
      </w:pPr>
    </w:p>
    <w:p w14:paraId="4BC20C64" w14:textId="7BE52630" w:rsidR="005B2C71" w:rsidRDefault="005B2C71" w:rsidP="005B2C71">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 1.5, 1.6, 2.1, 2.2, 2.3, 2.4, 2.5, 2.6, 2.9, 3.2, 3.3, 3.4, 3.5, 3.6, 3.7, 3.8, 3.10, 4.1, 4.2, 4.3, 4.4, 4.5, 4.6, 4.7, 4.8, 4.9, 4.10, 5.1, 5.2, 5.3, 5.5, 5.6, 5.7, 6.3, 6.5, 6.6, 7.1, 7.2, 7.3, 7.4, 7.5, 7.7, 8.5</w:t>
      </w:r>
    </w:p>
    <w:p w14:paraId="20F708DC" w14:textId="77777777" w:rsidR="00841006" w:rsidRPr="005B2C71" w:rsidRDefault="00841006" w:rsidP="005B2C71">
      <w:pPr>
        <w:spacing w:after="0" w:line="240" w:lineRule="auto"/>
        <w:jc w:val="both"/>
        <w:rPr>
          <w:rFonts w:ascii="Arial" w:eastAsia="Times New Roman" w:hAnsi="Arial" w:cs="Arial"/>
          <w:b/>
          <w:bCs/>
          <w:snapToGrid w:val="0"/>
          <w:sz w:val="20"/>
          <w:szCs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4029"/>
      </w:tblGrid>
      <w:tr w:rsidR="005B2C71" w:rsidRPr="005B2C71" w14:paraId="6E3770CC" w14:textId="77777777" w:rsidTr="009F0D17">
        <w:tc>
          <w:tcPr>
            <w:tcW w:w="14029" w:type="dxa"/>
            <w:shd w:val="clear" w:color="auto" w:fill="D9D9D9"/>
          </w:tcPr>
          <w:p w14:paraId="47960B05" w14:textId="77777777" w:rsidR="005B2C71" w:rsidRPr="005B2C71" w:rsidRDefault="005B2C71" w:rsidP="005B2C71">
            <w:pPr>
              <w:spacing w:after="0" w:line="240" w:lineRule="auto"/>
              <w:rPr>
                <w:rFonts w:ascii="Arial" w:eastAsia="Times New Roman" w:hAnsi="Arial" w:cs="Arial"/>
                <w:b/>
                <w:snapToGrid w:val="0"/>
                <w:sz w:val="20"/>
                <w:szCs w:val="20"/>
              </w:rPr>
            </w:pPr>
            <w:r w:rsidRPr="005B2C71">
              <w:rPr>
                <w:rFonts w:ascii="Arial" w:eastAsia="Times New Roman" w:hAnsi="Arial" w:cs="Arial"/>
                <w:b/>
                <w:snapToGrid w:val="0"/>
                <w:sz w:val="20"/>
                <w:szCs w:val="20"/>
              </w:rPr>
              <w:t xml:space="preserve">9 December    </w:t>
            </w:r>
          </w:p>
          <w:p w14:paraId="6231A5B1" w14:textId="77777777" w:rsidR="005B2C71" w:rsidRPr="005B2C71" w:rsidRDefault="005B2C71" w:rsidP="005B2C71">
            <w:pPr>
              <w:spacing w:after="0" w:line="240" w:lineRule="auto"/>
              <w:rPr>
                <w:rFonts w:ascii="Arial" w:eastAsia="Times New Roman" w:hAnsi="Arial" w:cs="Arial"/>
                <w:b/>
                <w:snapToGrid w:val="0"/>
                <w:sz w:val="20"/>
                <w:szCs w:val="20"/>
              </w:rPr>
            </w:pPr>
          </w:p>
          <w:p w14:paraId="25AE6034" w14:textId="77777777" w:rsidR="005B2C71" w:rsidRPr="005B2C71" w:rsidRDefault="005B2C71" w:rsidP="005B2C71">
            <w:pPr>
              <w:spacing w:after="0" w:line="240" w:lineRule="auto"/>
              <w:jc w:val="center"/>
              <w:rPr>
                <w:rFonts w:ascii="Arial" w:eastAsia="Times New Roman" w:hAnsi="Arial" w:cs="Arial"/>
                <w:b/>
                <w:snapToGrid w:val="0"/>
                <w:sz w:val="20"/>
                <w:szCs w:val="20"/>
              </w:rPr>
            </w:pPr>
            <w:r w:rsidRPr="005B2C71">
              <w:rPr>
                <w:rFonts w:ascii="Arial" w:eastAsia="Times New Roman" w:hAnsi="Arial" w:cs="Arial"/>
                <w:b/>
                <w:snapToGrid w:val="0"/>
                <w:sz w:val="20"/>
                <w:szCs w:val="20"/>
              </w:rPr>
              <w:t xml:space="preserve">Joint session with Humanities: cross-curricular planning using children’s literature </w:t>
            </w:r>
          </w:p>
          <w:p w14:paraId="2DAD69C2" w14:textId="77777777" w:rsidR="005B2C71" w:rsidRPr="005B2C71" w:rsidRDefault="005B2C71" w:rsidP="005B2C71">
            <w:pPr>
              <w:spacing w:after="0" w:line="240" w:lineRule="auto"/>
              <w:jc w:val="center"/>
              <w:rPr>
                <w:rFonts w:ascii="Arial" w:eastAsia="Times New Roman" w:hAnsi="Arial" w:cs="Arial"/>
                <w:b/>
                <w:snapToGrid w:val="0"/>
                <w:sz w:val="20"/>
                <w:szCs w:val="20"/>
              </w:rPr>
            </w:pPr>
          </w:p>
          <w:p w14:paraId="70BEFA29" w14:textId="77777777" w:rsidR="005B2C71" w:rsidRPr="005B2C71" w:rsidRDefault="005B2C71" w:rsidP="005B2C71">
            <w:pPr>
              <w:spacing w:after="0" w:line="240" w:lineRule="auto"/>
              <w:jc w:val="center"/>
              <w:rPr>
                <w:rFonts w:ascii="Arial" w:eastAsia="Times New Roman" w:hAnsi="Arial" w:cs="Arial"/>
                <w:b/>
                <w:snapToGrid w:val="0"/>
                <w:sz w:val="20"/>
                <w:szCs w:val="20"/>
              </w:rPr>
            </w:pPr>
            <w:r w:rsidRPr="005B2C71">
              <w:rPr>
                <w:rFonts w:ascii="Arial" w:eastAsia="Times New Roman" w:hAnsi="Arial" w:cs="Arial"/>
                <w:b/>
                <w:snapToGrid w:val="0"/>
                <w:sz w:val="20"/>
                <w:szCs w:val="20"/>
              </w:rPr>
              <w:t>Planning for school-based work</w:t>
            </w:r>
          </w:p>
          <w:p w14:paraId="698FEA0F" w14:textId="77777777" w:rsidR="005B2C71" w:rsidRPr="005B2C71" w:rsidRDefault="005B2C71" w:rsidP="005B2C71">
            <w:pPr>
              <w:spacing w:after="0" w:line="240" w:lineRule="auto"/>
              <w:jc w:val="center"/>
              <w:rPr>
                <w:rFonts w:ascii="Arial" w:eastAsia="Times New Roman" w:hAnsi="Arial" w:cs="Arial"/>
                <w:b/>
                <w:snapToGrid w:val="0"/>
                <w:sz w:val="20"/>
                <w:szCs w:val="20"/>
              </w:rPr>
            </w:pPr>
          </w:p>
          <w:p w14:paraId="51132255" w14:textId="77777777" w:rsidR="005B2C71" w:rsidRPr="005B2C71" w:rsidRDefault="005B2C71" w:rsidP="005B2C71">
            <w:pPr>
              <w:spacing w:after="0" w:line="240" w:lineRule="auto"/>
              <w:jc w:val="center"/>
              <w:rPr>
                <w:rFonts w:ascii="Arial" w:eastAsia="Times New Roman" w:hAnsi="Arial" w:cs="Arial"/>
                <w:b/>
                <w:snapToGrid w:val="0"/>
                <w:sz w:val="20"/>
                <w:szCs w:val="20"/>
              </w:rPr>
            </w:pPr>
            <w:r w:rsidRPr="005B2C71">
              <w:rPr>
                <w:rFonts w:ascii="Arial" w:eastAsia="Times New Roman" w:hAnsi="Arial" w:cs="Arial"/>
                <w:b/>
                <w:snapToGrid w:val="0"/>
                <w:sz w:val="20"/>
                <w:szCs w:val="20"/>
              </w:rPr>
              <w:t>Planning for Pathway assignment 3</w:t>
            </w:r>
          </w:p>
          <w:p w14:paraId="6618EB65" w14:textId="77777777" w:rsidR="005B2C71" w:rsidRPr="005B2C71" w:rsidRDefault="005B2C71" w:rsidP="005B2C71">
            <w:pPr>
              <w:spacing w:after="0" w:line="240" w:lineRule="auto"/>
              <w:jc w:val="center"/>
              <w:rPr>
                <w:rFonts w:ascii="Arial" w:eastAsia="Times New Roman" w:hAnsi="Arial" w:cs="Arial"/>
                <w:b/>
                <w:snapToGrid w:val="0"/>
                <w:sz w:val="20"/>
                <w:szCs w:val="20"/>
              </w:rPr>
            </w:pPr>
          </w:p>
          <w:p w14:paraId="650B7DB2" w14:textId="77777777" w:rsidR="005B2C71" w:rsidRPr="005B2C71" w:rsidRDefault="005B2C71" w:rsidP="005B2C71">
            <w:pPr>
              <w:spacing w:after="0" w:line="240" w:lineRule="auto"/>
              <w:jc w:val="center"/>
              <w:rPr>
                <w:rFonts w:ascii="Arial" w:eastAsia="Times New Roman" w:hAnsi="Arial" w:cs="Arial"/>
                <w:b/>
                <w:snapToGrid w:val="0"/>
                <w:sz w:val="20"/>
                <w:szCs w:val="20"/>
              </w:rPr>
            </w:pPr>
            <w:r w:rsidRPr="005B2C71">
              <w:rPr>
                <w:rFonts w:ascii="Arial" w:eastAsia="Times New Roman" w:hAnsi="Arial" w:cs="Arial"/>
                <w:b/>
                <w:snapToGrid w:val="0"/>
                <w:sz w:val="20"/>
                <w:szCs w:val="20"/>
              </w:rPr>
              <w:t xml:space="preserve">Anthony Wilson and Ruth Flanagan </w:t>
            </w:r>
          </w:p>
          <w:p w14:paraId="04E2071C" w14:textId="77777777" w:rsidR="005B2C71" w:rsidRPr="005B2C71" w:rsidRDefault="005B2C71" w:rsidP="005B2C71">
            <w:pPr>
              <w:spacing w:after="0" w:line="240" w:lineRule="auto"/>
              <w:rPr>
                <w:rFonts w:ascii="Arial" w:eastAsia="Times New Roman" w:hAnsi="Arial" w:cs="Arial"/>
                <w:snapToGrid w:val="0"/>
                <w:sz w:val="20"/>
                <w:szCs w:val="20"/>
              </w:rPr>
            </w:pPr>
          </w:p>
        </w:tc>
      </w:tr>
    </w:tbl>
    <w:p w14:paraId="5FEF21B7" w14:textId="77777777" w:rsidR="005B2C71" w:rsidRPr="005B2C71" w:rsidRDefault="005B2C71" w:rsidP="005B2C71">
      <w:pPr>
        <w:spacing w:after="0" w:line="240" w:lineRule="auto"/>
        <w:rPr>
          <w:rFonts w:ascii="Arial" w:eastAsia="Times New Roman" w:hAnsi="Arial" w:cs="Arial"/>
          <w:snapToGrid w:val="0"/>
          <w:sz w:val="20"/>
          <w:szCs w:val="20"/>
          <w:u w:val="single"/>
        </w:rPr>
      </w:pPr>
    </w:p>
    <w:p w14:paraId="73ED60FD" w14:textId="77777777" w:rsidR="005B2C71" w:rsidRPr="005B2C71" w:rsidRDefault="005B2C71" w:rsidP="005B2C71">
      <w:pPr>
        <w:spacing w:after="0" w:line="240" w:lineRule="auto"/>
        <w:rPr>
          <w:rFonts w:ascii="Arial" w:eastAsia="Times New Roman" w:hAnsi="Arial" w:cs="Arial"/>
          <w:snapToGrid w:val="0"/>
          <w:sz w:val="20"/>
          <w:szCs w:val="20"/>
        </w:rPr>
      </w:pPr>
      <w:r w:rsidRPr="005B2C71">
        <w:rPr>
          <w:rFonts w:ascii="Arial" w:eastAsia="Times New Roman" w:hAnsi="Arial" w:cs="Arial"/>
          <w:snapToGrid w:val="0"/>
          <w:sz w:val="20"/>
          <w:szCs w:val="20"/>
        </w:rPr>
        <w:t xml:space="preserve">Please bring a work of fiction for children, for either KS1 or 2, which would support work in English </w:t>
      </w:r>
      <w:r w:rsidRPr="005B2C71">
        <w:rPr>
          <w:rFonts w:ascii="Arial" w:eastAsia="Times New Roman" w:hAnsi="Arial" w:cs="Arial"/>
          <w:snapToGrid w:val="0"/>
          <w:sz w:val="20"/>
          <w:szCs w:val="20"/>
          <w:u w:val="single"/>
        </w:rPr>
        <w:t>and</w:t>
      </w:r>
      <w:r w:rsidRPr="005B2C71">
        <w:rPr>
          <w:rFonts w:ascii="Arial" w:eastAsia="Times New Roman" w:hAnsi="Arial" w:cs="Arial"/>
          <w:snapToGrid w:val="0"/>
          <w:sz w:val="20"/>
          <w:szCs w:val="20"/>
        </w:rPr>
        <w:t xml:space="preserve"> a humanities subject which you have read and consider as a good text with potential for a range of linked activities (e.g. a historical novel, a book with a geographical or religious theme).</w:t>
      </w:r>
    </w:p>
    <w:p w14:paraId="6EEBBF1B" w14:textId="77777777" w:rsidR="005B2C71" w:rsidRPr="005B2C71" w:rsidRDefault="005B2C71" w:rsidP="005B2C71">
      <w:pPr>
        <w:keepNext/>
        <w:spacing w:after="0" w:line="240" w:lineRule="auto"/>
        <w:outlineLvl w:val="6"/>
        <w:rPr>
          <w:rFonts w:ascii="Arial" w:eastAsia="Times New Roman" w:hAnsi="Arial" w:cs="Arial"/>
          <w:b/>
          <w:bCs/>
          <w:snapToGrid w:val="0"/>
          <w:sz w:val="20"/>
          <w:szCs w:val="20"/>
          <w:u w:val="single"/>
        </w:rPr>
      </w:pPr>
      <w:r w:rsidRPr="005B2C71">
        <w:rPr>
          <w:rFonts w:ascii="Arial" w:eastAsia="Times New Roman" w:hAnsi="Arial" w:cs="Arial"/>
          <w:b/>
          <w:bCs/>
          <w:snapToGrid w:val="0"/>
          <w:sz w:val="20"/>
          <w:szCs w:val="20"/>
          <w:u w:val="single"/>
        </w:rPr>
        <w:t>Intentions/Outcomes</w:t>
      </w:r>
    </w:p>
    <w:p w14:paraId="650F6C50" w14:textId="77777777" w:rsidR="005B2C71" w:rsidRPr="005B2C71" w:rsidRDefault="005B2C71" w:rsidP="005B2C71">
      <w:pPr>
        <w:spacing w:after="0" w:line="240" w:lineRule="auto"/>
        <w:rPr>
          <w:rFonts w:ascii="Arial" w:eastAsia="Times New Roman" w:hAnsi="Arial" w:cs="Arial"/>
          <w:snapToGrid w:val="0"/>
          <w:sz w:val="20"/>
          <w:szCs w:val="20"/>
        </w:rPr>
      </w:pPr>
    </w:p>
    <w:p w14:paraId="1BBB1C7F" w14:textId="77777777" w:rsidR="005B2C71" w:rsidRPr="005B2C71" w:rsidRDefault="005B2C71" w:rsidP="005B2C71">
      <w:pPr>
        <w:spacing w:after="0" w:line="240" w:lineRule="auto"/>
        <w:rPr>
          <w:rFonts w:ascii="Arial" w:eastAsia="Times New Roman" w:hAnsi="Arial" w:cs="Arial"/>
          <w:snapToGrid w:val="0"/>
          <w:sz w:val="20"/>
          <w:szCs w:val="20"/>
        </w:rPr>
      </w:pPr>
      <w:r w:rsidRPr="005B2C71">
        <w:rPr>
          <w:rFonts w:ascii="Arial" w:eastAsia="Times New Roman" w:hAnsi="Arial" w:cs="Arial"/>
          <w:snapToGrid w:val="0"/>
          <w:sz w:val="20"/>
          <w:szCs w:val="20"/>
        </w:rPr>
        <w:t>You will:</w:t>
      </w:r>
    </w:p>
    <w:p w14:paraId="7440E909" w14:textId="77777777" w:rsidR="005B2C71" w:rsidRPr="005B2C71" w:rsidRDefault="005B2C71" w:rsidP="00F46050">
      <w:pPr>
        <w:numPr>
          <w:ilvl w:val="0"/>
          <w:numId w:val="90"/>
        </w:numPr>
        <w:spacing w:after="0" w:line="240" w:lineRule="auto"/>
        <w:ind w:left="714" w:hanging="357"/>
        <w:rPr>
          <w:rFonts w:ascii="Arial" w:eastAsia="Times New Roman" w:hAnsi="Arial" w:cs="Arial"/>
          <w:snapToGrid w:val="0"/>
          <w:sz w:val="20"/>
          <w:szCs w:val="20"/>
        </w:rPr>
      </w:pPr>
      <w:r w:rsidRPr="005B2C71">
        <w:rPr>
          <w:rFonts w:ascii="Arial" w:eastAsia="Times New Roman" w:hAnsi="Arial" w:cs="Arial"/>
          <w:snapToGrid w:val="0"/>
          <w:sz w:val="20"/>
          <w:szCs w:val="20"/>
        </w:rPr>
        <w:t>Examine ways in which works of fiction at KS 1 and 2 can be used to support English development and learning in the humanities;</w:t>
      </w:r>
    </w:p>
    <w:p w14:paraId="7938E13F" w14:textId="77777777" w:rsidR="005B2C71" w:rsidRPr="005B2C71" w:rsidRDefault="005B2C71" w:rsidP="00F46050">
      <w:pPr>
        <w:numPr>
          <w:ilvl w:val="0"/>
          <w:numId w:val="92"/>
        </w:numPr>
        <w:spacing w:after="0" w:line="240" w:lineRule="auto"/>
        <w:ind w:left="714" w:hanging="357"/>
        <w:rPr>
          <w:rFonts w:ascii="Arial" w:eastAsia="Times New Roman" w:hAnsi="Arial" w:cs="Arial"/>
          <w:snapToGrid w:val="0"/>
          <w:sz w:val="20"/>
          <w:szCs w:val="20"/>
        </w:rPr>
      </w:pPr>
      <w:r w:rsidRPr="005B2C71">
        <w:rPr>
          <w:rFonts w:ascii="Arial" w:eastAsia="Times New Roman" w:hAnsi="Arial" w:cs="Arial"/>
          <w:snapToGrid w:val="0"/>
          <w:sz w:val="20"/>
          <w:szCs w:val="20"/>
        </w:rPr>
        <w:t>Plan a series of lessons using texts to promote learning of elements of English and Humanities;</w:t>
      </w:r>
    </w:p>
    <w:p w14:paraId="16262C25" w14:textId="77777777" w:rsidR="005B2C71" w:rsidRPr="005B2C71" w:rsidRDefault="005B2C71" w:rsidP="00F46050">
      <w:pPr>
        <w:numPr>
          <w:ilvl w:val="0"/>
          <w:numId w:val="92"/>
        </w:numPr>
        <w:spacing w:after="0" w:line="240" w:lineRule="auto"/>
        <w:ind w:left="714" w:hanging="357"/>
        <w:rPr>
          <w:rFonts w:ascii="Arial" w:eastAsia="Times New Roman" w:hAnsi="Arial" w:cs="Arial"/>
          <w:snapToGrid w:val="0"/>
          <w:sz w:val="20"/>
          <w:szCs w:val="20"/>
        </w:rPr>
      </w:pPr>
      <w:r w:rsidRPr="005B2C71">
        <w:rPr>
          <w:rFonts w:ascii="Arial" w:eastAsia="Times New Roman" w:hAnsi="Arial" w:cs="Arial"/>
          <w:snapToGrid w:val="0"/>
          <w:sz w:val="20"/>
          <w:szCs w:val="20"/>
        </w:rPr>
        <w:t>Examine questions of bias and how this can be introduced to children;</w:t>
      </w:r>
    </w:p>
    <w:p w14:paraId="51783D77" w14:textId="77777777" w:rsidR="005B2C71" w:rsidRPr="005B2C71" w:rsidRDefault="005B2C71" w:rsidP="00F46050">
      <w:pPr>
        <w:numPr>
          <w:ilvl w:val="0"/>
          <w:numId w:val="90"/>
        </w:numPr>
        <w:spacing w:after="0" w:line="240" w:lineRule="auto"/>
        <w:ind w:left="714" w:hanging="357"/>
        <w:rPr>
          <w:rFonts w:ascii="Arial" w:eastAsia="Times New Roman" w:hAnsi="Arial" w:cs="Arial"/>
          <w:snapToGrid w:val="0"/>
          <w:sz w:val="20"/>
          <w:szCs w:val="20"/>
        </w:rPr>
      </w:pPr>
      <w:r w:rsidRPr="005B2C71">
        <w:rPr>
          <w:rFonts w:ascii="Arial" w:eastAsia="Times New Roman" w:hAnsi="Arial" w:cs="Arial"/>
          <w:snapToGrid w:val="0"/>
          <w:sz w:val="20"/>
          <w:szCs w:val="20"/>
        </w:rPr>
        <w:t>Understand how activities related to the texts can support learning and concept development across a range of subjects.</w:t>
      </w:r>
    </w:p>
    <w:p w14:paraId="0CDAD6A6" w14:textId="77777777" w:rsidR="005B2C71" w:rsidRPr="005B2C71" w:rsidRDefault="005B2C71" w:rsidP="00F46050">
      <w:pPr>
        <w:numPr>
          <w:ilvl w:val="0"/>
          <w:numId w:val="90"/>
        </w:numPr>
        <w:spacing w:after="0" w:line="240" w:lineRule="auto"/>
        <w:ind w:left="714" w:hanging="357"/>
        <w:rPr>
          <w:rFonts w:ascii="Arial" w:eastAsia="Times New Roman" w:hAnsi="Arial" w:cs="Arial"/>
          <w:snapToGrid w:val="0"/>
          <w:sz w:val="20"/>
          <w:szCs w:val="20"/>
        </w:rPr>
      </w:pPr>
      <w:r w:rsidRPr="005B2C71">
        <w:rPr>
          <w:rFonts w:ascii="Arial" w:eastAsia="Times New Roman" w:hAnsi="Arial" w:cs="Arial"/>
          <w:snapToGrid w:val="0"/>
          <w:sz w:val="20"/>
          <w:szCs w:val="20"/>
        </w:rPr>
        <w:t>Review the learning of the term and reflect on your professional learning needs as you plan for school based work in January.</w:t>
      </w:r>
    </w:p>
    <w:p w14:paraId="42695EAB" w14:textId="77777777" w:rsidR="005B2C71" w:rsidRPr="005B2C71" w:rsidRDefault="005B2C71" w:rsidP="005B2C71">
      <w:pPr>
        <w:spacing w:after="0" w:line="240" w:lineRule="auto"/>
        <w:outlineLvl w:val="0"/>
        <w:rPr>
          <w:rFonts w:ascii="Arial" w:eastAsia="Times New Roman" w:hAnsi="Arial" w:cs="Arial"/>
          <w:b/>
          <w:bCs/>
          <w:snapToGrid w:val="0"/>
          <w:sz w:val="20"/>
          <w:szCs w:val="20"/>
          <w:u w:val="single"/>
        </w:rPr>
      </w:pPr>
    </w:p>
    <w:p w14:paraId="3F6D9019" w14:textId="77777777" w:rsidR="005B2C71" w:rsidRPr="005B2C71" w:rsidRDefault="005B2C71" w:rsidP="005B2C71">
      <w:pPr>
        <w:spacing w:after="0" w:line="240" w:lineRule="auto"/>
        <w:jc w:val="both"/>
        <w:rPr>
          <w:rFonts w:ascii="Arial" w:eastAsia="Times New Roman" w:hAnsi="Arial" w:cs="Arial"/>
          <w:b/>
          <w:bCs/>
          <w:snapToGrid w:val="0"/>
          <w:sz w:val="20"/>
          <w:szCs w:val="20"/>
        </w:rPr>
      </w:pPr>
      <w:r w:rsidRPr="005B2C71">
        <w:rPr>
          <w:rFonts w:ascii="Arial" w:eastAsia="Times New Roman" w:hAnsi="Arial" w:cs="Arial"/>
          <w:b/>
          <w:bCs/>
          <w:snapToGrid w:val="0"/>
          <w:sz w:val="20"/>
          <w:szCs w:val="20"/>
        </w:rPr>
        <w:t>CCF: 1.1, 1.2, 1.3, 1.4, 1.5, 1.6, 2.1, 2.2, 2.3, 2.4, 2.5, 2.6, 2.9, 3.2, 3.3, 3.4, 3.5, 3.6, 3.7, 3.8, 3.10, 4.1, 4.2, 4.3, 4.4, 4.5, 4.6, 4.7, 4.8, 4.9, 4.10, 5.1, 5.2, 5.3, 5.5, 5.6, 5.7, 6.3, 6.5, 6.6, 7.1, 7.2, 7.3, 7.4, 7.5, 7.7, 8.5</w:t>
      </w:r>
    </w:p>
    <w:p w14:paraId="0A95A0D7" w14:textId="600BD052" w:rsidR="4F0516F7" w:rsidRDefault="4F0516F7" w:rsidP="4F0516F7">
      <w:pPr>
        <w:pStyle w:val="Heading2"/>
      </w:pPr>
    </w:p>
    <w:p w14:paraId="54F8B62D" w14:textId="401B987E" w:rsidR="4F0516F7" w:rsidRDefault="4F0516F7" w:rsidP="4F0516F7">
      <w:pPr>
        <w:pStyle w:val="Heading2"/>
      </w:pPr>
    </w:p>
    <w:p w14:paraId="7DB5F8EE" w14:textId="491BB686" w:rsidR="00841006" w:rsidRDefault="00841006" w:rsidP="00841006"/>
    <w:p w14:paraId="47361A75" w14:textId="77777777" w:rsidR="00841006" w:rsidRPr="00841006" w:rsidRDefault="00841006" w:rsidP="00841006"/>
    <w:p w14:paraId="606EBE62" w14:textId="3E9D80A1" w:rsidR="00840352" w:rsidRDefault="33488670" w:rsidP="00840352">
      <w:pPr>
        <w:pStyle w:val="Heading2"/>
      </w:pPr>
      <w:bookmarkStart w:id="10" w:name="_Toc114644739"/>
      <w:r>
        <w:t>Assignment details</w:t>
      </w:r>
      <w:bookmarkEnd w:id="10"/>
    </w:p>
    <w:p w14:paraId="3B5C6F2A" w14:textId="77777777" w:rsidR="00C05524" w:rsidRPr="00C05524" w:rsidRDefault="00C05524" w:rsidP="00C05524"/>
    <w:p w14:paraId="76F08AC3" w14:textId="7DC7E2EA" w:rsidR="00840352" w:rsidRPr="00C05524" w:rsidRDefault="7C227170" w:rsidP="4F0516F7">
      <w:pPr>
        <w:spacing w:after="0"/>
        <w:ind w:left="357" w:hanging="357"/>
        <w:rPr>
          <w:rFonts w:ascii="Arial" w:eastAsia="Calibri Light" w:hAnsi="Arial" w:cs="Arial"/>
          <w:sz w:val="20"/>
          <w:szCs w:val="20"/>
        </w:rPr>
      </w:pPr>
      <w:r w:rsidRPr="00C05524">
        <w:rPr>
          <w:rFonts w:ascii="Arial" w:eastAsia="Calibri Light" w:hAnsi="Arial" w:cs="Arial"/>
          <w:sz w:val="20"/>
          <w:szCs w:val="20"/>
        </w:rPr>
        <w:t>PGCE Primary English Pathway Assignment Details</w:t>
      </w:r>
    </w:p>
    <w:p w14:paraId="785916C0" w14:textId="0CCACBC0" w:rsidR="0090638A" w:rsidRPr="00C05524" w:rsidRDefault="0090638A" w:rsidP="4F0516F7">
      <w:pPr>
        <w:spacing w:after="0"/>
        <w:ind w:left="357" w:hanging="357"/>
        <w:rPr>
          <w:rFonts w:ascii="Arial" w:eastAsia="Calibri Light" w:hAnsi="Arial" w:cs="Arial"/>
          <w:sz w:val="20"/>
          <w:szCs w:val="20"/>
        </w:rPr>
      </w:pPr>
    </w:p>
    <w:p w14:paraId="64A2B48B" w14:textId="010C8B19" w:rsidR="0090638A" w:rsidRPr="00C05524" w:rsidRDefault="0090638A" w:rsidP="0090638A">
      <w:pPr>
        <w:spacing w:after="0"/>
        <w:ind w:left="357" w:hanging="357"/>
        <w:rPr>
          <w:rFonts w:ascii="Arial" w:eastAsia="Calibri Light" w:hAnsi="Arial" w:cs="Arial"/>
          <w:sz w:val="20"/>
          <w:szCs w:val="20"/>
        </w:rPr>
      </w:pPr>
      <w:r w:rsidRPr="00C05524">
        <w:rPr>
          <w:rFonts w:ascii="Arial" w:eastAsia="Calibri Light" w:hAnsi="Arial" w:cs="Arial"/>
          <w:sz w:val="20"/>
          <w:szCs w:val="20"/>
          <w:u w:val="single"/>
        </w:rPr>
        <w:t xml:space="preserve">Formative Assignment 1: </w:t>
      </w:r>
      <w:r w:rsidRPr="0090638A">
        <w:rPr>
          <w:rFonts w:ascii="Arial" w:eastAsia="Calibri Light" w:hAnsi="Arial" w:cs="Arial"/>
          <w:sz w:val="20"/>
          <w:szCs w:val="20"/>
          <w:u w:val="single"/>
        </w:rPr>
        <w:t>Reading and critiquing research</w:t>
      </w:r>
      <w:r w:rsidRPr="0090638A">
        <w:rPr>
          <w:rFonts w:ascii="Arial" w:eastAsia="Calibri Light" w:hAnsi="Arial" w:cs="Arial"/>
          <w:sz w:val="20"/>
          <w:szCs w:val="20"/>
        </w:rPr>
        <w:t> </w:t>
      </w:r>
    </w:p>
    <w:p w14:paraId="5940E532" w14:textId="77777777" w:rsidR="004413A3" w:rsidRPr="0090638A" w:rsidRDefault="004413A3" w:rsidP="0090638A">
      <w:pPr>
        <w:spacing w:after="0"/>
        <w:ind w:left="357" w:hanging="357"/>
        <w:rPr>
          <w:rFonts w:ascii="Arial" w:eastAsia="Calibri Light" w:hAnsi="Arial" w:cs="Arial"/>
          <w:sz w:val="20"/>
          <w:szCs w:val="20"/>
        </w:rPr>
      </w:pPr>
    </w:p>
    <w:p w14:paraId="50F53567" w14:textId="77777777"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A critique of a research paper on aspects of primary humanities teaching and learning. </w:t>
      </w:r>
    </w:p>
    <w:p w14:paraId="1E7A9061" w14:textId="77777777" w:rsidR="00841006" w:rsidRDefault="00841006" w:rsidP="0090638A">
      <w:pPr>
        <w:spacing w:after="0"/>
        <w:ind w:left="357" w:hanging="357"/>
        <w:rPr>
          <w:rFonts w:ascii="Arial" w:eastAsia="Calibri Light" w:hAnsi="Arial" w:cs="Arial"/>
          <w:b/>
          <w:bCs/>
          <w:sz w:val="20"/>
          <w:szCs w:val="20"/>
        </w:rPr>
      </w:pPr>
    </w:p>
    <w:p w14:paraId="6A0E8263" w14:textId="6714A7E9" w:rsidR="0090638A" w:rsidRDefault="0090638A" w:rsidP="0090638A">
      <w:pPr>
        <w:spacing w:after="0"/>
        <w:ind w:left="357" w:hanging="357"/>
        <w:rPr>
          <w:rFonts w:ascii="Arial" w:eastAsia="Calibri Light" w:hAnsi="Arial" w:cs="Arial"/>
          <w:b/>
          <w:bCs/>
          <w:sz w:val="20"/>
          <w:szCs w:val="20"/>
        </w:rPr>
      </w:pPr>
      <w:r w:rsidRPr="0090638A">
        <w:rPr>
          <w:rFonts w:ascii="Arial" w:eastAsia="Calibri Light" w:hAnsi="Arial" w:cs="Arial"/>
          <w:b/>
          <w:bCs/>
          <w:sz w:val="20"/>
          <w:szCs w:val="20"/>
        </w:rPr>
        <w:t>Due in Friday 7</w:t>
      </w:r>
      <w:r w:rsidRPr="0090638A">
        <w:rPr>
          <w:rFonts w:ascii="Arial" w:eastAsia="Calibri Light" w:hAnsi="Arial" w:cs="Arial"/>
          <w:b/>
          <w:bCs/>
          <w:sz w:val="20"/>
          <w:szCs w:val="20"/>
          <w:vertAlign w:val="superscript"/>
        </w:rPr>
        <w:t>th</w:t>
      </w:r>
      <w:r w:rsidRPr="0090638A">
        <w:rPr>
          <w:rFonts w:ascii="Arial" w:eastAsia="Calibri Light" w:hAnsi="Arial" w:cs="Arial"/>
          <w:b/>
          <w:bCs/>
          <w:sz w:val="20"/>
          <w:szCs w:val="20"/>
        </w:rPr>
        <w:t xml:space="preserve"> October </w:t>
      </w:r>
    </w:p>
    <w:p w14:paraId="083614EE" w14:textId="77777777" w:rsidR="00F82FFA" w:rsidRPr="0090638A" w:rsidRDefault="00F82FFA" w:rsidP="0090638A">
      <w:pPr>
        <w:spacing w:after="0"/>
        <w:ind w:left="357" w:hanging="357"/>
        <w:rPr>
          <w:rFonts w:ascii="Arial" w:eastAsia="Calibri Light" w:hAnsi="Arial" w:cs="Arial"/>
          <w:b/>
          <w:bCs/>
          <w:sz w:val="20"/>
          <w:szCs w:val="20"/>
        </w:rPr>
      </w:pPr>
    </w:p>
    <w:p w14:paraId="49AD053A" w14:textId="77777777"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Learning Outcomes:   </w:t>
      </w:r>
    </w:p>
    <w:p w14:paraId="0DAE662E" w14:textId="77777777" w:rsidR="0090638A" w:rsidRPr="0090638A" w:rsidRDefault="0090638A" w:rsidP="00F46050">
      <w:pPr>
        <w:numPr>
          <w:ilvl w:val="0"/>
          <w:numId w:val="100"/>
        </w:numPr>
        <w:spacing w:after="0"/>
        <w:rPr>
          <w:rFonts w:ascii="Arial" w:eastAsia="Calibri Light" w:hAnsi="Arial" w:cs="Arial"/>
          <w:sz w:val="20"/>
          <w:szCs w:val="20"/>
        </w:rPr>
      </w:pPr>
      <w:r w:rsidRPr="0090638A">
        <w:rPr>
          <w:rFonts w:ascii="Arial" w:eastAsia="Calibri Light" w:hAnsi="Arial" w:cs="Arial"/>
          <w:sz w:val="20"/>
          <w:szCs w:val="20"/>
        </w:rPr>
        <w:t>to understand the theories underpinning the article  </w:t>
      </w:r>
    </w:p>
    <w:p w14:paraId="76929999" w14:textId="77777777" w:rsidR="0090638A" w:rsidRPr="0090638A" w:rsidRDefault="0090638A" w:rsidP="00F46050">
      <w:pPr>
        <w:numPr>
          <w:ilvl w:val="0"/>
          <w:numId w:val="100"/>
        </w:numPr>
        <w:spacing w:after="0"/>
        <w:rPr>
          <w:rFonts w:ascii="Arial" w:eastAsia="Calibri Light" w:hAnsi="Arial" w:cs="Arial"/>
          <w:sz w:val="20"/>
          <w:szCs w:val="20"/>
        </w:rPr>
      </w:pPr>
      <w:r w:rsidRPr="0090638A">
        <w:rPr>
          <w:rFonts w:ascii="Arial" w:eastAsia="Calibri Light" w:hAnsi="Arial" w:cs="Arial"/>
          <w:sz w:val="20"/>
          <w:szCs w:val="20"/>
        </w:rPr>
        <w:t>to develop an ability to critically analyse literature in the field  </w:t>
      </w:r>
    </w:p>
    <w:p w14:paraId="711B66D5" w14:textId="77777777" w:rsidR="0090638A" w:rsidRPr="0090638A" w:rsidRDefault="0090638A" w:rsidP="00F46050">
      <w:pPr>
        <w:numPr>
          <w:ilvl w:val="0"/>
          <w:numId w:val="100"/>
        </w:numPr>
        <w:spacing w:after="0"/>
        <w:rPr>
          <w:rFonts w:ascii="Arial" w:eastAsia="Calibri Light" w:hAnsi="Arial" w:cs="Arial"/>
          <w:sz w:val="20"/>
          <w:szCs w:val="20"/>
        </w:rPr>
      </w:pPr>
      <w:r w:rsidRPr="0090638A">
        <w:rPr>
          <w:rFonts w:ascii="Arial" w:eastAsia="Calibri Light" w:hAnsi="Arial" w:cs="Arial"/>
          <w:sz w:val="20"/>
          <w:szCs w:val="20"/>
        </w:rPr>
        <w:t>to begin to relate theory to practice and experience  </w:t>
      </w:r>
    </w:p>
    <w:p w14:paraId="4344FB14" w14:textId="77777777"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  </w:t>
      </w:r>
    </w:p>
    <w:p w14:paraId="4861184A" w14:textId="77777777"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 </w:t>
      </w:r>
    </w:p>
    <w:p w14:paraId="4FEDA98C" w14:textId="27DAF040"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 xml:space="preserve">Task: On the ELE </w:t>
      </w:r>
      <w:r w:rsidR="004413A3" w:rsidRPr="00C05524">
        <w:rPr>
          <w:rFonts w:ascii="Arial" w:eastAsia="Calibri Light" w:hAnsi="Arial" w:cs="Arial"/>
          <w:sz w:val="20"/>
          <w:szCs w:val="20"/>
        </w:rPr>
        <w:t>English P</w:t>
      </w:r>
      <w:r w:rsidRPr="0090638A">
        <w:rPr>
          <w:rFonts w:ascii="Arial" w:eastAsia="Calibri Light" w:hAnsi="Arial" w:cs="Arial"/>
          <w:sz w:val="20"/>
          <w:szCs w:val="20"/>
        </w:rPr>
        <w:t xml:space="preserve">athway page there is a choice of research articles for you to critique. You should choose one and then critically review the article. </w:t>
      </w:r>
      <w:r w:rsidR="00472CBC" w:rsidRPr="00C05524">
        <w:rPr>
          <w:rFonts w:ascii="Arial" w:eastAsia="Calibri Light" w:hAnsi="Arial" w:cs="Arial"/>
          <w:sz w:val="20"/>
          <w:szCs w:val="20"/>
        </w:rPr>
        <w:t>You should reflect on the following:</w:t>
      </w:r>
    </w:p>
    <w:p w14:paraId="6B8E3174" w14:textId="77777777" w:rsidR="0090638A" w:rsidRPr="0090638A" w:rsidRDefault="0090638A" w:rsidP="00F46050">
      <w:pPr>
        <w:numPr>
          <w:ilvl w:val="0"/>
          <w:numId w:val="101"/>
        </w:numPr>
        <w:spacing w:after="0"/>
        <w:rPr>
          <w:rFonts w:ascii="Arial" w:eastAsia="Calibri Light" w:hAnsi="Arial" w:cs="Arial"/>
          <w:sz w:val="20"/>
          <w:szCs w:val="20"/>
        </w:rPr>
      </w:pPr>
      <w:r w:rsidRPr="0090638A">
        <w:rPr>
          <w:rFonts w:ascii="Arial" w:eastAsia="Calibri Light" w:hAnsi="Arial" w:cs="Arial"/>
          <w:sz w:val="20"/>
          <w:szCs w:val="20"/>
        </w:rPr>
        <w:t>Can you identify what educational theory underpins the argument? </w:t>
      </w:r>
    </w:p>
    <w:p w14:paraId="490C27ED" w14:textId="246B9424" w:rsidR="0090638A" w:rsidRPr="0090638A" w:rsidRDefault="00472CBC" w:rsidP="00F46050">
      <w:pPr>
        <w:numPr>
          <w:ilvl w:val="0"/>
          <w:numId w:val="101"/>
        </w:numPr>
        <w:spacing w:after="0"/>
        <w:rPr>
          <w:rFonts w:ascii="Arial" w:eastAsia="Calibri Light" w:hAnsi="Arial" w:cs="Arial"/>
          <w:sz w:val="20"/>
          <w:szCs w:val="20"/>
        </w:rPr>
      </w:pPr>
      <w:r w:rsidRPr="00C05524">
        <w:rPr>
          <w:rFonts w:ascii="Arial" w:eastAsia="Calibri Light" w:hAnsi="Arial" w:cs="Arial"/>
          <w:sz w:val="20"/>
          <w:szCs w:val="20"/>
        </w:rPr>
        <w:t>T</w:t>
      </w:r>
      <w:r w:rsidR="0090638A" w:rsidRPr="0090638A">
        <w:rPr>
          <w:rFonts w:ascii="Arial" w:eastAsia="Calibri Light" w:hAnsi="Arial" w:cs="Arial"/>
          <w:sz w:val="20"/>
          <w:szCs w:val="20"/>
        </w:rPr>
        <w:t>he theoretical underpinning of the article  </w:t>
      </w:r>
    </w:p>
    <w:p w14:paraId="72648171" w14:textId="1316AD35" w:rsidR="0090638A" w:rsidRPr="0090638A" w:rsidRDefault="00472CBC" w:rsidP="00F46050">
      <w:pPr>
        <w:numPr>
          <w:ilvl w:val="0"/>
          <w:numId w:val="101"/>
        </w:numPr>
        <w:spacing w:after="0"/>
        <w:rPr>
          <w:rFonts w:ascii="Arial" w:eastAsia="Calibri Light" w:hAnsi="Arial" w:cs="Arial"/>
          <w:sz w:val="20"/>
          <w:szCs w:val="20"/>
        </w:rPr>
      </w:pPr>
      <w:r w:rsidRPr="00C05524">
        <w:rPr>
          <w:rFonts w:ascii="Arial" w:eastAsia="Calibri Light" w:hAnsi="Arial" w:cs="Arial"/>
          <w:sz w:val="20"/>
          <w:szCs w:val="20"/>
        </w:rPr>
        <w:t>T</w:t>
      </w:r>
      <w:r w:rsidR="0090638A" w:rsidRPr="0090638A">
        <w:rPr>
          <w:rFonts w:ascii="Arial" w:eastAsia="Calibri Light" w:hAnsi="Arial" w:cs="Arial"/>
          <w:sz w:val="20"/>
          <w:szCs w:val="20"/>
        </w:rPr>
        <w:t xml:space="preserve">he key implications for understanding teaching and learning in relation to </w:t>
      </w:r>
      <w:r w:rsidRPr="00C05524">
        <w:rPr>
          <w:rFonts w:ascii="Arial" w:eastAsia="Calibri Light" w:hAnsi="Arial" w:cs="Arial"/>
          <w:sz w:val="20"/>
          <w:szCs w:val="20"/>
        </w:rPr>
        <w:t>English</w:t>
      </w:r>
      <w:r w:rsidR="0090638A" w:rsidRPr="0090638A">
        <w:rPr>
          <w:rFonts w:ascii="Arial" w:eastAsia="Calibri Light" w:hAnsi="Arial" w:cs="Arial"/>
          <w:sz w:val="20"/>
          <w:szCs w:val="20"/>
        </w:rPr>
        <w:t> </w:t>
      </w:r>
    </w:p>
    <w:p w14:paraId="14C6BDCB" w14:textId="77777777"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Also note:  </w:t>
      </w:r>
    </w:p>
    <w:p w14:paraId="276BE466" w14:textId="4F92C016" w:rsidR="0090638A" w:rsidRPr="0090638A" w:rsidRDefault="00472CBC" w:rsidP="00F46050">
      <w:pPr>
        <w:numPr>
          <w:ilvl w:val="0"/>
          <w:numId w:val="102"/>
        </w:numPr>
        <w:spacing w:after="0"/>
        <w:rPr>
          <w:rFonts w:ascii="Arial" w:eastAsia="Calibri Light" w:hAnsi="Arial" w:cs="Arial"/>
          <w:sz w:val="20"/>
          <w:szCs w:val="20"/>
        </w:rPr>
      </w:pPr>
      <w:r w:rsidRPr="00C05524">
        <w:rPr>
          <w:rFonts w:ascii="Arial" w:eastAsia="Calibri Light" w:hAnsi="Arial" w:cs="Arial"/>
          <w:sz w:val="20"/>
          <w:szCs w:val="20"/>
        </w:rPr>
        <w:t>A</w:t>
      </w:r>
      <w:r w:rsidR="0090638A" w:rsidRPr="0090638A">
        <w:rPr>
          <w:rFonts w:ascii="Arial" w:eastAsia="Calibri Light" w:hAnsi="Arial" w:cs="Arial"/>
          <w:sz w:val="20"/>
          <w:szCs w:val="20"/>
        </w:rPr>
        <w:t>nything you are unclear about  </w:t>
      </w:r>
    </w:p>
    <w:p w14:paraId="7125D3C0" w14:textId="6AB70910" w:rsidR="0090638A" w:rsidRPr="0090638A" w:rsidRDefault="00472CBC" w:rsidP="00F46050">
      <w:pPr>
        <w:numPr>
          <w:ilvl w:val="0"/>
          <w:numId w:val="102"/>
        </w:numPr>
        <w:spacing w:after="0"/>
        <w:rPr>
          <w:rFonts w:ascii="Arial" w:eastAsia="Calibri Light" w:hAnsi="Arial" w:cs="Arial"/>
          <w:sz w:val="20"/>
          <w:szCs w:val="20"/>
        </w:rPr>
      </w:pPr>
      <w:r w:rsidRPr="00C05524">
        <w:rPr>
          <w:rFonts w:ascii="Arial" w:eastAsia="Calibri Light" w:hAnsi="Arial" w:cs="Arial"/>
          <w:sz w:val="20"/>
          <w:szCs w:val="20"/>
        </w:rPr>
        <w:t>A</w:t>
      </w:r>
      <w:r w:rsidR="0090638A" w:rsidRPr="0090638A">
        <w:rPr>
          <w:rFonts w:ascii="Arial" w:eastAsia="Calibri Light" w:hAnsi="Arial" w:cs="Arial"/>
          <w:sz w:val="20"/>
          <w:szCs w:val="20"/>
        </w:rPr>
        <w:t>nything you disagree with  </w:t>
      </w:r>
    </w:p>
    <w:p w14:paraId="53395D84" w14:textId="114DFA5F"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 xml:space="preserve">NB: You should write notes (500 words approx.) in response to these questions and you should bring them to the pathway session on </w:t>
      </w:r>
      <w:r w:rsidR="00472CBC" w:rsidRPr="00C05524">
        <w:rPr>
          <w:rFonts w:ascii="Arial" w:eastAsia="Calibri Light" w:hAnsi="Arial" w:cs="Arial"/>
          <w:sz w:val="20"/>
          <w:szCs w:val="20"/>
        </w:rPr>
        <w:t>7</w:t>
      </w:r>
      <w:r w:rsidRPr="0090638A">
        <w:rPr>
          <w:rFonts w:ascii="Arial" w:eastAsia="Calibri Light" w:hAnsi="Arial" w:cs="Arial"/>
          <w:sz w:val="20"/>
          <w:szCs w:val="20"/>
        </w:rPr>
        <w:t>th October for discussion with your peers. </w:t>
      </w:r>
    </w:p>
    <w:p w14:paraId="5AC57907" w14:textId="77777777"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 </w:t>
      </w:r>
    </w:p>
    <w:p w14:paraId="64C0E6D8" w14:textId="77777777"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u w:val="single"/>
        </w:rPr>
        <w:t>Formative Pathway assignment 2: Developing a literature review</w:t>
      </w:r>
      <w:r w:rsidRPr="0090638A">
        <w:rPr>
          <w:rFonts w:ascii="Arial" w:eastAsia="Calibri Light" w:hAnsi="Arial" w:cs="Arial"/>
          <w:sz w:val="20"/>
          <w:szCs w:val="20"/>
        </w:rPr>
        <w:t>  </w:t>
      </w:r>
    </w:p>
    <w:p w14:paraId="5764DC7C" w14:textId="77777777"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 </w:t>
      </w:r>
    </w:p>
    <w:p w14:paraId="536B7017" w14:textId="77777777"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Learning Objectives:  </w:t>
      </w:r>
    </w:p>
    <w:p w14:paraId="5BB80389" w14:textId="1A2C1895" w:rsidR="0090638A" w:rsidRPr="0090638A" w:rsidRDefault="0090638A" w:rsidP="00F46050">
      <w:pPr>
        <w:numPr>
          <w:ilvl w:val="0"/>
          <w:numId w:val="103"/>
        </w:numPr>
        <w:spacing w:after="0"/>
        <w:rPr>
          <w:rFonts w:ascii="Arial" w:eastAsia="Calibri Light" w:hAnsi="Arial" w:cs="Arial"/>
          <w:sz w:val="20"/>
          <w:szCs w:val="20"/>
        </w:rPr>
      </w:pPr>
      <w:r w:rsidRPr="0090638A">
        <w:rPr>
          <w:rFonts w:ascii="Arial" w:eastAsia="Calibri Light" w:hAnsi="Arial" w:cs="Arial"/>
          <w:sz w:val="20"/>
          <w:szCs w:val="20"/>
        </w:rPr>
        <w:t xml:space="preserve">To develop your understanding of the theoretical background and educational rationale underpinning </w:t>
      </w:r>
      <w:r w:rsidR="00C05524">
        <w:rPr>
          <w:rFonts w:ascii="Arial" w:eastAsia="Calibri Light" w:hAnsi="Arial" w:cs="Arial"/>
          <w:sz w:val="20"/>
          <w:szCs w:val="20"/>
        </w:rPr>
        <w:t>English</w:t>
      </w:r>
      <w:r w:rsidRPr="0090638A">
        <w:rPr>
          <w:rFonts w:ascii="Arial" w:eastAsia="Calibri Light" w:hAnsi="Arial" w:cs="Arial"/>
          <w:sz w:val="20"/>
          <w:szCs w:val="20"/>
        </w:rPr>
        <w:t> </w:t>
      </w:r>
    </w:p>
    <w:p w14:paraId="3D6C8F2A" w14:textId="77777777" w:rsidR="0090638A" w:rsidRPr="0090638A" w:rsidRDefault="0090638A" w:rsidP="00F46050">
      <w:pPr>
        <w:numPr>
          <w:ilvl w:val="0"/>
          <w:numId w:val="103"/>
        </w:numPr>
        <w:spacing w:after="0"/>
        <w:rPr>
          <w:rFonts w:ascii="Arial" w:eastAsia="Calibri Light" w:hAnsi="Arial" w:cs="Arial"/>
          <w:sz w:val="20"/>
          <w:szCs w:val="20"/>
        </w:rPr>
      </w:pPr>
      <w:r w:rsidRPr="0090638A">
        <w:rPr>
          <w:rFonts w:ascii="Arial" w:eastAsia="Calibri Light" w:hAnsi="Arial" w:cs="Arial"/>
          <w:sz w:val="20"/>
          <w:szCs w:val="20"/>
        </w:rPr>
        <w:t>To further develop your skills in critiquing and reviewing literature.  </w:t>
      </w:r>
    </w:p>
    <w:p w14:paraId="08BD036C" w14:textId="77777777"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 </w:t>
      </w:r>
    </w:p>
    <w:p w14:paraId="5638EC72" w14:textId="1DCDA862" w:rsidR="0090638A" w:rsidRPr="0090638A" w:rsidRDefault="0090638A" w:rsidP="0090638A">
      <w:pPr>
        <w:spacing w:after="0"/>
        <w:ind w:left="357" w:hanging="357"/>
        <w:rPr>
          <w:rFonts w:ascii="Arial" w:eastAsia="Calibri Light" w:hAnsi="Arial" w:cs="Arial"/>
          <w:b/>
          <w:bCs/>
          <w:sz w:val="20"/>
          <w:szCs w:val="20"/>
        </w:rPr>
      </w:pPr>
      <w:r w:rsidRPr="0090638A">
        <w:rPr>
          <w:rFonts w:ascii="Arial" w:eastAsia="Calibri Light" w:hAnsi="Arial" w:cs="Arial"/>
          <w:b/>
          <w:bCs/>
          <w:sz w:val="20"/>
          <w:szCs w:val="20"/>
        </w:rPr>
        <w:t>Due in Friday 21</w:t>
      </w:r>
      <w:r w:rsidRPr="0090638A">
        <w:rPr>
          <w:rFonts w:ascii="Arial" w:eastAsia="Calibri Light" w:hAnsi="Arial" w:cs="Arial"/>
          <w:b/>
          <w:bCs/>
          <w:sz w:val="20"/>
          <w:szCs w:val="20"/>
          <w:vertAlign w:val="superscript"/>
        </w:rPr>
        <w:t>st</w:t>
      </w:r>
      <w:r w:rsidRPr="0090638A">
        <w:rPr>
          <w:rFonts w:ascii="Arial" w:eastAsia="Calibri Light" w:hAnsi="Arial" w:cs="Arial"/>
          <w:b/>
          <w:bCs/>
          <w:sz w:val="20"/>
          <w:szCs w:val="20"/>
        </w:rPr>
        <w:t xml:space="preserve"> October </w:t>
      </w:r>
    </w:p>
    <w:p w14:paraId="60D3C3AE" w14:textId="77777777"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 </w:t>
      </w:r>
    </w:p>
    <w:p w14:paraId="3706C420" w14:textId="39785A98"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 xml:space="preserve">Task: The focus of this literature review is enquiry-based learning in </w:t>
      </w:r>
      <w:r w:rsidR="008F6C12">
        <w:rPr>
          <w:rFonts w:ascii="Arial" w:eastAsia="Calibri Light" w:hAnsi="Arial" w:cs="Arial"/>
          <w:sz w:val="20"/>
          <w:szCs w:val="20"/>
        </w:rPr>
        <w:t>English</w:t>
      </w:r>
      <w:r w:rsidRPr="0090638A">
        <w:rPr>
          <w:rFonts w:ascii="Arial" w:eastAsia="Calibri Light" w:hAnsi="Arial" w:cs="Arial"/>
          <w:sz w:val="20"/>
          <w:szCs w:val="20"/>
        </w:rPr>
        <w:t>. Analyse the theoretical underpinnings of the papers and the key implications that relate to enquiry-based learning. Compare and contrast the ideas and viewpoints that are presented in the papers. You should summarise the review by synthesising points that you could take forward to investigate further. Your written review should be 1,000 words.  </w:t>
      </w:r>
    </w:p>
    <w:p w14:paraId="199ED845" w14:textId="77777777"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 </w:t>
      </w:r>
    </w:p>
    <w:p w14:paraId="7DDB7DF8" w14:textId="019E5A54"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 xml:space="preserve">You should use the </w:t>
      </w:r>
      <w:r w:rsidR="008F6C12">
        <w:rPr>
          <w:rFonts w:ascii="Arial" w:eastAsia="Calibri Light" w:hAnsi="Arial" w:cs="Arial"/>
          <w:sz w:val="20"/>
          <w:szCs w:val="20"/>
        </w:rPr>
        <w:t>APA</w:t>
      </w:r>
      <w:r w:rsidRPr="0090638A">
        <w:rPr>
          <w:rFonts w:ascii="Arial" w:eastAsia="Calibri Light" w:hAnsi="Arial" w:cs="Arial"/>
          <w:sz w:val="20"/>
          <w:szCs w:val="20"/>
        </w:rPr>
        <w:t xml:space="preserve"> system for referencing conventions, address the normal academic conventions and use Standard English.  </w:t>
      </w:r>
    </w:p>
    <w:p w14:paraId="687C880E" w14:textId="77777777"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 </w:t>
      </w:r>
    </w:p>
    <w:p w14:paraId="0C7C6FC2" w14:textId="09A1425D" w:rsidR="0090638A" w:rsidRPr="0090638A" w:rsidRDefault="0090638A" w:rsidP="0090638A">
      <w:pPr>
        <w:spacing w:after="0"/>
        <w:ind w:left="357" w:hanging="357"/>
        <w:rPr>
          <w:rFonts w:ascii="Arial" w:eastAsia="Calibri Light" w:hAnsi="Arial" w:cs="Arial"/>
          <w:sz w:val="20"/>
          <w:szCs w:val="20"/>
        </w:rPr>
      </w:pPr>
      <w:r w:rsidRPr="0090638A">
        <w:rPr>
          <w:rFonts w:ascii="Arial" w:eastAsia="Calibri Light" w:hAnsi="Arial" w:cs="Arial"/>
          <w:sz w:val="20"/>
          <w:szCs w:val="20"/>
        </w:rPr>
        <w:t>Your written review should be submitted as a Word document by email to</w:t>
      </w:r>
      <w:r w:rsidR="008F6C12">
        <w:rPr>
          <w:rFonts w:ascii="Arial" w:eastAsia="Calibri Light" w:hAnsi="Arial" w:cs="Arial"/>
          <w:sz w:val="20"/>
          <w:szCs w:val="20"/>
        </w:rPr>
        <w:t xml:space="preserve"> Anthony</w:t>
      </w:r>
      <w:r w:rsidRPr="0090638A">
        <w:rPr>
          <w:rFonts w:ascii="Arial" w:eastAsia="Calibri Light" w:hAnsi="Arial" w:cs="Arial"/>
          <w:sz w:val="20"/>
          <w:szCs w:val="20"/>
        </w:rPr>
        <w:t xml:space="preserve"> on 21</w:t>
      </w:r>
      <w:r w:rsidRPr="0090638A">
        <w:rPr>
          <w:rFonts w:ascii="Arial" w:eastAsia="Calibri Light" w:hAnsi="Arial" w:cs="Arial"/>
          <w:sz w:val="20"/>
          <w:szCs w:val="20"/>
          <w:vertAlign w:val="superscript"/>
        </w:rPr>
        <w:t>st</w:t>
      </w:r>
      <w:r w:rsidRPr="0090638A">
        <w:rPr>
          <w:rFonts w:ascii="Arial" w:eastAsia="Calibri Light" w:hAnsi="Arial" w:cs="Arial"/>
          <w:sz w:val="20"/>
          <w:szCs w:val="20"/>
        </w:rPr>
        <w:t xml:space="preserve"> October.  </w:t>
      </w:r>
    </w:p>
    <w:p w14:paraId="5AF72BF0" w14:textId="77777777" w:rsidR="0090638A" w:rsidRDefault="0090638A" w:rsidP="4F0516F7">
      <w:pPr>
        <w:spacing w:after="0"/>
        <w:ind w:left="357" w:hanging="357"/>
        <w:rPr>
          <w:rFonts w:ascii="Calibri Light" w:eastAsia="Calibri Light" w:hAnsi="Calibri Light" w:cs="Calibri Light"/>
          <w:b/>
          <w:bCs/>
          <w:sz w:val="26"/>
          <w:szCs w:val="26"/>
        </w:rPr>
      </w:pPr>
    </w:p>
    <w:p w14:paraId="014154D5" w14:textId="289CDDD8" w:rsidR="00840352" w:rsidRDefault="7C227170" w:rsidP="4F0516F7">
      <w:pPr>
        <w:jc w:val="both"/>
      </w:pPr>
      <w:r w:rsidRPr="4F0516F7">
        <w:rPr>
          <w:rFonts w:ascii="Arial" w:eastAsia="Arial" w:hAnsi="Arial" w:cs="Arial"/>
          <w:sz w:val="20"/>
          <w:szCs w:val="20"/>
        </w:rPr>
        <w:t xml:space="preserve"> </w:t>
      </w:r>
    </w:p>
    <w:p w14:paraId="46154B89" w14:textId="2AC0D16B" w:rsidR="00840352" w:rsidRDefault="00C05524" w:rsidP="4F0516F7">
      <w:pPr>
        <w:pStyle w:val="Heading2"/>
        <w:spacing w:before="0"/>
        <w:rPr>
          <w:rFonts w:ascii="Calibri Light" w:eastAsia="Calibri Light" w:hAnsi="Calibri Light" w:cs="Calibri Light"/>
          <w:b/>
          <w:bCs/>
        </w:rPr>
      </w:pPr>
      <w:bookmarkStart w:id="11" w:name="_Toc114644740"/>
      <w:r w:rsidRPr="5828742D">
        <w:rPr>
          <w:rFonts w:ascii="Calibri Light" w:eastAsia="Calibri Light" w:hAnsi="Calibri Light" w:cs="Calibri Light"/>
          <w:b/>
          <w:bCs/>
          <w:sz w:val="26"/>
          <w:szCs w:val="26"/>
        </w:rPr>
        <w:t>Summative /</w:t>
      </w:r>
      <w:r w:rsidR="7C227170" w:rsidRPr="5828742D">
        <w:rPr>
          <w:rFonts w:ascii="Calibri Light" w:eastAsia="Calibri Light" w:hAnsi="Calibri Light" w:cs="Calibri Light"/>
          <w:b/>
          <w:bCs/>
          <w:sz w:val="26"/>
          <w:szCs w:val="26"/>
        </w:rPr>
        <w:t xml:space="preserve"> Assessed Written Assignment</w:t>
      </w:r>
      <w:r w:rsidRPr="5828742D">
        <w:rPr>
          <w:rFonts w:ascii="Calibri Light" w:eastAsia="Calibri Light" w:hAnsi="Calibri Light" w:cs="Calibri Light"/>
          <w:b/>
          <w:bCs/>
          <w:sz w:val="26"/>
          <w:szCs w:val="26"/>
        </w:rPr>
        <w:t xml:space="preserve"> (3)</w:t>
      </w:r>
      <w:r w:rsidR="7C227170" w:rsidRPr="5828742D">
        <w:rPr>
          <w:rFonts w:ascii="Calibri Light" w:eastAsia="Calibri Light" w:hAnsi="Calibri Light" w:cs="Calibri Light"/>
          <w:b/>
          <w:bCs/>
          <w:sz w:val="26"/>
          <w:szCs w:val="26"/>
        </w:rPr>
        <w:t>: Research-Based Enquiry</w:t>
      </w:r>
      <w:bookmarkEnd w:id="11"/>
    </w:p>
    <w:p w14:paraId="6BF35E46" w14:textId="707589EB" w:rsidR="00840352" w:rsidRDefault="00840352" w:rsidP="00840352"/>
    <w:p w14:paraId="69649D19" w14:textId="77777777" w:rsidR="00841006" w:rsidRDefault="00841006" w:rsidP="00841006">
      <w:pPr>
        <w:jc w:val="both"/>
      </w:pPr>
      <w:r w:rsidRPr="4F0516F7">
        <w:rPr>
          <w:rFonts w:ascii="Arial" w:eastAsia="Arial" w:hAnsi="Arial" w:cs="Arial"/>
          <w:sz w:val="20"/>
          <w:szCs w:val="20"/>
        </w:rPr>
        <w:t xml:space="preserve">Individual teachers as well as subject leaders of English in schools review areas of strength and identify weakness in practice.  They prioritise development needs and decide on action for improving their provision and teaching.  A knowledge of current research findings and other literature about English teaching must, however, be a basis for such developments if practice is to be backed by a sound foundation of theory, beliefs and principles.  The </w:t>
      </w:r>
      <w:r>
        <w:rPr>
          <w:rFonts w:ascii="Arial" w:eastAsia="Arial" w:hAnsi="Arial" w:cs="Arial"/>
          <w:sz w:val="20"/>
          <w:szCs w:val="20"/>
        </w:rPr>
        <w:t xml:space="preserve">summative </w:t>
      </w:r>
      <w:r w:rsidRPr="4F0516F7">
        <w:rPr>
          <w:rFonts w:ascii="Arial" w:eastAsia="Arial" w:hAnsi="Arial" w:cs="Arial"/>
          <w:sz w:val="20"/>
          <w:szCs w:val="20"/>
        </w:rPr>
        <w:t xml:space="preserve">assignment for this pathway reflects this need to keep up-to-date with knowledge about English teaching.  </w:t>
      </w:r>
    </w:p>
    <w:p w14:paraId="56C725FC" w14:textId="77777777" w:rsidR="00841006" w:rsidRDefault="00841006" w:rsidP="00840352">
      <w:pPr>
        <w:rPr>
          <w:rFonts w:ascii="Arial" w:eastAsia="Arial" w:hAnsi="Arial" w:cs="Arial"/>
          <w:b/>
          <w:bCs/>
          <w:sz w:val="20"/>
          <w:szCs w:val="20"/>
          <w:u w:val="single"/>
        </w:rPr>
      </w:pPr>
    </w:p>
    <w:p w14:paraId="67D22620" w14:textId="54BFA26E" w:rsidR="00840352" w:rsidRDefault="7C227170" w:rsidP="00840352">
      <w:r w:rsidRPr="4F0516F7">
        <w:rPr>
          <w:rFonts w:ascii="Arial" w:eastAsia="Arial" w:hAnsi="Arial" w:cs="Arial"/>
          <w:b/>
          <w:bCs/>
          <w:sz w:val="20"/>
          <w:szCs w:val="20"/>
          <w:u w:val="single"/>
        </w:rPr>
        <w:t>Title</w:t>
      </w:r>
      <w:r w:rsidRPr="4F0516F7">
        <w:rPr>
          <w:rFonts w:ascii="Arial" w:eastAsia="Arial" w:hAnsi="Arial" w:cs="Arial"/>
          <w:b/>
          <w:bCs/>
          <w:sz w:val="20"/>
          <w:szCs w:val="20"/>
        </w:rPr>
        <w:t xml:space="preserve">: </w:t>
      </w:r>
      <w:r w:rsidRPr="4F0516F7">
        <w:rPr>
          <w:rFonts w:ascii="Arial" w:eastAsia="Arial" w:hAnsi="Arial" w:cs="Arial"/>
          <w:b/>
          <w:bCs/>
          <w:sz w:val="20"/>
          <w:szCs w:val="20"/>
          <w:u w:val="single"/>
        </w:rPr>
        <w:t xml:space="preserve"> Developing -------------------------  throughout the primary school.</w:t>
      </w:r>
    </w:p>
    <w:p w14:paraId="2EE6A3B8" w14:textId="50444207" w:rsidR="00840352" w:rsidRDefault="7C227170" w:rsidP="00840352">
      <w:r w:rsidRPr="4F0516F7">
        <w:rPr>
          <w:rFonts w:ascii="Arial" w:eastAsia="Arial" w:hAnsi="Arial" w:cs="Arial"/>
          <w:b/>
          <w:bCs/>
          <w:sz w:val="20"/>
          <w:szCs w:val="20"/>
        </w:rPr>
        <w:t xml:space="preserve"> </w:t>
      </w:r>
    </w:p>
    <w:p w14:paraId="740B0F82" w14:textId="74F26452" w:rsidR="00840352" w:rsidRDefault="7C227170" w:rsidP="4F0516F7">
      <w:pPr>
        <w:jc w:val="both"/>
      </w:pPr>
      <w:r w:rsidRPr="4F0516F7">
        <w:rPr>
          <w:rFonts w:ascii="Arial" w:eastAsia="Arial" w:hAnsi="Arial" w:cs="Arial"/>
          <w:b/>
          <w:bCs/>
          <w:sz w:val="20"/>
          <w:szCs w:val="20"/>
        </w:rPr>
        <w:t>Choose an area of personal interest within the Primary English curriculum to review, explore in school placement 1, and analyse.</w:t>
      </w:r>
    </w:p>
    <w:p w14:paraId="1DF61A2A" w14:textId="6FFB80E3" w:rsidR="00840352" w:rsidRDefault="7C227170" w:rsidP="4F0516F7">
      <w:pPr>
        <w:jc w:val="both"/>
      </w:pPr>
      <w:r w:rsidRPr="4F0516F7">
        <w:rPr>
          <w:rFonts w:ascii="Arial" w:eastAsia="Arial" w:hAnsi="Arial" w:cs="Arial"/>
          <w:b/>
          <w:bCs/>
          <w:sz w:val="20"/>
          <w:szCs w:val="20"/>
        </w:rPr>
        <w:t xml:space="preserve"> </w:t>
      </w:r>
    </w:p>
    <w:p w14:paraId="35F1DB06" w14:textId="46F6572D" w:rsidR="00840352" w:rsidRDefault="7C227170" w:rsidP="4F0516F7">
      <w:pPr>
        <w:jc w:val="both"/>
      </w:pPr>
      <w:r w:rsidRPr="4F0516F7">
        <w:rPr>
          <w:rFonts w:ascii="Arial" w:eastAsia="Arial" w:hAnsi="Arial" w:cs="Arial"/>
          <w:b/>
          <w:bCs/>
          <w:sz w:val="20"/>
          <w:szCs w:val="20"/>
        </w:rPr>
        <w:t>Your essay will provide an exploration of effective English teaching in your chosen area through a critical discussion of issues and practice drawing on research and other publications, as appropriate to Masters level work.</w:t>
      </w:r>
    </w:p>
    <w:p w14:paraId="7753480A" w14:textId="77777777" w:rsidR="00841006" w:rsidRDefault="00841006" w:rsidP="4F0516F7">
      <w:pPr>
        <w:jc w:val="both"/>
        <w:rPr>
          <w:rFonts w:ascii="Arial" w:eastAsia="Arial" w:hAnsi="Arial" w:cs="Arial"/>
          <w:b/>
          <w:bCs/>
          <w:sz w:val="20"/>
          <w:szCs w:val="20"/>
        </w:rPr>
      </w:pPr>
    </w:p>
    <w:p w14:paraId="78DF850B" w14:textId="77777777" w:rsidR="00841006" w:rsidRDefault="00841006" w:rsidP="4F0516F7">
      <w:pPr>
        <w:jc w:val="both"/>
        <w:rPr>
          <w:rFonts w:ascii="Arial" w:eastAsia="Arial" w:hAnsi="Arial" w:cs="Arial"/>
          <w:b/>
          <w:bCs/>
          <w:sz w:val="20"/>
          <w:szCs w:val="20"/>
        </w:rPr>
      </w:pPr>
    </w:p>
    <w:p w14:paraId="091B4167" w14:textId="50FF9AB9" w:rsidR="00840352" w:rsidRDefault="7C227170" w:rsidP="4F0516F7">
      <w:pPr>
        <w:jc w:val="both"/>
        <w:rPr>
          <w:rFonts w:ascii="Arial" w:eastAsia="Arial" w:hAnsi="Arial" w:cs="Arial"/>
          <w:b/>
          <w:bCs/>
          <w:sz w:val="20"/>
          <w:szCs w:val="20"/>
        </w:rPr>
      </w:pPr>
      <w:r w:rsidRPr="4F0516F7">
        <w:rPr>
          <w:rFonts w:ascii="Arial" w:eastAsia="Arial" w:hAnsi="Arial" w:cs="Arial"/>
          <w:b/>
          <w:bCs/>
          <w:sz w:val="20"/>
          <w:szCs w:val="20"/>
        </w:rPr>
        <w:t>Criteria for assessment</w:t>
      </w:r>
    </w:p>
    <w:p w14:paraId="02328159" w14:textId="5851FF5E" w:rsidR="00840352" w:rsidRDefault="7C227170" w:rsidP="4F0516F7">
      <w:pPr>
        <w:tabs>
          <w:tab w:val="left" w:pos="720"/>
        </w:tabs>
        <w:jc w:val="both"/>
      </w:pPr>
      <w:r w:rsidRPr="4F0516F7">
        <w:rPr>
          <w:rFonts w:ascii="Arial" w:eastAsia="Arial" w:hAnsi="Arial" w:cs="Arial"/>
          <w:sz w:val="20"/>
          <w:szCs w:val="20"/>
        </w:rPr>
        <w:t>Your written account will be assessed against the general criteria in the PGCE Handbook and in relation to the extent to which it demonstrates your:</w:t>
      </w:r>
    </w:p>
    <w:p w14:paraId="7DE092FE" w14:textId="31090E16" w:rsidR="00840352" w:rsidRDefault="7C227170" w:rsidP="00F46050">
      <w:pPr>
        <w:pStyle w:val="ListParagraph"/>
        <w:numPr>
          <w:ilvl w:val="0"/>
          <w:numId w:val="2"/>
        </w:numPr>
        <w:tabs>
          <w:tab w:val="left" w:pos="720"/>
        </w:tabs>
        <w:jc w:val="both"/>
        <w:rPr>
          <w:sz w:val="20"/>
          <w:szCs w:val="20"/>
        </w:rPr>
      </w:pPr>
      <w:r w:rsidRPr="4F0516F7">
        <w:rPr>
          <w:rFonts w:ascii="Arial" w:eastAsia="Arial" w:hAnsi="Arial" w:cs="Arial"/>
          <w:sz w:val="20"/>
          <w:szCs w:val="20"/>
        </w:rPr>
        <w:t xml:space="preserve">effective and critical use of material by a range of authors, including classroom-based research articles, theoretical writing, national information, results, inspection findings, evaluations of national policy, to examine the aspect or issue; </w:t>
      </w:r>
    </w:p>
    <w:p w14:paraId="00B7DDD2" w14:textId="0297C393" w:rsidR="00840352" w:rsidRDefault="7C227170" w:rsidP="00F46050">
      <w:pPr>
        <w:pStyle w:val="ListParagraph"/>
        <w:numPr>
          <w:ilvl w:val="0"/>
          <w:numId w:val="2"/>
        </w:numPr>
        <w:rPr>
          <w:sz w:val="20"/>
          <w:szCs w:val="20"/>
        </w:rPr>
      </w:pPr>
      <w:r w:rsidRPr="4F0516F7">
        <w:rPr>
          <w:rFonts w:ascii="Arial" w:eastAsia="Arial" w:hAnsi="Arial" w:cs="Arial"/>
          <w:sz w:val="20"/>
          <w:szCs w:val="20"/>
        </w:rPr>
        <w:t xml:space="preserve">ability to evaluate, analyse and synthesise findings from reading and your own practical experiences into a coherent discussion; </w:t>
      </w:r>
    </w:p>
    <w:p w14:paraId="7F087757" w14:textId="5EF25F60" w:rsidR="00840352" w:rsidRDefault="7C227170" w:rsidP="00F46050">
      <w:pPr>
        <w:pStyle w:val="ListParagraph"/>
        <w:numPr>
          <w:ilvl w:val="0"/>
          <w:numId w:val="2"/>
        </w:numPr>
        <w:rPr>
          <w:sz w:val="20"/>
          <w:szCs w:val="20"/>
        </w:rPr>
      </w:pPr>
      <w:r w:rsidRPr="4F0516F7">
        <w:rPr>
          <w:rFonts w:ascii="Arial" w:eastAsia="Arial" w:hAnsi="Arial" w:cs="Arial"/>
          <w:sz w:val="20"/>
          <w:szCs w:val="20"/>
        </w:rPr>
        <w:t>understanding of the professional insights gained and practical implications for curriculum development in school, from the work you have done on this aspect or area of English teaching and learning;</w:t>
      </w:r>
    </w:p>
    <w:p w14:paraId="140CDB86" w14:textId="216263F0" w:rsidR="00840352" w:rsidRDefault="7C227170" w:rsidP="00F46050">
      <w:pPr>
        <w:pStyle w:val="ListParagraph"/>
        <w:numPr>
          <w:ilvl w:val="0"/>
          <w:numId w:val="2"/>
        </w:numPr>
        <w:rPr>
          <w:sz w:val="20"/>
          <w:szCs w:val="20"/>
        </w:rPr>
      </w:pPr>
      <w:r w:rsidRPr="4F0516F7">
        <w:rPr>
          <w:rFonts w:ascii="Arial" w:eastAsia="Arial" w:hAnsi="Arial" w:cs="Arial"/>
          <w:sz w:val="20"/>
          <w:szCs w:val="20"/>
        </w:rPr>
        <w:t>ability to write in an appropriate register for Masters level work, consistently demonstrating criticality, evaluation, synthesis and organisation;</w:t>
      </w:r>
    </w:p>
    <w:p w14:paraId="081D601B" w14:textId="1E4D2CEB" w:rsidR="00840352" w:rsidRDefault="7C227170" w:rsidP="00F46050">
      <w:pPr>
        <w:pStyle w:val="ListParagraph"/>
        <w:numPr>
          <w:ilvl w:val="0"/>
          <w:numId w:val="2"/>
        </w:numPr>
        <w:rPr>
          <w:sz w:val="20"/>
          <w:szCs w:val="20"/>
        </w:rPr>
      </w:pPr>
      <w:r w:rsidRPr="4F0516F7">
        <w:rPr>
          <w:rFonts w:ascii="Arial" w:eastAsia="Arial" w:hAnsi="Arial" w:cs="Arial"/>
          <w:sz w:val="20"/>
          <w:szCs w:val="20"/>
        </w:rPr>
        <w:t>ability to demonstrate effective and logical communication of ideas.</w:t>
      </w:r>
    </w:p>
    <w:p w14:paraId="3562DC9F" w14:textId="1C24C490" w:rsidR="00840352" w:rsidRDefault="7C227170" w:rsidP="4F0516F7">
      <w:pPr>
        <w:jc w:val="both"/>
      </w:pPr>
      <w:r w:rsidRPr="4F0516F7">
        <w:rPr>
          <w:rFonts w:ascii="Arial" w:eastAsia="Arial" w:hAnsi="Arial" w:cs="Arial"/>
          <w:b/>
          <w:bCs/>
          <w:sz w:val="20"/>
          <w:szCs w:val="20"/>
        </w:rPr>
        <w:t xml:space="preserve">In the essay you should review the current research and theory relevant to your topic. You are also encouraged to use your time in school to discuss the topic of your study with school-based staff (e.g. English subject leaders, senior management, year group leaders), and to set up opportunities to analyse your own and others’ practice where necessary and appropriate. </w:t>
      </w:r>
    </w:p>
    <w:p w14:paraId="5E523B51" w14:textId="26F21206" w:rsidR="00840352" w:rsidRDefault="7C227170" w:rsidP="4F0516F7">
      <w:pPr>
        <w:jc w:val="both"/>
      </w:pPr>
      <w:r w:rsidRPr="4F0516F7">
        <w:rPr>
          <w:rFonts w:ascii="Arial" w:eastAsia="Arial" w:hAnsi="Arial" w:cs="Arial"/>
          <w:b/>
          <w:bCs/>
          <w:sz w:val="20"/>
          <w:szCs w:val="20"/>
        </w:rPr>
        <w:t xml:space="preserve">NB If you choose to use observations from school-based work in this assignment, ALL names, including those of the school, individual teachers and children MUST be anonymised. </w:t>
      </w:r>
    </w:p>
    <w:p w14:paraId="7C15C47E" w14:textId="1C3CBF77" w:rsidR="00840352" w:rsidRDefault="7C227170" w:rsidP="4F0516F7">
      <w:pPr>
        <w:jc w:val="both"/>
      </w:pPr>
      <w:r w:rsidRPr="4F0516F7">
        <w:rPr>
          <w:rFonts w:ascii="Arial" w:eastAsia="Arial" w:hAnsi="Arial" w:cs="Arial"/>
          <w:b/>
          <w:bCs/>
          <w:sz w:val="20"/>
          <w:szCs w:val="20"/>
        </w:rPr>
        <w:t>Discuss how the teaching of your topic/addressing the issue can be achieved in a school. Explore any constraints there may be to the implementation of your ideas.</w:t>
      </w:r>
    </w:p>
    <w:p w14:paraId="037F1968" w14:textId="33F9C437" w:rsidR="00840352" w:rsidRDefault="7C227170" w:rsidP="4F0516F7">
      <w:pPr>
        <w:jc w:val="both"/>
      </w:pPr>
      <w:r w:rsidRPr="4F0516F7">
        <w:rPr>
          <w:rFonts w:ascii="Arial" w:eastAsia="Arial" w:hAnsi="Arial" w:cs="Arial"/>
          <w:b/>
          <w:bCs/>
          <w:sz w:val="20"/>
          <w:szCs w:val="20"/>
        </w:rPr>
        <w:t>Guidance on submission:</w:t>
      </w:r>
    </w:p>
    <w:p w14:paraId="63788FCA" w14:textId="7B45195D" w:rsidR="00840352" w:rsidRDefault="7C227170" w:rsidP="00F46050">
      <w:pPr>
        <w:pStyle w:val="ListParagraph"/>
        <w:numPr>
          <w:ilvl w:val="0"/>
          <w:numId w:val="1"/>
        </w:numPr>
        <w:jc w:val="both"/>
        <w:rPr>
          <w:b/>
          <w:bCs/>
          <w:sz w:val="20"/>
          <w:szCs w:val="20"/>
        </w:rPr>
      </w:pPr>
      <w:r w:rsidRPr="4F0516F7">
        <w:rPr>
          <w:rFonts w:ascii="Arial" w:eastAsia="Arial" w:hAnsi="Arial" w:cs="Arial"/>
          <w:sz w:val="20"/>
          <w:szCs w:val="20"/>
        </w:rPr>
        <w:t xml:space="preserve">Your paper should be word processed and double spaced with page numbers given. </w:t>
      </w:r>
    </w:p>
    <w:p w14:paraId="54224119" w14:textId="0E878F86" w:rsidR="00840352" w:rsidRDefault="7C227170" w:rsidP="00F46050">
      <w:pPr>
        <w:pStyle w:val="ListParagraph"/>
        <w:numPr>
          <w:ilvl w:val="0"/>
          <w:numId w:val="1"/>
        </w:numPr>
        <w:rPr>
          <w:sz w:val="20"/>
          <w:szCs w:val="20"/>
        </w:rPr>
      </w:pPr>
      <w:r w:rsidRPr="4F0516F7">
        <w:rPr>
          <w:rFonts w:ascii="Arial" w:eastAsia="Arial" w:hAnsi="Arial" w:cs="Arial"/>
          <w:sz w:val="20"/>
          <w:szCs w:val="20"/>
        </w:rPr>
        <w:t xml:space="preserve">You must use references as outlined in the PGCE handbook based on the APA system.  (This does </w:t>
      </w:r>
      <w:r w:rsidRPr="4F0516F7">
        <w:rPr>
          <w:rFonts w:ascii="Arial" w:eastAsia="Arial" w:hAnsi="Arial" w:cs="Arial"/>
          <w:b/>
          <w:bCs/>
          <w:sz w:val="20"/>
          <w:szCs w:val="20"/>
        </w:rPr>
        <w:t>not</w:t>
      </w:r>
      <w:r w:rsidRPr="4F0516F7">
        <w:rPr>
          <w:rFonts w:ascii="Arial" w:eastAsia="Arial" w:hAnsi="Arial" w:cs="Arial"/>
          <w:sz w:val="20"/>
          <w:szCs w:val="20"/>
        </w:rPr>
        <w:t xml:space="preserve"> include the use of footnotes.)  </w:t>
      </w:r>
    </w:p>
    <w:p w14:paraId="3CA15B4D" w14:textId="70787977" w:rsidR="00840352" w:rsidRDefault="7C227170" w:rsidP="00F46050">
      <w:pPr>
        <w:pStyle w:val="ListParagraph"/>
        <w:numPr>
          <w:ilvl w:val="0"/>
          <w:numId w:val="1"/>
        </w:numPr>
        <w:rPr>
          <w:sz w:val="20"/>
          <w:szCs w:val="20"/>
        </w:rPr>
      </w:pPr>
      <w:r w:rsidRPr="4F0516F7">
        <w:rPr>
          <w:rFonts w:ascii="Arial" w:eastAsia="Arial" w:hAnsi="Arial" w:cs="Arial"/>
          <w:sz w:val="20"/>
          <w:szCs w:val="20"/>
        </w:rPr>
        <w:t>You are strongly encouraged to read the assessment criteria for Masters level work in the PGCE handbook before submitting your work.</w:t>
      </w:r>
    </w:p>
    <w:p w14:paraId="18A260F0" w14:textId="4A17AE4D" w:rsidR="00840352" w:rsidRDefault="7C227170" w:rsidP="00F46050">
      <w:pPr>
        <w:pStyle w:val="ListParagraph"/>
        <w:numPr>
          <w:ilvl w:val="0"/>
          <w:numId w:val="1"/>
        </w:numPr>
        <w:rPr>
          <w:sz w:val="20"/>
          <w:szCs w:val="20"/>
        </w:rPr>
      </w:pPr>
      <w:r w:rsidRPr="4F0516F7">
        <w:rPr>
          <w:rFonts w:ascii="Arial" w:eastAsia="Arial" w:hAnsi="Arial" w:cs="Arial"/>
          <w:sz w:val="20"/>
          <w:szCs w:val="20"/>
        </w:rPr>
        <w:t>You are strongly encouraged to read the guidance for writing at Masters level in the PGCE handbook before submitting your work.</w:t>
      </w:r>
    </w:p>
    <w:p w14:paraId="09C75513" w14:textId="61469DAE" w:rsidR="00840352" w:rsidRDefault="7C227170" w:rsidP="00F46050">
      <w:pPr>
        <w:pStyle w:val="ListParagraph"/>
        <w:numPr>
          <w:ilvl w:val="0"/>
          <w:numId w:val="1"/>
        </w:numPr>
        <w:rPr>
          <w:sz w:val="20"/>
          <w:szCs w:val="20"/>
        </w:rPr>
      </w:pPr>
      <w:r w:rsidRPr="4F0516F7">
        <w:rPr>
          <w:rFonts w:ascii="Arial" w:eastAsia="Arial" w:hAnsi="Arial" w:cs="Arial"/>
          <w:sz w:val="20"/>
          <w:szCs w:val="20"/>
        </w:rPr>
        <w:t xml:space="preserve">The word limit of the assignment is 4000 words.  </w:t>
      </w:r>
    </w:p>
    <w:p w14:paraId="2CB9026A" w14:textId="621C5A20" w:rsidR="00840352" w:rsidRDefault="7C227170" w:rsidP="4F0516F7">
      <w:pPr>
        <w:rPr>
          <w:rFonts w:ascii="Arial" w:eastAsia="Arial" w:hAnsi="Arial" w:cs="Arial"/>
          <w:b/>
          <w:bCs/>
          <w:sz w:val="20"/>
          <w:szCs w:val="20"/>
        </w:rPr>
      </w:pPr>
      <w:r w:rsidRPr="4F0516F7">
        <w:rPr>
          <w:rFonts w:ascii="Arial" w:eastAsia="Arial" w:hAnsi="Arial" w:cs="Arial"/>
          <w:b/>
          <w:bCs/>
          <w:sz w:val="20"/>
          <w:szCs w:val="20"/>
        </w:rPr>
        <w:t>Handing in assignments:</w:t>
      </w:r>
    </w:p>
    <w:p w14:paraId="5E75D598" w14:textId="0BBA9548" w:rsidR="00840352" w:rsidRDefault="7C227170" w:rsidP="4F0516F7">
      <w:pPr>
        <w:jc w:val="both"/>
      </w:pPr>
      <w:r w:rsidRPr="4F0516F7">
        <w:rPr>
          <w:rFonts w:ascii="Arial" w:eastAsia="Arial" w:hAnsi="Arial" w:cs="Arial"/>
          <w:sz w:val="20"/>
          <w:szCs w:val="20"/>
        </w:rPr>
        <w:t>All assignments are handed in electronically via the</w:t>
      </w:r>
      <w:r w:rsidRPr="4F0516F7">
        <w:rPr>
          <w:rFonts w:ascii="Arial" w:eastAsia="Arial" w:hAnsi="Arial" w:cs="Arial"/>
          <w:b/>
          <w:bCs/>
          <w:sz w:val="20"/>
          <w:szCs w:val="20"/>
        </w:rPr>
        <w:t xml:space="preserve"> EBART system.</w:t>
      </w:r>
      <w:r w:rsidRPr="4F0516F7">
        <w:rPr>
          <w:rFonts w:ascii="Arial" w:eastAsia="Arial" w:hAnsi="Arial" w:cs="Arial"/>
          <w:sz w:val="20"/>
          <w:szCs w:val="20"/>
        </w:rPr>
        <w:t xml:space="preserve"> However, before you hand in your assignment there are important processes for you to follow. Failure to do this will result in the office being unable to accept your submission and could lead to your work being handed in late. </w:t>
      </w:r>
    </w:p>
    <w:p w14:paraId="290E68A5" w14:textId="3F9FB61A" w:rsidR="00840352" w:rsidRDefault="7C227170" w:rsidP="4F0516F7">
      <w:pPr>
        <w:jc w:val="both"/>
        <w:rPr>
          <w:rFonts w:ascii="Arial" w:eastAsia="Arial" w:hAnsi="Arial" w:cs="Arial"/>
          <w:sz w:val="20"/>
          <w:szCs w:val="20"/>
        </w:rPr>
      </w:pPr>
      <w:r w:rsidRPr="4F0516F7">
        <w:rPr>
          <w:rFonts w:ascii="Arial" w:eastAsia="Arial" w:hAnsi="Arial" w:cs="Arial"/>
          <w:b/>
          <w:bCs/>
          <w:sz w:val="20"/>
          <w:szCs w:val="20"/>
        </w:rPr>
        <w:t>Submission date for the written assignment, using the EBART system – on or before 18 April 2023. You will receive your feedback online on 10 May 2023.</w:t>
      </w:r>
    </w:p>
    <w:p w14:paraId="41A879D5" w14:textId="2F84B9A4" w:rsidR="00840352" w:rsidRDefault="33488670" w:rsidP="00840352">
      <w:pPr>
        <w:pStyle w:val="Heading2"/>
      </w:pPr>
      <w:bookmarkStart w:id="12" w:name="_Toc114644741"/>
      <w:r>
        <w:t>Resources</w:t>
      </w:r>
      <w:bookmarkEnd w:id="12"/>
    </w:p>
    <w:p w14:paraId="11D29DA0" w14:textId="3609482A" w:rsidR="00840352" w:rsidRDefault="00840352" w:rsidP="00840352">
      <w:pPr>
        <w:rPr>
          <w:sz w:val="20"/>
          <w:szCs w:val="20"/>
        </w:rPr>
      </w:pPr>
    </w:p>
    <w:p w14:paraId="1D223B44" w14:textId="26857277" w:rsidR="00985D31" w:rsidRDefault="00985D31" w:rsidP="00840352">
      <w:pPr>
        <w:rPr>
          <w:rFonts w:ascii="Arial" w:hAnsi="Arial" w:cs="Arial"/>
          <w:b/>
          <w:bCs/>
          <w:sz w:val="20"/>
          <w:szCs w:val="20"/>
        </w:rPr>
      </w:pPr>
      <w:r w:rsidRPr="00985D31">
        <w:rPr>
          <w:rFonts w:ascii="Arial" w:hAnsi="Arial" w:cs="Arial"/>
          <w:b/>
          <w:bCs/>
          <w:sz w:val="20"/>
          <w:szCs w:val="20"/>
        </w:rPr>
        <w:t xml:space="preserve">Core </w:t>
      </w:r>
      <w:r>
        <w:rPr>
          <w:rFonts w:ascii="Arial" w:hAnsi="Arial" w:cs="Arial"/>
          <w:b/>
          <w:bCs/>
          <w:sz w:val="20"/>
          <w:szCs w:val="20"/>
        </w:rPr>
        <w:t>p</w:t>
      </w:r>
      <w:r w:rsidRPr="00985D31">
        <w:rPr>
          <w:rFonts w:ascii="Arial" w:hAnsi="Arial" w:cs="Arial"/>
          <w:b/>
          <w:bCs/>
          <w:sz w:val="20"/>
          <w:szCs w:val="20"/>
        </w:rPr>
        <w:t xml:space="preserve">ractitioner </w:t>
      </w:r>
      <w:r w:rsidR="001254CA">
        <w:rPr>
          <w:rFonts w:ascii="Arial" w:hAnsi="Arial" w:cs="Arial"/>
          <w:b/>
          <w:bCs/>
          <w:sz w:val="20"/>
          <w:szCs w:val="20"/>
        </w:rPr>
        <w:t>journals</w:t>
      </w:r>
    </w:p>
    <w:p w14:paraId="37ED8251" w14:textId="77777777" w:rsidR="00385629" w:rsidRDefault="00385629" w:rsidP="00840352">
      <w:pPr>
        <w:rPr>
          <w:rFonts w:ascii="Arial" w:hAnsi="Arial" w:cs="Arial"/>
          <w:sz w:val="20"/>
          <w:szCs w:val="20"/>
        </w:rPr>
      </w:pPr>
      <w:r w:rsidRPr="00BA7AF6">
        <w:rPr>
          <w:rFonts w:ascii="Arial" w:hAnsi="Arial" w:cs="Arial"/>
          <w:sz w:val="20"/>
          <w:szCs w:val="20"/>
        </w:rPr>
        <w:t>Literacy</w:t>
      </w:r>
    </w:p>
    <w:p w14:paraId="725C325C" w14:textId="77777777" w:rsidR="00385629" w:rsidRDefault="00385629" w:rsidP="00840352">
      <w:pPr>
        <w:rPr>
          <w:rFonts w:ascii="Arial" w:hAnsi="Arial" w:cs="Arial"/>
          <w:sz w:val="20"/>
          <w:szCs w:val="20"/>
        </w:rPr>
      </w:pPr>
      <w:r w:rsidRPr="00BA7AF6">
        <w:rPr>
          <w:rFonts w:ascii="Arial" w:hAnsi="Arial" w:cs="Arial"/>
          <w:sz w:val="20"/>
          <w:szCs w:val="20"/>
        </w:rPr>
        <w:t>English 4-11</w:t>
      </w:r>
    </w:p>
    <w:p w14:paraId="005D1DF5" w14:textId="471A7008" w:rsidR="00385629" w:rsidRDefault="007214C4" w:rsidP="00840352">
      <w:pPr>
        <w:rPr>
          <w:rFonts w:ascii="Arial" w:hAnsi="Arial" w:cs="Arial"/>
          <w:sz w:val="20"/>
          <w:szCs w:val="20"/>
        </w:rPr>
      </w:pPr>
      <w:r>
        <w:rPr>
          <w:rFonts w:ascii="Arial" w:hAnsi="Arial" w:cs="Arial"/>
          <w:sz w:val="20"/>
          <w:szCs w:val="20"/>
        </w:rPr>
        <w:t>English</w:t>
      </w:r>
      <w:r w:rsidR="00385629" w:rsidRPr="00BA7AF6">
        <w:rPr>
          <w:rFonts w:ascii="Arial" w:hAnsi="Arial" w:cs="Arial"/>
          <w:sz w:val="20"/>
          <w:szCs w:val="20"/>
        </w:rPr>
        <w:t xml:space="preserve"> in Education</w:t>
      </w:r>
    </w:p>
    <w:p w14:paraId="6B84ACCB" w14:textId="77777777" w:rsidR="00385629" w:rsidRDefault="00385629" w:rsidP="00840352">
      <w:pPr>
        <w:rPr>
          <w:rFonts w:ascii="Arial" w:hAnsi="Arial" w:cs="Arial"/>
          <w:sz w:val="20"/>
          <w:szCs w:val="20"/>
        </w:rPr>
      </w:pPr>
      <w:r w:rsidRPr="00BA7AF6">
        <w:rPr>
          <w:rFonts w:ascii="Arial" w:hAnsi="Arial" w:cs="Arial"/>
          <w:sz w:val="20"/>
          <w:szCs w:val="20"/>
        </w:rPr>
        <w:t>Changing English</w:t>
      </w:r>
    </w:p>
    <w:p w14:paraId="0CA90A80" w14:textId="3B4F47DD" w:rsidR="00385629" w:rsidRPr="00385629" w:rsidRDefault="00385629" w:rsidP="00840352">
      <w:pPr>
        <w:rPr>
          <w:rFonts w:ascii="Arial" w:hAnsi="Arial" w:cs="Arial"/>
          <w:sz w:val="20"/>
          <w:szCs w:val="20"/>
        </w:rPr>
      </w:pPr>
      <w:r w:rsidRPr="00BA7AF6">
        <w:rPr>
          <w:rFonts w:ascii="Arial" w:hAnsi="Arial" w:cs="Arial"/>
          <w:sz w:val="20"/>
          <w:szCs w:val="20"/>
        </w:rPr>
        <w:t>Teaching English: Practice and Critique</w:t>
      </w:r>
    </w:p>
    <w:p w14:paraId="0BDCF35F" w14:textId="367131D1" w:rsidR="00985D31" w:rsidRDefault="00985D31" w:rsidP="00840352">
      <w:pPr>
        <w:rPr>
          <w:rFonts w:ascii="Arial" w:hAnsi="Arial" w:cs="Arial"/>
          <w:b/>
          <w:bCs/>
          <w:sz w:val="20"/>
          <w:szCs w:val="20"/>
        </w:rPr>
      </w:pPr>
    </w:p>
    <w:p w14:paraId="2F910282" w14:textId="6919F80F" w:rsidR="00985D31" w:rsidRDefault="00985D31" w:rsidP="00840352">
      <w:pPr>
        <w:rPr>
          <w:rFonts w:ascii="Arial" w:hAnsi="Arial" w:cs="Arial"/>
          <w:b/>
          <w:bCs/>
          <w:sz w:val="20"/>
          <w:szCs w:val="20"/>
        </w:rPr>
      </w:pPr>
    </w:p>
    <w:p w14:paraId="244E588D" w14:textId="2000E65C" w:rsidR="00985D31" w:rsidRDefault="00985D31" w:rsidP="00840352">
      <w:pPr>
        <w:rPr>
          <w:rFonts w:ascii="Arial" w:hAnsi="Arial" w:cs="Arial"/>
          <w:b/>
          <w:bCs/>
          <w:sz w:val="20"/>
          <w:szCs w:val="20"/>
        </w:rPr>
      </w:pPr>
      <w:r>
        <w:rPr>
          <w:rFonts w:ascii="Arial" w:hAnsi="Arial" w:cs="Arial"/>
          <w:b/>
          <w:bCs/>
          <w:sz w:val="20"/>
          <w:szCs w:val="20"/>
        </w:rPr>
        <w:t>Essential websites</w:t>
      </w:r>
    </w:p>
    <w:p w14:paraId="5D9221D3" w14:textId="78B0CB4C" w:rsidR="00BF1037" w:rsidRDefault="005C153F" w:rsidP="00840352">
      <w:pPr>
        <w:rPr>
          <w:rFonts w:ascii="Arial" w:hAnsi="Arial" w:cs="Arial"/>
          <w:sz w:val="20"/>
          <w:szCs w:val="20"/>
        </w:rPr>
      </w:pPr>
      <w:hyperlink r:id="rId43" w:history="1">
        <w:r w:rsidR="00BF1037" w:rsidRPr="00165530">
          <w:rPr>
            <w:rStyle w:val="Hyperlink"/>
            <w:rFonts w:ascii="Arial" w:hAnsi="Arial" w:cs="Arial"/>
            <w:sz w:val="20"/>
            <w:szCs w:val="20"/>
          </w:rPr>
          <w:t>https://clpe.org.uk/</w:t>
        </w:r>
      </w:hyperlink>
    </w:p>
    <w:p w14:paraId="4DC9654F" w14:textId="1F8ABBF9" w:rsidR="00DC32BE" w:rsidRDefault="005C153F" w:rsidP="00840352">
      <w:pPr>
        <w:rPr>
          <w:rFonts w:ascii="Arial" w:hAnsi="Arial" w:cs="Arial"/>
          <w:sz w:val="20"/>
          <w:szCs w:val="20"/>
        </w:rPr>
      </w:pPr>
      <w:hyperlink r:id="rId44" w:history="1">
        <w:r w:rsidR="00DC32BE" w:rsidRPr="00165530">
          <w:rPr>
            <w:rStyle w:val="Hyperlink"/>
            <w:rFonts w:ascii="Arial" w:hAnsi="Arial" w:cs="Arial"/>
            <w:sz w:val="20"/>
            <w:szCs w:val="20"/>
          </w:rPr>
          <w:t>https://ukla.org/</w:t>
        </w:r>
      </w:hyperlink>
    </w:p>
    <w:p w14:paraId="43B58502" w14:textId="7DDE21F3" w:rsidR="0050164F" w:rsidRDefault="005C153F" w:rsidP="00840352">
      <w:pPr>
        <w:rPr>
          <w:rFonts w:ascii="Arial" w:hAnsi="Arial" w:cs="Arial"/>
          <w:sz w:val="20"/>
          <w:szCs w:val="20"/>
        </w:rPr>
      </w:pPr>
      <w:hyperlink r:id="rId45" w:history="1">
        <w:r w:rsidR="00AC000B" w:rsidRPr="00165530">
          <w:rPr>
            <w:rStyle w:val="Hyperlink"/>
            <w:rFonts w:ascii="Arial" w:hAnsi="Arial" w:cs="Arial"/>
            <w:sz w:val="20"/>
            <w:szCs w:val="20"/>
          </w:rPr>
          <w:t>https://www.booktrust.org.uk/</w:t>
        </w:r>
      </w:hyperlink>
    </w:p>
    <w:p w14:paraId="058206F2" w14:textId="30C38DD8" w:rsidR="00AC000B" w:rsidRDefault="005C153F" w:rsidP="00840352">
      <w:pPr>
        <w:rPr>
          <w:rFonts w:ascii="Arial" w:hAnsi="Arial" w:cs="Arial"/>
          <w:sz w:val="20"/>
          <w:szCs w:val="20"/>
        </w:rPr>
      </w:pPr>
      <w:hyperlink r:id="rId46" w:history="1">
        <w:r w:rsidR="00AC000B" w:rsidRPr="00165530">
          <w:rPr>
            <w:rStyle w:val="Hyperlink"/>
            <w:rFonts w:ascii="Arial" w:hAnsi="Arial" w:cs="Arial"/>
            <w:sz w:val="20"/>
            <w:szCs w:val="20"/>
          </w:rPr>
          <w:t>https://literacytrust.org.uk/</w:t>
        </w:r>
      </w:hyperlink>
    </w:p>
    <w:p w14:paraId="5C9B32DD" w14:textId="3E5EDEDA" w:rsidR="00AC000B" w:rsidRDefault="005C153F" w:rsidP="00840352">
      <w:pPr>
        <w:rPr>
          <w:rFonts w:ascii="Arial" w:hAnsi="Arial" w:cs="Arial"/>
          <w:sz w:val="20"/>
          <w:szCs w:val="20"/>
        </w:rPr>
      </w:pPr>
      <w:hyperlink r:id="rId47" w:history="1">
        <w:r w:rsidR="00834900" w:rsidRPr="00165530">
          <w:rPr>
            <w:rStyle w:val="Hyperlink"/>
            <w:rFonts w:ascii="Arial" w:hAnsi="Arial" w:cs="Arial"/>
            <w:sz w:val="20"/>
            <w:szCs w:val="20"/>
          </w:rPr>
          <w:t>https://phonicsinternational.com/</w:t>
        </w:r>
      </w:hyperlink>
    </w:p>
    <w:p w14:paraId="21300A9C" w14:textId="4F4D596E" w:rsidR="00834900" w:rsidRDefault="005C153F" w:rsidP="00840352">
      <w:pPr>
        <w:rPr>
          <w:rFonts w:ascii="Arial" w:hAnsi="Arial" w:cs="Arial"/>
          <w:sz w:val="20"/>
          <w:szCs w:val="20"/>
        </w:rPr>
      </w:pPr>
      <w:hyperlink r:id="rId48" w:history="1">
        <w:r w:rsidR="00044C3C" w:rsidRPr="00165530">
          <w:rPr>
            <w:rStyle w:val="Hyperlink"/>
            <w:rFonts w:ascii="Arial" w:hAnsi="Arial" w:cs="Arial"/>
            <w:sz w:val="20"/>
            <w:szCs w:val="20"/>
          </w:rPr>
          <w:t>https://www.babcockldp.co.uk/improving-schools-settings/english/</w:t>
        </w:r>
      </w:hyperlink>
    </w:p>
    <w:p w14:paraId="2B8D469A" w14:textId="5E934513" w:rsidR="00044C3C" w:rsidRDefault="005C153F" w:rsidP="00840352">
      <w:pPr>
        <w:rPr>
          <w:rFonts w:ascii="Arial" w:hAnsi="Arial" w:cs="Arial"/>
          <w:sz w:val="20"/>
          <w:szCs w:val="20"/>
        </w:rPr>
      </w:pPr>
      <w:hyperlink r:id="rId49" w:history="1">
        <w:r w:rsidR="00A074AE" w:rsidRPr="00165530">
          <w:rPr>
            <w:rStyle w:val="Hyperlink"/>
            <w:rFonts w:ascii="Arial" w:hAnsi="Arial" w:cs="Arial"/>
            <w:sz w:val="20"/>
            <w:szCs w:val="20"/>
          </w:rPr>
          <w:t>https://primaryenglished.co.uk/resources</w:t>
        </w:r>
      </w:hyperlink>
    </w:p>
    <w:p w14:paraId="3BAC3128" w14:textId="0B5C3783" w:rsidR="00A074AE" w:rsidRDefault="005C153F" w:rsidP="00840352">
      <w:pPr>
        <w:rPr>
          <w:rFonts w:ascii="Arial" w:hAnsi="Arial" w:cs="Arial"/>
          <w:sz w:val="20"/>
          <w:szCs w:val="20"/>
        </w:rPr>
      </w:pPr>
      <w:hyperlink r:id="rId50" w:history="1">
        <w:r w:rsidR="00C64385" w:rsidRPr="00165530">
          <w:rPr>
            <w:rStyle w:val="Hyperlink"/>
            <w:rFonts w:ascii="Arial" w:hAnsi="Arial" w:cs="Arial"/>
            <w:sz w:val="20"/>
            <w:szCs w:val="20"/>
          </w:rPr>
          <w:t>https://primaryenglished.co.uk/blog</w:t>
        </w:r>
      </w:hyperlink>
    </w:p>
    <w:p w14:paraId="436C7E73" w14:textId="343BE463" w:rsidR="00985D31" w:rsidRDefault="00985D31" w:rsidP="00840352">
      <w:pPr>
        <w:rPr>
          <w:rFonts w:ascii="Arial" w:hAnsi="Arial" w:cs="Arial"/>
          <w:b/>
          <w:bCs/>
          <w:sz w:val="20"/>
          <w:szCs w:val="20"/>
        </w:rPr>
      </w:pPr>
    </w:p>
    <w:p w14:paraId="523E7528" w14:textId="77777777" w:rsidR="00841006" w:rsidRDefault="00841006" w:rsidP="00840352">
      <w:pPr>
        <w:rPr>
          <w:rFonts w:ascii="Arial" w:hAnsi="Arial" w:cs="Arial"/>
          <w:b/>
          <w:bCs/>
          <w:sz w:val="20"/>
          <w:szCs w:val="20"/>
        </w:rPr>
      </w:pPr>
    </w:p>
    <w:p w14:paraId="78B56A66" w14:textId="6ABF9184" w:rsidR="00985D31" w:rsidRDefault="00C64385" w:rsidP="00840352">
      <w:pPr>
        <w:rPr>
          <w:rFonts w:ascii="Arial" w:hAnsi="Arial" w:cs="Arial"/>
          <w:b/>
          <w:bCs/>
          <w:sz w:val="20"/>
          <w:szCs w:val="20"/>
        </w:rPr>
      </w:pPr>
      <w:r>
        <w:rPr>
          <w:rFonts w:ascii="Arial" w:hAnsi="Arial" w:cs="Arial"/>
          <w:b/>
          <w:bCs/>
          <w:sz w:val="20"/>
          <w:szCs w:val="20"/>
        </w:rPr>
        <w:t>Subject knowledge c</w:t>
      </w:r>
      <w:r w:rsidR="00C779CA">
        <w:rPr>
          <w:rFonts w:ascii="Arial" w:hAnsi="Arial" w:cs="Arial"/>
          <w:b/>
          <w:bCs/>
          <w:sz w:val="20"/>
          <w:szCs w:val="20"/>
        </w:rPr>
        <w:t>ore texts</w:t>
      </w:r>
    </w:p>
    <w:p w14:paraId="58A7AE5A" w14:textId="77777777" w:rsidR="00C977AB" w:rsidRPr="00C977AB" w:rsidRDefault="00C977AB" w:rsidP="00C977AB">
      <w:pPr>
        <w:spacing w:after="0" w:line="360" w:lineRule="auto"/>
        <w:ind w:left="397" w:hanging="397"/>
        <w:rPr>
          <w:rFonts w:ascii="Arial" w:eastAsia="Times New Roman" w:hAnsi="Arial" w:cs="Arial"/>
          <w:snapToGrid w:val="0"/>
          <w:sz w:val="20"/>
          <w:szCs w:val="20"/>
        </w:rPr>
      </w:pPr>
      <w:r w:rsidRPr="00C977AB">
        <w:rPr>
          <w:rFonts w:ascii="Arial" w:eastAsia="Times New Roman" w:hAnsi="Arial" w:cs="Arial"/>
          <w:snapToGrid w:val="0"/>
          <w:sz w:val="20"/>
          <w:szCs w:val="20"/>
        </w:rPr>
        <w:t xml:space="preserve">Eyres, I. (2007), </w:t>
      </w:r>
      <w:r w:rsidRPr="00C977AB">
        <w:rPr>
          <w:rFonts w:ascii="Arial" w:eastAsia="Times New Roman" w:hAnsi="Arial" w:cs="Arial"/>
          <w:i/>
          <w:snapToGrid w:val="0"/>
          <w:sz w:val="20"/>
          <w:szCs w:val="20"/>
        </w:rPr>
        <w:t>English for Primary and Early Years: Developing Subject Knowledge (Developing Subject Knowledge series)(2</w:t>
      </w:r>
      <w:r w:rsidRPr="00C977AB">
        <w:rPr>
          <w:rFonts w:ascii="Arial" w:eastAsia="Times New Roman" w:hAnsi="Arial" w:cs="Arial"/>
          <w:i/>
          <w:snapToGrid w:val="0"/>
          <w:sz w:val="20"/>
          <w:szCs w:val="20"/>
          <w:vertAlign w:val="superscript"/>
        </w:rPr>
        <w:t>nd</w:t>
      </w:r>
      <w:r w:rsidRPr="00C977AB">
        <w:rPr>
          <w:rFonts w:ascii="Arial" w:eastAsia="Times New Roman" w:hAnsi="Arial" w:cs="Arial"/>
          <w:i/>
          <w:snapToGrid w:val="0"/>
          <w:sz w:val="20"/>
          <w:szCs w:val="20"/>
        </w:rPr>
        <w:t xml:space="preserve"> Edition)</w:t>
      </w:r>
      <w:r w:rsidRPr="00C977AB">
        <w:rPr>
          <w:rFonts w:ascii="Arial" w:eastAsia="Times New Roman" w:hAnsi="Arial" w:cs="Arial"/>
          <w:snapToGrid w:val="0"/>
          <w:sz w:val="20"/>
          <w:szCs w:val="20"/>
        </w:rPr>
        <w:t>.  London: Sage.</w:t>
      </w:r>
    </w:p>
    <w:p w14:paraId="33D8A989" w14:textId="77777777" w:rsidR="00C977AB" w:rsidRPr="00C977AB" w:rsidRDefault="00C977AB" w:rsidP="00C977AB">
      <w:pPr>
        <w:spacing w:after="0" w:line="360" w:lineRule="auto"/>
        <w:ind w:left="397" w:hanging="397"/>
        <w:rPr>
          <w:rFonts w:ascii="Arial" w:eastAsia="Times New Roman" w:hAnsi="Arial" w:cs="Arial"/>
          <w:snapToGrid w:val="0"/>
          <w:sz w:val="20"/>
          <w:szCs w:val="20"/>
        </w:rPr>
      </w:pPr>
      <w:r w:rsidRPr="00C977AB">
        <w:rPr>
          <w:rFonts w:ascii="Arial" w:eastAsia="Times New Roman" w:hAnsi="Arial" w:cs="Arial"/>
          <w:snapToGrid w:val="0"/>
          <w:sz w:val="20"/>
          <w:szCs w:val="20"/>
        </w:rPr>
        <w:t xml:space="preserve">Medwell, J., Moore, G., Wray, D. and Griffiths, V. (2021), </w:t>
      </w:r>
      <w:r w:rsidRPr="00C977AB">
        <w:rPr>
          <w:rFonts w:ascii="Arial" w:eastAsia="Times New Roman" w:hAnsi="Arial" w:cs="Arial"/>
          <w:i/>
          <w:snapToGrid w:val="0"/>
          <w:sz w:val="20"/>
          <w:szCs w:val="20"/>
        </w:rPr>
        <w:t>Primary English Knowledge and Understanding (9</w:t>
      </w:r>
      <w:r w:rsidRPr="00C977AB">
        <w:rPr>
          <w:rFonts w:ascii="Arial" w:eastAsia="Times New Roman" w:hAnsi="Arial" w:cs="Arial"/>
          <w:i/>
          <w:snapToGrid w:val="0"/>
          <w:sz w:val="20"/>
          <w:szCs w:val="20"/>
          <w:vertAlign w:val="superscript"/>
        </w:rPr>
        <w:t>th</w:t>
      </w:r>
      <w:r w:rsidRPr="00C977AB">
        <w:rPr>
          <w:rFonts w:ascii="Arial" w:eastAsia="Times New Roman" w:hAnsi="Arial" w:cs="Arial"/>
          <w:i/>
          <w:snapToGrid w:val="0"/>
          <w:sz w:val="20"/>
          <w:szCs w:val="20"/>
        </w:rPr>
        <w:t xml:space="preserve"> Edition).</w:t>
      </w:r>
      <w:r w:rsidRPr="00C977AB">
        <w:rPr>
          <w:rFonts w:ascii="Arial" w:eastAsia="Times New Roman" w:hAnsi="Arial" w:cs="Arial"/>
          <w:snapToGrid w:val="0"/>
          <w:sz w:val="20"/>
          <w:szCs w:val="20"/>
        </w:rPr>
        <w:t xml:space="preserve">  London: Learning Matters.</w:t>
      </w:r>
    </w:p>
    <w:p w14:paraId="19ECB108" w14:textId="77777777" w:rsidR="00C977AB" w:rsidRPr="00C977AB" w:rsidRDefault="00C977AB" w:rsidP="00C977AB">
      <w:pPr>
        <w:spacing w:after="0" w:line="360" w:lineRule="auto"/>
        <w:ind w:left="397" w:hanging="397"/>
        <w:rPr>
          <w:rFonts w:ascii="Arial" w:eastAsia="Times New Roman" w:hAnsi="Arial" w:cs="Arial"/>
          <w:snapToGrid w:val="0"/>
          <w:sz w:val="20"/>
          <w:szCs w:val="20"/>
        </w:rPr>
      </w:pPr>
      <w:r w:rsidRPr="00C977AB">
        <w:rPr>
          <w:rFonts w:ascii="Arial" w:eastAsia="Times New Roman" w:hAnsi="Arial" w:cs="Arial"/>
          <w:snapToGrid w:val="0"/>
          <w:sz w:val="20"/>
          <w:szCs w:val="20"/>
        </w:rPr>
        <w:t xml:space="preserve">Medwell, J., Wray, D., Coates, L., Minns, H., Griffiths, V. (2021), </w:t>
      </w:r>
      <w:r w:rsidRPr="00C977AB">
        <w:rPr>
          <w:rFonts w:ascii="Arial" w:eastAsia="Times New Roman" w:hAnsi="Arial" w:cs="Arial"/>
          <w:i/>
          <w:snapToGrid w:val="0"/>
          <w:sz w:val="20"/>
          <w:szCs w:val="20"/>
        </w:rPr>
        <w:t>Primary English: Teaching Theory and Practice (9</w:t>
      </w:r>
      <w:r w:rsidRPr="00C977AB">
        <w:rPr>
          <w:rFonts w:ascii="Arial" w:eastAsia="Times New Roman" w:hAnsi="Arial" w:cs="Arial"/>
          <w:i/>
          <w:snapToGrid w:val="0"/>
          <w:sz w:val="20"/>
          <w:szCs w:val="20"/>
          <w:vertAlign w:val="superscript"/>
        </w:rPr>
        <w:t>th</w:t>
      </w:r>
      <w:r w:rsidRPr="00C977AB">
        <w:rPr>
          <w:rFonts w:ascii="Arial" w:eastAsia="Times New Roman" w:hAnsi="Arial" w:cs="Arial"/>
          <w:i/>
          <w:snapToGrid w:val="0"/>
          <w:sz w:val="20"/>
          <w:szCs w:val="20"/>
        </w:rPr>
        <w:t xml:space="preserve"> Edition). London</w:t>
      </w:r>
      <w:r w:rsidRPr="00C977AB">
        <w:rPr>
          <w:rFonts w:ascii="Arial" w:eastAsia="Times New Roman" w:hAnsi="Arial" w:cs="Arial"/>
          <w:snapToGrid w:val="0"/>
          <w:sz w:val="20"/>
          <w:szCs w:val="20"/>
        </w:rPr>
        <w:t>: Learning Matters.</w:t>
      </w:r>
    </w:p>
    <w:p w14:paraId="28504597" w14:textId="77777777" w:rsidR="00C977AB" w:rsidRPr="00C977AB" w:rsidRDefault="00C977AB" w:rsidP="00C977AB">
      <w:pPr>
        <w:spacing w:after="0" w:line="360" w:lineRule="auto"/>
        <w:ind w:left="397" w:hanging="397"/>
        <w:rPr>
          <w:rFonts w:ascii="Arial" w:eastAsia="Times New Roman" w:hAnsi="Arial" w:cs="Arial"/>
          <w:snapToGrid w:val="0"/>
          <w:sz w:val="20"/>
          <w:szCs w:val="20"/>
        </w:rPr>
      </w:pPr>
      <w:r w:rsidRPr="00C977AB">
        <w:rPr>
          <w:rFonts w:ascii="Arial" w:eastAsia="Times New Roman" w:hAnsi="Arial" w:cs="Arial"/>
          <w:snapToGrid w:val="0"/>
          <w:sz w:val="20"/>
          <w:szCs w:val="20"/>
        </w:rPr>
        <w:t xml:space="preserve">Pollock, J., Waller, E. (1999), </w:t>
      </w:r>
      <w:r w:rsidRPr="00C977AB">
        <w:rPr>
          <w:rFonts w:ascii="Arial" w:eastAsia="Times New Roman" w:hAnsi="Arial" w:cs="Arial"/>
          <w:i/>
          <w:snapToGrid w:val="0"/>
          <w:sz w:val="20"/>
          <w:szCs w:val="20"/>
        </w:rPr>
        <w:t>English Grammar Teaching Strategies.</w:t>
      </w:r>
      <w:r w:rsidRPr="00C977AB">
        <w:rPr>
          <w:rFonts w:ascii="Arial" w:eastAsia="Times New Roman" w:hAnsi="Arial" w:cs="Arial"/>
          <w:snapToGrid w:val="0"/>
          <w:sz w:val="20"/>
          <w:szCs w:val="20"/>
        </w:rPr>
        <w:t xml:space="preserve">  London: David Fulton.</w:t>
      </w:r>
    </w:p>
    <w:p w14:paraId="2A8A88D9" w14:textId="77777777" w:rsidR="00C977AB" w:rsidRPr="00C977AB" w:rsidRDefault="00C977AB" w:rsidP="00C977AB">
      <w:pPr>
        <w:spacing w:after="0" w:line="360" w:lineRule="auto"/>
        <w:ind w:left="397" w:hanging="397"/>
        <w:rPr>
          <w:rFonts w:ascii="Arial" w:eastAsia="Times New Roman" w:hAnsi="Arial" w:cs="Arial"/>
          <w:snapToGrid w:val="0"/>
          <w:sz w:val="20"/>
          <w:szCs w:val="20"/>
        </w:rPr>
      </w:pPr>
      <w:r w:rsidRPr="00C977AB">
        <w:rPr>
          <w:rFonts w:ascii="Arial" w:eastAsia="Times New Roman" w:hAnsi="Arial" w:cs="Arial"/>
          <w:snapToGrid w:val="0"/>
          <w:sz w:val="20"/>
          <w:szCs w:val="20"/>
        </w:rPr>
        <w:t xml:space="preserve">Trudgill, P. (2004), </w:t>
      </w:r>
      <w:r w:rsidRPr="00C977AB">
        <w:rPr>
          <w:rFonts w:ascii="Arial" w:eastAsia="Times New Roman" w:hAnsi="Arial" w:cs="Arial"/>
          <w:i/>
          <w:snapToGrid w:val="0"/>
          <w:sz w:val="20"/>
          <w:szCs w:val="20"/>
        </w:rPr>
        <w:t>Dialects (2</w:t>
      </w:r>
      <w:r w:rsidRPr="00C977AB">
        <w:rPr>
          <w:rFonts w:ascii="Arial" w:eastAsia="Times New Roman" w:hAnsi="Arial" w:cs="Arial"/>
          <w:i/>
          <w:snapToGrid w:val="0"/>
          <w:sz w:val="20"/>
          <w:szCs w:val="20"/>
          <w:vertAlign w:val="superscript"/>
        </w:rPr>
        <w:t>nd</w:t>
      </w:r>
      <w:r w:rsidRPr="00C977AB">
        <w:rPr>
          <w:rFonts w:ascii="Arial" w:eastAsia="Times New Roman" w:hAnsi="Arial" w:cs="Arial"/>
          <w:i/>
          <w:snapToGrid w:val="0"/>
          <w:sz w:val="20"/>
          <w:szCs w:val="20"/>
        </w:rPr>
        <w:t xml:space="preserve"> Edition). </w:t>
      </w:r>
      <w:r w:rsidRPr="00C977AB">
        <w:rPr>
          <w:rFonts w:ascii="Arial" w:eastAsia="Times New Roman" w:hAnsi="Arial" w:cs="Arial"/>
          <w:snapToGrid w:val="0"/>
          <w:sz w:val="20"/>
          <w:szCs w:val="20"/>
        </w:rPr>
        <w:t xml:space="preserve"> London: Routledge.</w:t>
      </w:r>
    </w:p>
    <w:p w14:paraId="1FB0C241" w14:textId="77777777" w:rsidR="00C977AB" w:rsidRPr="00C977AB" w:rsidRDefault="00C977AB" w:rsidP="00C977AB">
      <w:pPr>
        <w:spacing w:after="0" w:line="360" w:lineRule="auto"/>
        <w:ind w:left="397" w:hanging="397"/>
        <w:rPr>
          <w:rFonts w:ascii="Arial" w:eastAsia="Times New Roman" w:hAnsi="Arial" w:cs="Arial"/>
          <w:snapToGrid w:val="0"/>
          <w:sz w:val="20"/>
          <w:szCs w:val="20"/>
        </w:rPr>
      </w:pPr>
      <w:r w:rsidRPr="00C977AB">
        <w:rPr>
          <w:rFonts w:ascii="Arial" w:eastAsia="Times New Roman" w:hAnsi="Arial" w:cs="Arial"/>
          <w:snapToGrid w:val="0"/>
          <w:sz w:val="20"/>
          <w:szCs w:val="20"/>
        </w:rPr>
        <w:t xml:space="preserve">Wilson, A. (2011), </w:t>
      </w:r>
      <w:r w:rsidRPr="00C977AB">
        <w:rPr>
          <w:rFonts w:ascii="Arial" w:eastAsia="Times New Roman" w:hAnsi="Arial" w:cs="Arial"/>
          <w:i/>
          <w:snapToGrid w:val="0"/>
          <w:sz w:val="20"/>
          <w:szCs w:val="20"/>
        </w:rPr>
        <w:t>Language Knowledge for Primary Teachers, (4</w:t>
      </w:r>
      <w:r w:rsidRPr="00C977AB">
        <w:rPr>
          <w:rFonts w:ascii="Arial" w:eastAsia="Times New Roman" w:hAnsi="Arial" w:cs="Arial"/>
          <w:i/>
          <w:snapToGrid w:val="0"/>
          <w:sz w:val="20"/>
          <w:szCs w:val="20"/>
          <w:vertAlign w:val="superscript"/>
        </w:rPr>
        <w:t>th</w:t>
      </w:r>
      <w:r w:rsidRPr="00C977AB">
        <w:rPr>
          <w:rFonts w:ascii="Arial" w:eastAsia="Times New Roman" w:hAnsi="Arial" w:cs="Arial"/>
          <w:i/>
          <w:snapToGrid w:val="0"/>
          <w:sz w:val="20"/>
          <w:szCs w:val="20"/>
        </w:rPr>
        <w:t xml:space="preserve"> Edition). </w:t>
      </w:r>
      <w:r w:rsidRPr="00C977AB">
        <w:rPr>
          <w:rFonts w:ascii="Arial" w:eastAsia="Times New Roman" w:hAnsi="Arial" w:cs="Arial"/>
          <w:snapToGrid w:val="0"/>
          <w:sz w:val="20"/>
          <w:szCs w:val="20"/>
        </w:rPr>
        <w:t xml:space="preserve"> London: David Fulton.</w:t>
      </w:r>
    </w:p>
    <w:p w14:paraId="1860ABFE" w14:textId="77777777" w:rsidR="00C64385" w:rsidRDefault="00C64385" w:rsidP="00840352">
      <w:pPr>
        <w:rPr>
          <w:rFonts w:ascii="Arial" w:hAnsi="Arial" w:cs="Arial"/>
          <w:b/>
          <w:bCs/>
          <w:sz w:val="20"/>
          <w:szCs w:val="20"/>
        </w:rPr>
      </w:pPr>
    </w:p>
    <w:p w14:paraId="66838078" w14:textId="51B72CE3" w:rsidR="00C779CA" w:rsidRPr="00985D31" w:rsidRDefault="00C779CA" w:rsidP="00840352">
      <w:pPr>
        <w:rPr>
          <w:rFonts w:ascii="Arial" w:hAnsi="Arial" w:cs="Arial"/>
          <w:b/>
          <w:bCs/>
          <w:sz w:val="20"/>
          <w:szCs w:val="20"/>
        </w:rPr>
      </w:pPr>
      <w:r>
        <w:rPr>
          <w:rFonts w:ascii="Arial" w:hAnsi="Arial" w:cs="Arial"/>
          <w:b/>
          <w:bCs/>
          <w:sz w:val="20"/>
          <w:szCs w:val="20"/>
        </w:rPr>
        <w:t>Wider reading</w:t>
      </w:r>
    </w:p>
    <w:p w14:paraId="6DFDA978" w14:textId="77777777" w:rsidR="005D3F13" w:rsidRPr="005D3F13" w:rsidRDefault="005D3F13" w:rsidP="005D3F13">
      <w:pPr>
        <w:spacing w:after="0" w:line="360" w:lineRule="auto"/>
        <w:ind w:left="357" w:hanging="357"/>
        <w:rPr>
          <w:rFonts w:ascii="Arial" w:eastAsia="Times New Roman" w:hAnsi="Arial" w:cs="Arial"/>
          <w:snapToGrid w:val="0"/>
          <w:sz w:val="20"/>
          <w:szCs w:val="20"/>
        </w:rPr>
      </w:pPr>
      <w:r w:rsidRPr="005D3F13">
        <w:rPr>
          <w:rFonts w:ascii="Arial" w:eastAsia="Times New Roman" w:hAnsi="Arial" w:cs="Arial"/>
          <w:snapToGrid w:val="0"/>
          <w:sz w:val="20"/>
          <w:szCs w:val="20"/>
        </w:rPr>
        <w:t xml:space="preserve">Alexander, R. (2004), </w:t>
      </w:r>
      <w:r w:rsidRPr="005D3F13">
        <w:rPr>
          <w:rFonts w:ascii="Arial" w:eastAsia="Times New Roman" w:hAnsi="Arial" w:cs="Arial"/>
          <w:i/>
          <w:snapToGrid w:val="0"/>
          <w:sz w:val="20"/>
          <w:szCs w:val="20"/>
        </w:rPr>
        <w:t>Towards Dialogic Teaching: Rethinking Classroom Talk</w:t>
      </w:r>
      <w:r w:rsidRPr="005D3F13">
        <w:rPr>
          <w:rFonts w:ascii="Arial" w:eastAsia="Times New Roman" w:hAnsi="Arial" w:cs="Arial"/>
          <w:snapToGrid w:val="0"/>
          <w:sz w:val="20"/>
          <w:szCs w:val="20"/>
        </w:rPr>
        <w:t>. Cambridge: Faculty of Education.</w:t>
      </w:r>
    </w:p>
    <w:p w14:paraId="375B55DB" w14:textId="593288E0" w:rsidR="005D3F13" w:rsidRPr="005D3F13" w:rsidRDefault="005D3F13" w:rsidP="005D3F13">
      <w:pPr>
        <w:spacing w:after="0" w:line="360" w:lineRule="auto"/>
        <w:ind w:left="357" w:hanging="357"/>
        <w:rPr>
          <w:rFonts w:ascii="Arial" w:eastAsia="Times New Roman" w:hAnsi="Arial" w:cs="Arial"/>
          <w:snapToGrid w:val="0"/>
          <w:sz w:val="20"/>
          <w:szCs w:val="20"/>
        </w:rPr>
      </w:pPr>
      <w:r w:rsidRPr="005D3F13">
        <w:rPr>
          <w:rFonts w:ascii="Arial" w:eastAsia="Times New Roman" w:hAnsi="Arial" w:cs="Arial"/>
          <w:snapToGrid w:val="0"/>
          <w:sz w:val="20"/>
          <w:szCs w:val="20"/>
        </w:rPr>
        <w:t>Beard, R., Myhill, D., Riley, J. and Nystrand, M.</w:t>
      </w:r>
      <w:r w:rsidR="009D7EA5">
        <w:rPr>
          <w:rFonts w:ascii="Arial" w:eastAsia="Times New Roman" w:hAnsi="Arial" w:cs="Arial"/>
          <w:snapToGrid w:val="0"/>
          <w:sz w:val="20"/>
          <w:szCs w:val="20"/>
        </w:rPr>
        <w:t xml:space="preserve"> </w:t>
      </w:r>
      <w:r w:rsidRPr="005D3F13">
        <w:rPr>
          <w:rFonts w:ascii="Arial" w:eastAsia="Times New Roman" w:hAnsi="Arial" w:cs="Arial"/>
          <w:snapToGrid w:val="0"/>
          <w:sz w:val="20"/>
          <w:szCs w:val="20"/>
        </w:rPr>
        <w:t xml:space="preserve">(2009), </w:t>
      </w:r>
      <w:r w:rsidRPr="005D3F13">
        <w:rPr>
          <w:rFonts w:ascii="Arial" w:eastAsia="Times New Roman" w:hAnsi="Arial" w:cs="Arial"/>
          <w:i/>
          <w:snapToGrid w:val="0"/>
          <w:sz w:val="20"/>
          <w:szCs w:val="20"/>
        </w:rPr>
        <w:t>The Sage Handbook of Writing Development</w:t>
      </w:r>
      <w:r w:rsidRPr="005D3F13">
        <w:rPr>
          <w:rFonts w:ascii="Arial" w:eastAsia="Times New Roman" w:hAnsi="Arial" w:cs="Arial"/>
          <w:snapToGrid w:val="0"/>
          <w:sz w:val="20"/>
          <w:szCs w:val="20"/>
        </w:rPr>
        <w:t>. London: Sage.</w:t>
      </w:r>
    </w:p>
    <w:p w14:paraId="45F996BD" w14:textId="2B23F562" w:rsidR="005D3F13" w:rsidRDefault="005D3F13" w:rsidP="005D3F13">
      <w:pPr>
        <w:spacing w:after="0" w:line="360" w:lineRule="auto"/>
        <w:ind w:left="357" w:hanging="357"/>
        <w:jc w:val="both"/>
        <w:rPr>
          <w:rFonts w:ascii="Arial" w:eastAsia="Times New Roman" w:hAnsi="Arial" w:cs="Arial"/>
          <w:sz w:val="20"/>
          <w:szCs w:val="20"/>
        </w:rPr>
      </w:pPr>
      <w:r w:rsidRPr="005D3F13">
        <w:rPr>
          <w:rFonts w:ascii="Arial" w:eastAsia="Times New Roman" w:hAnsi="Arial" w:cs="Arial"/>
          <w:sz w:val="20"/>
          <w:szCs w:val="20"/>
        </w:rPr>
        <w:t xml:space="preserve">Bearne, E. and Wolstencroft, H. (2007), </w:t>
      </w:r>
      <w:r w:rsidRPr="005D3F13">
        <w:rPr>
          <w:rFonts w:ascii="Arial" w:eastAsia="Times New Roman" w:hAnsi="Arial" w:cs="Arial"/>
          <w:i/>
          <w:sz w:val="20"/>
          <w:szCs w:val="20"/>
        </w:rPr>
        <w:t xml:space="preserve">Visual Approaches to Teaching Literacy: Multimodal Literacy 5-11. </w:t>
      </w:r>
      <w:r w:rsidRPr="005D3F13">
        <w:rPr>
          <w:rFonts w:ascii="Arial" w:eastAsia="Times New Roman" w:hAnsi="Arial" w:cs="Arial"/>
          <w:sz w:val="20"/>
          <w:szCs w:val="20"/>
        </w:rPr>
        <w:t>London: Paul Chapman/UKLA.</w:t>
      </w:r>
    </w:p>
    <w:p w14:paraId="1D89832D" w14:textId="62C2BB90" w:rsidR="009A2F55" w:rsidRPr="005D3F13" w:rsidRDefault="009B7CE2" w:rsidP="005D3F13">
      <w:pPr>
        <w:spacing w:after="0" w:line="360" w:lineRule="auto"/>
        <w:ind w:left="357" w:hanging="357"/>
        <w:jc w:val="both"/>
        <w:rPr>
          <w:rFonts w:ascii="Arial" w:eastAsia="Times New Roman" w:hAnsi="Arial" w:cs="Arial"/>
          <w:sz w:val="20"/>
          <w:szCs w:val="20"/>
        </w:rPr>
      </w:pPr>
      <w:r>
        <w:rPr>
          <w:rFonts w:ascii="Arial" w:eastAsia="Times New Roman" w:hAnsi="Arial" w:cs="Arial"/>
          <w:sz w:val="20"/>
          <w:szCs w:val="20"/>
        </w:rPr>
        <w:t>Myhill, D., Jones, S., Watson, A., Lines,</w:t>
      </w:r>
      <w:r w:rsidR="00691D11">
        <w:rPr>
          <w:rFonts w:ascii="Arial" w:eastAsia="Times New Roman" w:hAnsi="Arial" w:cs="Arial"/>
          <w:sz w:val="20"/>
          <w:szCs w:val="20"/>
        </w:rPr>
        <w:t xml:space="preserve"> H., </w:t>
      </w:r>
      <w:r w:rsidR="00E7756E">
        <w:rPr>
          <w:rFonts w:ascii="Arial" w:eastAsia="Times New Roman" w:hAnsi="Arial" w:cs="Arial"/>
          <w:sz w:val="20"/>
          <w:szCs w:val="20"/>
        </w:rPr>
        <w:t xml:space="preserve">(2016), </w:t>
      </w:r>
      <w:r w:rsidR="00691D11" w:rsidRPr="00691D11">
        <w:rPr>
          <w:rFonts w:ascii="Arial" w:eastAsia="Times New Roman" w:hAnsi="Arial" w:cs="Arial"/>
          <w:i/>
          <w:iCs/>
          <w:sz w:val="20"/>
          <w:szCs w:val="20"/>
        </w:rPr>
        <w:t>Essential Primary Grammar</w:t>
      </w:r>
      <w:r w:rsidR="00E7756E">
        <w:rPr>
          <w:rFonts w:ascii="Arial" w:eastAsia="Times New Roman" w:hAnsi="Arial" w:cs="Arial"/>
          <w:i/>
          <w:iCs/>
          <w:sz w:val="20"/>
          <w:szCs w:val="20"/>
        </w:rPr>
        <w:t xml:space="preserve">. </w:t>
      </w:r>
      <w:r w:rsidR="00AC2435">
        <w:rPr>
          <w:rFonts w:ascii="Arial" w:eastAsia="Times New Roman" w:hAnsi="Arial" w:cs="Arial"/>
          <w:sz w:val="20"/>
          <w:szCs w:val="20"/>
        </w:rPr>
        <w:t>Maidenhead</w:t>
      </w:r>
      <w:r w:rsidR="00E7756E">
        <w:rPr>
          <w:rFonts w:ascii="Arial" w:eastAsia="Times New Roman" w:hAnsi="Arial" w:cs="Arial"/>
          <w:sz w:val="20"/>
          <w:szCs w:val="20"/>
        </w:rPr>
        <w:t>: Open University Press.</w:t>
      </w:r>
    </w:p>
    <w:p w14:paraId="0DB60B37" w14:textId="77777777" w:rsidR="009A2F55" w:rsidRPr="009A2F55" w:rsidRDefault="009A2F55" w:rsidP="009A2F55">
      <w:pPr>
        <w:spacing w:after="0" w:line="360" w:lineRule="auto"/>
        <w:ind w:left="357" w:hanging="357"/>
        <w:jc w:val="both"/>
        <w:rPr>
          <w:rFonts w:ascii="Arial" w:eastAsia="Times New Roman" w:hAnsi="Arial" w:cs="Arial"/>
          <w:sz w:val="20"/>
          <w:szCs w:val="20"/>
        </w:rPr>
      </w:pPr>
      <w:r w:rsidRPr="009A2F55">
        <w:rPr>
          <w:rFonts w:ascii="Arial" w:eastAsia="Times New Roman" w:hAnsi="Arial" w:cs="Arial"/>
          <w:sz w:val="20"/>
          <w:szCs w:val="20"/>
        </w:rPr>
        <w:t xml:space="preserve">Riley, J. (2006), </w:t>
      </w:r>
      <w:r w:rsidRPr="009A2F55">
        <w:rPr>
          <w:rFonts w:ascii="Arial" w:eastAsia="Times New Roman" w:hAnsi="Arial" w:cs="Arial"/>
          <w:i/>
          <w:sz w:val="20"/>
          <w:szCs w:val="20"/>
        </w:rPr>
        <w:t xml:space="preserve">Language and Literacy 3-7: Creative Approaches to Teaching. </w:t>
      </w:r>
      <w:r w:rsidRPr="009A2F55">
        <w:rPr>
          <w:rFonts w:ascii="Arial" w:eastAsia="Times New Roman" w:hAnsi="Arial" w:cs="Arial"/>
          <w:sz w:val="20"/>
          <w:szCs w:val="20"/>
        </w:rPr>
        <w:t>London: Sage.</w:t>
      </w:r>
    </w:p>
    <w:p w14:paraId="56CCC406" w14:textId="77777777" w:rsidR="00165903" w:rsidRDefault="00165903">
      <w:pPr>
        <w:rPr>
          <w:rFonts w:cstheme="minorHAnsi"/>
        </w:rPr>
      </w:pPr>
    </w:p>
    <w:p w14:paraId="5F750C5A" w14:textId="3AE54935" w:rsidR="00841006" w:rsidRDefault="00841006" w:rsidP="00840352">
      <w:pPr>
        <w:pStyle w:val="Heading1"/>
      </w:pPr>
    </w:p>
    <w:p w14:paraId="09365065" w14:textId="03B6F9E1" w:rsidR="00841006" w:rsidRDefault="00841006" w:rsidP="00841006"/>
    <w:p w14:paraId="1D9CCF48" w14:textId="77777777" w:rsidR="00841006" w:rsidRPr="00841006" w:rsidRDefault="00841006" w:rsidP="00841006"/>
    <w:p w14:paraId="5D060876" w14:textId="77777777" w:rsidR="004F6DD4" w:rsidRDefault="004F6DD4" w:rsidP="00840352">
      <w:pPr>
        <w:pStyle w:val="Heading1"/>
      </w:pPr>
    </w:p>
    <w:p w14:paraId="7FB98F3F" w14:textId="567837EB" w:rsidR="00840352" w:rsidRDefault="33488670" w:rsidP="00840352">
      <w:pPr>
        <w:pStyle w:val="Heading1"/>
      </w:pPr>
      <w:bookmarkStart w:id="13" w:name="_Toc114644742"/>
      <w:r>
        <w:t>Mapping against the Core Content Framework</w:t>
      </w:r>
      <w:bookmarkEnd w:id="13"/>
    </w:p>
    <w:p w14:paraId="3B47FD06" w14:textId="77777777" w:rsidR="00840352" w:rsidRDefault="00840352">
      <w:pPr>
        <w:rPr>
          <w:rFonts w:cstheme="minorHAnsi"/>
        </w:rPr>
      </w:pPr>
    </w:p>
    <w:tbl>
      <w:tblPr>
        <w:tblStyle w:val="TableGrid"/>
        <w:tblW w:w="0" w:type="auto"/>
        <w:tblLook w:val="04A0" w:firstRow="1" w:lastRow="0" w:firstColumn="1" w:lastColumn="0" w:noHBand="0" w:noVBand="1"/>
      </w:tblPr>
      <w:tblGrid>
        <w:gridCol w:w="2405"/>
        <w:gridCol w:w="2126"/>
        <w:gridCol w:w="7371"/>
        <w:gridCol w:w="2046"/>
      </w:tblGrid>
      <w:tr w:rsidR="00F97157" w14:paraId="4274E5EE" w14:textId="77777777" w:rsidTr="06B5CA70">
        <w:tc>
          <w:tcPr>
            <w:tcW w:w="13948" w:type="dxa"/>
            <w:gridSpan w:val="4"/>
            <w:shd w:val="clear" w:color="auto" w:fill="CFDCE2"/>
          </w:tcPr>
          <w:p w14:paraId="0A859A16" w14:textId="7DEE65FF" w:rsidR="00F97157" w:rsidRPr="00E20102" w:rsidRDefault="00F97157" w:rsidP="00F97157">
            <w:pPr>
              <w:rPr>
                <w:rFonts w:cstheme="minorHAnsi"/>
                <w:b/>
                <w:bCs/>
              </w:rPr>
            </w:pPr>
            <w:bookmarkStart w:id="14" w:name="_Hlk73630284"/>
            <w:r w:rsidRPr="00E20102">
              <w:rPr>
                <w:rFonts w:cstheme="minorHAnsi"/>
                <w:b/>
                <w:bCs/>
              </w:rPr>
              <w:t>High Expectations (Standard 1 – ‘Set high expectations’)</w:t>
            </w:r>
          </w:p>
        </w:tc>
      </w:tr>
      <w:tr w:rsidR="00F97157" w14:paraId="4EFF6182" w14:textId="77777777" w:rsidTr="06B5CA70">
        <w:tc>
          <w:tcPr>
            <w:tcW w:w="2405" w:type="dxa"/>
            <w:shd w:val="clear" w:color="auto" w:fill="CFDCE2"/>
          </w:tcPr>
          <w:p w14:paraId="19A5AE2F" w14:textId="24E6CA0E" w:rsidR="00F97157" w:rsidRPr="00E20102" w:rsidRDefault="00F97157" w:rsidP="00F97157">
            <w:pPr>
              <w:rPr>
                <w:rFonts w:cstheme="minorHAnsi"/>
                <w:b/>
                <w:bCs/>
              </w:rPr>
            </w:pPr>
            <w:r w:rsidRPr="00E20102">
              <w:rPr>
                <w:rFonts w:cstheme="minorHAnsi"/>
                <w:b/>
                <w:bCs/>
              </w:rPr>
              <w:t>Learn that…</w:t>
            </w:r>
          </w:p>
        </w:tc>
        <w:tc>
          <w:tcPr>
            <w:tcW w:w="2126" w:type="dxa"/>
            <w:shd w:val="clear" w:color="auto" w:fill="CFDCE2"/>
          </w:tcPr>
          <w:p w14:paraId="041808EF" w14:textId="5EC9DE75" w:rsidR="00F97157" w:rsidRPr="005F3597" w:rsidRDefault="00F97157" w:rsidP="00F97157">
            <w:pPr>
              <w:rPr>
                <w:rFonts w:cstheme="minorHAnsi"/>
                <w:b/>
                <w:bCs/>
                <w:highlight w:val="red"/>
              </w:rPr>
            </w:pPr>
            <w:r w:rsidRPr="00D017D3">
              <w:rPr>
                <w:rFonts w:cstheme="minorHAnsi"/>
                <w:b/>
                <w:bCs/>
              </w:rPr>
              <w:t>Education and Professional Studies</w:t>
            </w:r>
          </w:p>
        </w:tc>
        <w:tc>
          <w:tcPr>
            <w:tcW w:w="7371" w:type="dxa"/>
            <w:shd w:val="clear" w:color="auto" w:fill="CFDCE2"/>
          </w:tcPr>
          <w:p w14:paraId="291B73B8" w14:textId="226C65FE" w:rsidR="00F97157" w:rsidRPr="00E20102" w:rsidRDefault="00F97157" w:rsidP="00F97157">
            <w:pPr>
              <w:rPr>
                <w:rFonts w:cstheme="minorHAnsi"/>
                <w:b/>
                <w:bCs/>
              </w:rPr>
            </w:pPr>
            <w:r w:rsidRPr="00E20102">
              <w:rPr>
                <w:rFonts w:cstheme="minorHAnsi"/>
                <w:b/>
                <w:bCs/>
              </w:rPr>
              <w:t>Subject Knowledge and Pedagogy</w:t>
            </w:r>
            <w:r w:rsidR="00D4588E">
              <w:rPr>
                <w:rFonts w:cstheme="minorHAnsi"/>
                <w:b/>
                <w:bCs/>
              </w:rPr>
              <w:t xml:space="preserve">: Curriculum Studies and Pathway </w:t>
            </w:r>
          </w:p>
        </w:tc>
        <w:tc>
          <w:tcPr>
            <w:tcW w:w="2046" w:type="dxa"/>
            <w:shd w:val="clear" w:color="auto" w:fill="CFDCE2"/>
          </w:tcPr>
          <w:p w14:paraId="1D332AD8" w14:textId="7F4F28D1" w:rsidR="00F97157" w:rsidRPr="00E20102" w:rsidRDefault="00F97157" w:rsidP="00F97157">
            <w:pPr>
              <w:rPr>
                <w:rFonts w:cstheme="minorHAnsi"/>
                <w:b/>
                <w:bCs/>
              </w:rPr>
            </w:pPr>
            <w:r w:rsidRPr="0078098B">
              <w:rPr>
                <w:rFonts w:cstheme="minorHAnsi"/>
                <w:b/>
                <w:bCs/>
              </w:rPr>
              <w:t>Professional Studies</w:t>
            </w:r>
          </w:p>
        </w:tc>
      </w:tr>
      <w:tr w:rsidR="00F97157" w14:paraId="322BB21C" w14:textId="77777777" w:rsidTr="06B5CA70">
        <w:tc>
          <w:tcPr>
            <w:tcW w:w="2405" w:type="dxa"/>
          </w:tcPr>
          <w:p w14:paraId="364C852E" w14:textId="4AE9FB35" w:rsidR="00F97157" w:rsidRDefault="00061E77" w:rsidP="00F97157">
            <w:pPr>
              <w:rPr>
                <w:rFonts w:cstheme="minorHAnsi"/>
                <w:b/>
                <w:bCs/>
              </w:rPr>
            </w:pPr>
            <w:r>
              <w:rPr>
                <w:rFonts w:cstheme="minorHAnsi"/>
              </w:rPr>
              <w:t xml:space="preserve">1.1 </w:t>
            </w:r>
            <w:r w:rsidR="00F97157" w:rsidRPr="00992C55">
              <w:rPr>
                <w:rFonts w:cstheme="minorHAnsi"/>
              </w:rPr>
              <w:t>Teachers have the ability to affect and improve the wellbeing, motivation and behaviour of their pupils.</w:t>
            </w:r>
          </w:p>
        </w:tc>
        <w:tc>
          <w:tcPr>
            <w:tcW w:w="2126" w:type="dxa"/>
          </w:tcPr>
          <w:p w14:paraId="18672F2A" w14:textId="4A4A6B01" w:rsidR="00F97157" w:rsidRPr="00D017D3" w:rsidRDefault="00F97157" w:rsidP="00F97157">
            <w:pPr>
              <w:rPr>
                <w:rFonts w:cstheme="minorHAnsi"/>
              </w:rPr>
            </w:pPr>
            <w:r w:rsidRPr="00D017D3">
              <w:rPr>
                <w:rFonts w:cstheme="minorHAnsi"/>
              </w:rPr>
              <w:t>C</w:t>
            </w:r>
            <w:r w:rsidR="00D017D3" w:rsidRPr="00D017D3">
              <w:rPr>
                <w:rFonts w:cstheme="minorHAnsi"/>
              </w:rPr>
              <w:t>hild Development</w:t>
            </w:r>
          </w:p>
          <w:p w14:paraId="4989121C" w14:textId="77777777" w:rsidR="00F97157" w:rsidRPr="00D017D3" w:rsidRDefault="00F97157" w:rsidP="00F97157">
            <w:pPr>
              <w:rPr>
                <w:rFonts w:cstheme="minorHAnsi"/>
              </w:rPr>
            </w:pPr>
            <w:r w:rsidRPr="00D017D3">
              <w:rPr>
                <w:rFonts w:cstheme="minorHAnsi"/>
              </w:rPr>
              <w:t>Behaviour</w:t>
            </w:r>
          </w:p>
          <w:p w14:paraId="0CFB19C2" w14:textId="31EA3439" w:rsidR="00D017D3" w:rsidRDefault="00D017D3" w:rsidP="00F97157">
            <w:pPr>
              <w:rPr>
                <w:rFonts w:cstheme="minorHAnsi"/>
              </w:rPr>
            </w:pPr>
            <w:r>
              <w:rPr>
                <w:rFonts w:cstheme="minorHAnsi"/>
              </w:rPr>
              <w:t>Informal Learning</w:t>
            </w:r>
          </w:p>
          <w:p w14:paraId="00E229C1" w14:textId="426FC4FF" w:rsidR="00D017D3" w:rsidRDefault="552E007F" w:rsidP="6276A5F7">
            <w:r w:rsidRPr="6276A5F7">
              <w:t>Child Protection and Safeguarding</w:t>
            </w:r>
          </w:p>
          <w:p w14:paraId="0F40CFC4" w14:textId="26DAFB80" w:rsidR="14C9C1D3" w:rsidRDefault="14C9C1D3" w:rsidP="6276A5F7">
            <w:r w:rsidRPr="6276A5F7">
              <w:t>Curriculum design</w:t>
            </w:r>
          </w:p>
          <w:p w14:paraId="54E5424D" w14:textId="77777777" w:rsidR="00D017D3" w:rsidRPr="00D017D3" w:rsidRDefault="00D017D3" w:rsidP="00F97157">
            <w:pPr>
              <w:rPr>
                <w:rFonts w:cstheme="minorHAnsi"/>
              </w:rPr>
            </w:pPr>
          </w:p>
          <w:p w14:paraId="309DFE18" w14:textId="28785C3F" w:rsidR="00F97157" w:rsidRPr="005F3597" w:rsidRDefault="6E184A4C" w:rsidP="6276A5F7">
            <w:pPr>
              <w:rPr>
                <w:b/>
                <w:bCs/>
                <w:highlight w:val="red"/>
              </w:rPr>
            </w:pPr>
            <w:r w:rsidRPr="6276A5F7">
              <w:rPr>
                <w:i/>
                <w:iCs/>
              </w:rPr>
              <w:t>Challenging the Gap</w:t>
            </w:r>
            <w:r w:rsidR="75A5DCFC" w:rsidRPr="6276A5F7">
              <w:rPr>
                <w:i/>
                <w:iCs/>
              </w:rPr>
              <w:t xml:space="preserve"> Task</w:t>
            </w:r>
          </w:p>
        </w:tc>
        <w:tc>
          <w:tcPr>
            <w:tcW w:w="7371" w:type="dxa"/>
          </w:tcPr>
          <w:p w14:paraId="7DCC9E39" w14:textId="5B2A2849" w:rsidR="002571F9" w:rsidRPr="002571F9" w:rsidRDefault="002571F9" w:rsidP="00F97157">
            <w:pPr>
              <w:rPr>
                <w:rFonts w:cstheme="minorHAnsi"/>
                <w:b/>
                <w:bCs/>
              </w:rPr>
            </w:pPr>
            <w:r w:rsidRPr="002571F9">
              <w:rPr>
                <w:rFonts w:cstheme="minorHAnsi"/>
                <w:b/>
                <w:bCs/>
              </w:rPr>
              <w:t>English</w:t>
            </w:r>
            <w:r w:rsidR="009C4FDF">
              <w:rPr>
                <w:rFonts w:cstheme="minorHAnsi"/>
                <w:b/>
                <w:bCs/>
              </w:rPr>
              <w:t>:</w:t>
            </w:r>
            <w:r>
              <w:rPr>
                <w:rFonts w:cstheme="minorHAnsi"/>
                <w:b/>
                <w:bCs/>
              </w:rPr>
              <w:t xml:space="preserve"> </w:t>
            </w:r>
            <w:r w:rsidRPr="00C1221C">
              <w:rPr>
                <w:rFonts w:cstheme="minorHAnsi"/>
              </w:rPr>
              <w:t>Creating literacy environments which are safe and stimulating, and which motivate pupils to develop a love of reading, writing, and speaking and listening. The importance of providing pupils with a rich and varied diet of literature, which includes representations of minority groups, ethnicities, and languages. The importance of inclusive practice for pupils with SEND and EAL.</w:t>
            </w:r>
          </w:p>
          <w:p w14:paraId="28272980" w14:textId="7B5866F6" w:rsidR="002571F9" w:rsidRPr="002571F9" w:rsidRDefault="002571F9" w:rsidP="00F97157">
            <w:pPr>
              <w:rPr>
                <w:rFonts w:cstheme="minorHAnsi"/>
                <w:b/>
                <w:bCs/>
              </w:rPr>
            </w:pPr>
            <w:r w:rsidRPr="002571F9">
              <w:rPr>
                <w:rFonts w:cstheme="minorHAnsi"/>
                <w:b/>
                <w:bCs/>
              </w:rPr>
              <w:t>Mathematics</w:t>
            </w:r>
            <w:r w:rsidR="009C4FDF">
              <w:rPr>
                <w:rFonts w:cstheme="minorHAnsi"/>
                <w:b/>
                <w:bCs/>
              </w:rPr>
              <w:t>:</w:t>
            </w:r>
            <w:r>
              <w:rPr>
                <w:rFonts w:cstheme="minorHAnsi"/>
                <w:b/>
                <w:bCs/>
              </w:rPr>
              <w:t xml:space="preserve"> </w:t>
            </w:r>
            <w:r w:rsidRPr="00AA672E">
              <w:rPr>
                <w:rFonts w:cstheme="minorHAnsi"/>
              </w:rPr>
              <w:t>Exploring calculation policies in schools, reflecting growth mind set and mathematical anxiety</w:t>
            </w:r>
          </w:p>
          <w:p w14:paraId="36BD485F" w14:textId="04C43010" w:rsidR="002571F9" w:rsidRPr="002571F9" w:rsidRDefault="002571F9" w:rsidP="5D837134">
            <w:r w:rsidRPr="5D837134">
              <w:rPr>
                <w:b/>
                <w:bCs/>
              </w:rPr>
              <w:t>Science</w:t>
            </w:r>
            <w:r w:rsidR="009C4FDF" w:rsidRPr="5D837134">
              <w:rPr>
                <w:b/>
                <w:bCs/>
              </w:rPr>
              <w:t>:</w:t>
            </w:r>
            <w:r w:rsidRPr="5D837134">
              <w:rPr>
                <w:b/>
                <w:bCs/>
              </w:rPr>
              <w:t xml:space="preserve"> </w:t>
            </w:r>
            <w:r w:rsidR="4E8605F1" w:rsidRPr="5D837134">
              <w:t>Genera</w:t>
            </w:r>
            <w:r w:rsidR="334C1422" w:rsidRPr="5D837134">
              <w:t xml:space="preserve">ting an exciting and </w:t>
            </w:r>
            <w:r w:rsidR="636ECAD4" w:rsidRPr="5D837134">
              <w:t xml:space="preserve">relevant scientific </w:t>
            </w:r>
            <w:r w:rsidR="1BAD19A2" w:rsidRPr="5D837134">
              <w:t>environment</w:t>
            </w:r>
            <w:r w:rsidR="636ECAD4" w:rsidRPr="5D837134">
              <w:t>, which motivates students to develop their scientific understanding</w:t>
            </w:r>
            <w:r w:rsidR="60346315" w:rsidRPr="5D837134">
              <w:t xml:space="preserve">. </w:t>
            </w:r>
            <w:r w:rsidR="636ECAD4" w:rsidRPr="5D837134">
              <w:t xml:space="preserve">For instance, </w:t>
            </w:r>
            <w:r w:rsidR="5A51FED3" w:rsidRPr="5D837134">
              <w:t xml:space="preserve">learning in nature, </w:t>
            </w:r>
            <w:r w:rsidRPr="5D837134">
              <w:t>creating a crime scene for forensics</w:t>
            </w:r>
            <w:r w:rsidR="0FBFAF04" w:rsidRPr="5D837134">
              <w:t xml:space="preserve">, </w:t>
            </w:r>
            <w:r w:rsidR="3DD17465" w:rsidRPr="5D837134">
              <w:t xml:space="preserve">and </w:t>
            </w:r>
            <w:r w:rsidR="0FBFAF04" w:rsidRPr="5D837134">
              <w:t>traveling to Mars</w:t>
            </w:r>
            <w:r w:rsidR="63BD97C0" w:rsidRPr="5D837134">
              <w:t>.</w:t>
            </w:r>
          </w:p>
          <w:p w14:paraId="1B175341" w14:textId="1F65840E" w:rsidR="002571F9" w:rsidRPr="002571F9" w:rsidRDefault="002571F9" w:rsidP="2A775EDB">
            <w:r w:rsidRPr="2A775EDB">
              <w:rPr>
                <w:b/>
                <w:bCs/>
              </w:rPr>
              <w:t>Art</w:t>
            </w:r>
            <w:r w:rsidR="009C4FDF" w:rsidRPr="2A775EDB">
              <w:rPr>
                <w:b/>
                <w:bCs/>
              </w:rPr>
              <w:t>:</w:t>
            </w:r>
            <w:r w:rsidR="37EBA69C" w:rsidRPr="2A775EDB">
              <w:rPr>
                <w:b/>
                <w:bCs/>
              </w:rPr>
              <w:t xml:space="preserve"> </w:t>
            </w:r>
            <w:r w:rsidR="37EBA69C" w:rsidRPr="2A775EDB">
              <w:t xml:space="preserve">emphasis on art as communication, </w:t>
            </w:r>
            <w:r w:rsidR="408B70D9" w:rsidRPr="2A775EDB">
              <w:t xml:space="preserve">effective and </w:t>
            </w:r>
            <w:r w:rsidR="37EBA69C" w:rsidRPr="2A775EDB">
              <w:t xml:space="preserve">affective </w:t>
            </w:r>
            <w:r w:rsidR="63FA9B1D" w:rsidRPr="2A775EDB">
              <w:t>dimensions</w:t>
            </w:r>
          </w:p>
          <w:p w14:paraId="5F7AA652" w14:textId="323B51B5" w:rsidR="002571F9" w:rsidRDefault="002571F9" w:rsidP="5D837134">
            <w:r w:rsidRPr="5D837134">
              <w:rPr>
                <w:b/>
                <w:bCs/>
              </w:rPr>
              <w:t>Computing</w:t>
            </w:r>
            <w:r w:rsidR="009C4FDF" w:rsidRPr="5D837134">
              <w:rPr>
                <w:b/>
                <w:bCs/>
              </w:rPr>
              <w:t>:</w:t>
            </w:r>
            <w:r w:rsidR="3F5F2BB3" w:rsidRPr="5D837134">
              <w:rPr>
                <w:b/>
                <w:bCs/>
              </w:rPr>
              <w:t xml:space="preserve">  </w:t>
            </w:r>
            <w:r w:rsidR="3F5F2BB3" w:rsidRPr="5D837134">
              <w:t>Having a multi-modal approach to computing, which includes unplugged activities which can be done outside.</w:t>
            </w:r>
          </w:p>
          <w:p w14:paraId="34D1B624" w14:textId="77777777" w:rsidR="005C153F" w:rsidRPr="005C153F" w:rsidRDefault="005C153F" w:rsidP="005C153F">
            <w:pPr>
              <w:spacing w:after="160" w:line="259" w:lineRule="auto"/>
              <w:rPr>
                <w:rFonts w:eastAsiaTheme="minorHAnsi" w:cstheme="minorHAnsi"/>
                <w:b/>
                <w:bCs/>
              </w:rPr>
            </w:pPr>
            <w:r w:rsidRPr="005C153F">
              <w:rPr>
                <w:rFonts w:eastAsiaTheme="minorHAnsi" w:cstheme="minorHAnsi"/>
                <w:b/>
              </w:rPr>
              <w:t xml:space="preserve">Design and Technology: </w:t>
            </w:r>
            <w:r w:rsidRPr="005C153F">
              <w:rPr>
                <w:rFonts w:eastAsiaTheme="minorHAnsi" w:cstheme="minorHAnsi"/>
              </w:rPr>
              <w:t>Creating a safe and stimulating environment.</w:t>
            </w:r>
          </w:p>
          <w:p w14:paraId="5389E417" w14:textId="0320542D" w:rsidR="002571F9" w:rsidRPr="002571F9" w:rsidRDefault="002571F9" w:rsidP="00F97157">
            <w:pPr>
              <w:rPr>
                <w:rFonts w:cstheme="minorHAnsi"/>
                <w:b/>
                <w:bCs/>
              </w:rPr>
            </w:pPr>
            <w:r w:rsidRPr="002571F9">
              <w:rPr>
                <w:rFonts w:cstheme="minorHAnsi"/>
                <w:b/>
                <w:bCs/>
              </w:rPr>
              <w:t>Humanities</w:t>
            </w:r>
            <w:r w:rsidR="009C4FDF">
              <w:rPr>
                <w:rFonts w:cstheme="minorHAnsi"/>
                <w:b/>
                <w:bCs/>
              </w:rPr>
              <w:t>:</w:t>
            </w:r>
            <w:r>
              <w:rPr>
                <w:rFonts w:cstheme="minorHAnsi"/>
                <w:b/>
                <w:bCs/>
              </w:rPr>
              <w:t xml:space="preserve"> </w:t>
            </w:r>
            <w:r w:rsidRPr="00C1221C">
              <w:rPr>
                <w:rFonts w:cstheme="minorHAnsi"/>
              </w:rPr>
              <w:t>Establishing a safe environment of mutual respect with comparisons of similarities and differences, championing diversity and global education.</w:t>
            </w:r>
          </w:p>
          <w:p w14:paraId="286D4939" w14:textId="0A49F3BB" w:rsidR="002571F9" w:rsidRPr="002571F9" w:rsidRDefault="002571F9" w:rsidP="00F97157">
            <w:pPr>
              <w:rPr>
                <w:rFonts w:cstheme="minorHAnsi"/>
                <w:b/>
                <w:bCs/>
              </w:rPr>
            </w:pPr>
            <w:r w:rsidRPr="002571F9">
              <w:rPr>
                <w:rFonts w:cstheme="minorHAnsi"/>
                <w:b/>
                <w:bCs/>
              </w:rPr>
              <w:t>Modern Languages</w:t>
            </w:r>
            <w:r w:rsidR="009C4FDF">
              <w:rPr>
                <w:rFonts w:cstheme="minorHAnsi"/>
                <w:b/>
                <w:bCs/>
              </w:rPr>
              <w:t>:</w:t>
            </w:r>
            <w:r>
              <w:rPr>
                <w:rFonts w:cstheme="minorHAnsi"/>
                <w:b/>
                <w:bCs/>
              </w:rPr>
              <w:t xml:space="preserve"> L</w:t>
            </w:r>
            <w:r>
              <w:rPr>
                <w:rFonts w:cstheme="minorHAnsi"/>
              </w:rPr>
              <w:t>anguage learning strategies (e.g. memorisation), metacognitive strategies; understanding how children learn)</w:t>
            </w:r>
          </w:p>
          <w:p w14:paraId="0EEACAA2" w14:textId="021EAAC2" w:rsidR="002571F9" w:rsidRPr="002571F9" w:rsidRDefault="002571F9" w:rsidP="0E2FDD75">
            <w:r w:rsidRPr="0E2FDD75">
              <w:rPr>
                <w:b/>
                <w:bCs/>
              </w:rPr>
              <w:t>Music</w:t>
            </w:r>
            <w:r w:rsidR="009C4FDF" w:rsidRPr="0E2FDD75">
              <w:rPr>
                <w:b/>
                <w:bCs/>
              </w:rPr>
              <w:t>:</w:t>
            </w:r>
            <w:r w:rsidR="4DC49EFA" w:rsidRPr="0E2FDD75">
              <w:rPr>
                <w:b/>
                <w:bCs/>
              </w:rPr>
              <w:t xml:space="preserve"> </w:t>
            </w:r>
            <w:r w:rsidR="4DC49EFA" w:rsidRPr="0E2FDD75">
              <w:t xml:space="preserve">Foster of love of singing, </w:t>
            </w:r>
            <w:r w:rsidR="124BE86E" w:rsidRPr="0E2FDD75">
              <w:t>instrumental playing and collaborative music making</w:t>
            </w:r>
          </w:p>
          <w:p w14:paraId="6774DDEB" w14:textId="40EEC797" w:rsidR="002571F9" w:rsidRPr="002571F9" w:rsidRDefault="002571F9" w:rsidP="5D837134">
            <w:r w:rsidRPr="5D837134">
              <w:rPr>
                <w:b/>
                <w:bCs/>
              </w:rPr>
              <w:t>PE</w:t>
            </w:r>
            <w:r w:rsidR="009C4FDF" w:rsidRPr="5D837134">
              <w:rPr>
                <w:b/>
                <w:bCs/>
              </w:rPr>
              <w:t>:</w:t>
            </w:r>
            <w:r w:rsidR="6D89BCF6" w:rsidRPr="5D837134">
              <w:rPr>
                <w:b/>
                <w:bCs/>
              </w:rPr>
              <w:t xml:space="preserve"> </w:t>
            </w:r>
            <w:r w:rsidR="6D89BCF6" w:rsidRPr="5D837134">
              <w:t>Developing a safe</w:t>
            </w:r>
            <w:r w:rsidR="75F7910D" w:rsidRPr="5D837134">
              <w:t xml:space="preserve">, </w:t>
            </w:r>
            <w:r w:rsidR="49831C48" w:rsidRPr="5D837134">
              <w:t xml:space="preserve">engaging </w:t>
            </w:r>
            <w:r w:rsidR="6D89BCF6" w:rsidRPr="5D837134">
              <w:t xml:space="preserve">and positive </w:t>
            </w:r>
            <w:r w:rsidR="014D90E8" w:rsidRPr="5D837134">
              <w:t xml:space="preserve">learning </w:t>
            </w:r>
            <w:r w:rsidR="3AB58533" w:rsidRPr="5D837134">
              <w:t xml:space="preserve">environment for </w:t>
            </w:r>
            <w:r w:rsidR="3FF27619" w:rsidRPr="5D837134">
              <w:rPr>
                <w:i/>
                <w:iCs/>
              </w:rPr>
              <w:t xml:space="preserve">all </w:t>
            </w:r>
            <w:r w:rsidR="7AE6FA83" w:rsidRPr="5D837134">
              <w:t>pupils to</w:t>
            </w:r>
            <w:r w:rsidR="05E4718A" w:rsidRPr="5D837134">
              <w:t xml:space="preserve"> participate, progress and compete in PE and school sport.</w:t>
            </w:r>
            <w:r w:rsidR="7AE6FA83" w:rsidRPr="5D837134">
              <w:t xml:space="preserve"> </w:t>
            </w:r>
          </w:p>
          <w:p w14:paraId="4F9644C5" w14:textId="53D8033E" w:rsidR="00AA672E" w:rsidRPr="002571F9" w:rsidRDefault="436EDCEF" w:rsidP="06B5CA70">
            <w:pPr>
              <w:rPr>
                <w:b/>
                <w:bCs/>
              </w:rPr>
            </w:pPr>
            <w:r w:rsidRPr="06B5CA70">
              <w:rPr>
                <w:b/>
                <w:bCs/>
              </w:rPr>
              <w:t>English Pathway</w:t>
            </w:r>
            <w:r w:rsidR="5A319E8C" w:rsidRPr="06B5CA70">
              <w:rPr>
                <w:b/>
                <w:bCs/>
              </w:rPr>
              <w:t>:</w:t>
            </w:r>
          </w:p>
          <w:p w14:paraId="5110E274" w14:textId="3A67AB95" w:rsidR="00AA672E" w:rsidRPr="002571F9" w:rsidRDefault="436EDCEF" w:rsidP="00F46050">
            <w:pPr>
              <w:pStyle w:val="ListParagraph"/>
              <w:numPr>
                <w:ilvl w:val="0"/>
                <w:numId w:val="45"/>
              </w:numPr>
              <w:rPr>
                <w:b/>
                <w:bCs/>
              </w:rPr>
            </w:pPr>
            <w:r w:rsidRPr="06B5CA70">
              <w:t>Understanding the English curriculum; issues of equitability</w:t>
            </w:r>
          </w:p>
          <w:p w14:paraId="3829A407" w14:textId="59177AEA" w:rsidR="00AA672E" w:rsidRPr="009661A7" w:rsidRDefault="436EDCEF" w:rsidP="00F46050">
            <w:pPr>
              <w:pStyle w:val="ListParagraph"/>
              <w:numPr>
                <w:ilvl w:val="0"/>
                <w:numId w:val="45"/>
              </w:numPr>
              <w:rPr>
                <w:b/>
                <w:bCs/>
              </w:rPr>
            </w:pPr>
            <w:r w:rsidRPr="06B5CA70">
              <w:t>Inspiring pupils with a love of reading and writing</w:t>
            </w:r>
          </w:p>
        </w:tc>
        <w:tc>
          <w:tcPr>
            <w:tcW w:w="2046" w:type="dxa"/>
          </w:tcPr>
          <w:p w14:paraId="30867B0F" w14:textId="5FCF475D" w:rsidR="00F97157" w:rsidRPr="00AA672E" w:rsidRDefault="0078098B" w:rsidP="00AA672E">
            <w:pPr>
              <w:rPr>
                <w:rFonts w:cstheme="minorHAnsi"/>
              </w:rPr>
            </w:pPr>
            <w:r w:rsidRPr="0078098B">
              <w:rPr>
                <w:rFonts w:cstheme="minorHAnsi"/>
                <w:b/>
                <w:bCs/>
              </w:rPr>
              <w:t>Children’s Learning</w:t>
            </w:r>
            <w:r>
              <w:rPr>
                <w:rFonts w:cstheme="minorHAnsi"/>
              </w:rPr>
              <w:t xml:space="preserve"> – Expectations and Target Setting</w:t>
            </w:r>
          </w:p>
        </w:tc>
      </w:tr>
      <w:tr w:rsidR="00F97157" w14:paraId="5531A049" w14:textId="77777777" w:rsidTr="06B5CA70">
        <w:tc>
          <w:tcPr>
            <w:tcW w:w="2405" w:type="dxa"/>
          </w:tcPr>
          <w:p w14:paraId="14414406" w14:textId="0F35B18E" w:rsidR="00F97157" w:rsidRDefault="00061E77" w:rsidP="00F97157">
            <w:pPr>
              <w:rPr>
                <w:rFonts w:cstheme="minorHAnsi"/>
                <w:b/>
                <w:bCs/>
              </w:rPr>
            </w:pPr>
            <w:r>
              <w:rPr>
                <w:rFonts w:cstheme="minorHAnsi"/>
              </w:rPr>
              <w:t xml:space="preserve">1.2 </w:t>
            </w:r>
            <w:r w:rsidR="00F97157" w:rsidRPr="00992C55">
              <w:rPr>
                <w:rFonts w:cstheme="minorHAnsi"/>
              </w:rPr>
              <w:t>Teachers are key role models, who can influence the attitudes, values and behaviours of their pupils.</w:t>
            </w:r>
          </w:p>
        </w:tc>
        <w:tc>
          <w:tcPr>
            <w:tcW w:w="2126" w:type="dxa"/>
          </w:tcPr>
          <w:p w14:paraId="2602A207" w14:textId="77777777" w:rsidR="00F97157" w:rsidRPr="00D017D3" w:rsidRDefault="00F97157" w:rsidP="00F97157">
            <w:pPr>
              <w:rPr>
                <w:rFonts w:cstheme="minorHAnsi"/>
              </w:rPr>
            </w:pPr>
            <w:r w:rsidRPr="00D017D3">
              <w:rPr>
                <w:rFonts w:cstheme="minorHAnsi"/>
              </w:rPr>
              <w:t>Behaviour</w:t>
            </w:r>
          </w:p>
          <w:p w14:paraId="7815A18E" w14:textId="77777777" w:rsidR="00F97157" w:rsidRDefault="00D017D3" w:rsidP="00F97157">
            <w:pPr>
              <w:rPr>
                <w:rFonts w:cstheme="minorHAnsi"/>
              </w:rPr>
            </w:pPr>
            <w:r w:rsidRPr="00D017D3">
              <w:rPr>
                <w:rFonts w:cstheme="minorHAnsi"/>
              </w:rPr>
              <w:t>Being a Teacher</w:t>
            </w:r>
          </w:p>
          <w:p w14:paraId="26DB4DCF" w14:textId="7D2FCDD1" w:rsidR="00D017D3" w:rsidRPr="00D017D3" w:rsidRDefault="00D017D3" w:rsidP="00F97157">
            <w:pPr>
              <w:rPr>
                <w:rFonts w:cstheme="minorHAnsi"/>
                <w:highlight w:val="red"/>
              </w:rPr>
            </w:pPr>
            <w:r w:rsidRPr="00D017D3">
              <w:rPr>
                <w:rFonts w:cstheme="minorHAnsi"/>
              </w:rPr>
              <w:t>Professionalism and Researchful Practice</w:t>
            </w:r>
          </w:p>
        </w:tc>
        <w:tc>
          <w:tcPr>
            <w:tcW w:w="7371" w:type="dxa"/>
          </w:tcPr>
          <w:p w14:paraId="766C82FF" w14:textId="29AA5CA8" w:rsidR="002571F9" w:rsidRPr="002571F9" w:rsidRDefault="7C178354" w:rsidP="6276A5F7">
            <w:r w:rsidRPr="6276A5F7">
              <w:rPr>
                <w:b/>
                <w:bCs/>
              </w:rPr>
              <w:t>English:</w:t>
            </w:r>
            <w:r w:rsidR="0064F8C1" w:rsidRPr="6276A5F7">
              <w:rPr>
                <w:b/>
                <w:bCs/>
              </w:rPr>
              <w:t xml:space="preserve"> </w:t>
            </w:r>
            <w:r w:rsidR="0064F8C1" w:rsidRPr="6276A5F7">
              <w:t>Reflecting on the importance of providing a rich literature curriculum which includes and stimulates all pupils, including in minority contexts of EAL</w:t>
            </w:r>
            <w:r w:rsidR="430BC2BF" w:rsidRPr="6276A5F7">
              <w:t>, representations of minority groups and</w:t>
            </w:r>
            <w:r w:rsidR="0064F8C1" w:rsidRPr="6276A5F7">
              <w:t xml:space="preserve"> language diversity</w:t>
            </w:r>
          </w:p>
          <w:p w14:paraId="0C81C3EE" w14:textId="0371D03F" w:rsidR="002571F9" w:rsidRPr="002571F9" w:rsidRDefault="002571F9" w:rsidP="00F97157">
            <w:pPr>
              <w:rPr>
                <w:rFonts w:cstheme="minorHAnsi"/>
                <w:b/>
                <w:bCs/>
              </w:rPr>
            </w:pPr>
            <w:r w:rsidRPr="002571F9">
              <w:rPr>
                <w:rFonts w:cstheme="minorHAnsi"/>
                <w:b/>
                <w:bCs/>
              </w:rPr>
              <w:t>Mathematics:</w:t>
            </w:r>
            <w:r w:rsidR="009C4FDF">
              <w:rPr>
                <w:rFonts w:cstheme="minorHAnsi"/>
                <w:b/>
                <w:bCs/>
              </w:rPr>
              <w:t xml:space="preserve"> </w:t>
            </w:r>
            <w:r w:rsidR="009C4FDF" w:rsidRPr="00C1221C">
              <w:rPr>
                <w:rFonts w:cstheme="minorHAnsi"/>
              </w:rPr>
              <w:t>Mathematics as human activities is introduced and positive attitudes towards mathematics is emphasised. Making mistakes is seen as a part of learning process for conceptual understanding as well as procedural fluency</w:t>
            </w:r>
          </w:p>
          <w:p w14:paraId="1EC2B6EE" w14:textId="2A3BD66F" w:rsidR="002571F9" w:rsidRPr="002571F9" w:rsidRDefault="002571F9" w:rsidP="5D837134">
            <w:r w:rsidRPr="5D837134">
              <w:rPr>
                <w:b/>
                <w:bCs/>
              </w:rPr>
              <w:t>Science:</w:t>
            </w:r>
            <w:r w:rsidR="14C570F3" w:rsidRPr="5D837134">
              <w:rPr>
                <w:b/>
                <w:bCs/>
              </w:rPr>
              <w:t xml:space="preserve"> </w:t>
            </w:r>
            <w:r w:rsidR="14C570F3" w:rsidRPr="5D837134">
              <w:t>Demonstrating scientific attitudes as well as understanding</w:t>
            </w:r>
            <w:r w:rsidR="0EBACA4A" w:rsidRPr="5D837134">
              <w:t>, through promoting scientific rigour</w:t>
            </w:r>
            <w:r w:rsidR="53B80CC5" w:rsidRPr="5D837134">
              <w:t xml:space="preserve"> </w:t>
            </w:r>
            <w:r w:rsidR="48A1F73D" w:rsidRPr="5D837134">
              <w:t>and</w:t>
            </w:r>
            <w:r w:rsidR="0EBACA4A" w:rsidRPr="5D837134">
              <w:t xml:space="preserve"> cultural responsiveness</w:t>
            </w:r>
            <w:r w:rsidR="1A32BDBF" w:rsidRPr="5D837134">
              <w:t>.</w:t>
            </w:r>
          </w:p>
          <w:p w14:paraId="7225D511" w14:textId="02C30889" w:rsidR="002571F9" w:rsidRPr="002571F9" w:rsidRDefault="002571F9" w:rsidP="5D837134">
            <w:pPr>
              <w:rPr>
                <w:b/>
                <w:bCs/>
              </w:rPr>
            </w:pPr>
            <w:r w:rsidRPr="5D837134">
              <w:rPr>
                <w:b/>
                <w:bCs/>
              </w:rPr>
              <w:t>Art:</w:t>
            </w:r>
            <w:r w:rsidR="009C4FDF" w:rsidRPr="5D837134">
              <w:rPr>
                <w:b/>
                <w:bCs/>
              </w:rPr>
              <w:t xml:space="preserve"> </w:t>
            </w:r>
            <w:r w:rsidR="009C4FDF" w:rsidRPr="5D837134">
              <w:t>Modelling a highly positive attitude to art</w:t>
            </w:r>
            <w:r w:rsidR="42F842E9" w:rsidRPr="5D837134">
              <w:t>, craft</w:t>
            </w:r>
            <w:r w:rsidR="009C4FDF" w:rsidRPr="5D837134">
              <w:t xml:space="preserve"> and design and offering inspiration through curriculum and teaching</w:t>
            </w:r>
          </w:p>
          <w:p w14:paraId="5B5EE548" w14:textId="4A811EBB" w:rsidR="002571F9" w:rsidRDefault="002571F9" w:rsidP="5D837134">
            <w:r w:rsidRPr="5D837134">
              <w:rPr>
                <w:b/>
                <w:bCs/>
              </w:rPr>
              <w:t>Computing:</w:t>
            </w:r>
            <w:r w:rsidR="4B267BA2" w:rsidRPr="5D837134">
              <w:rPr>
                <w:b/>
                <w:bCs/>
              </w:rPr>
              <w:t xml:space="preserve"> </w:t>
            </w:r>
            <w:r w:rsidR="4B267BA2" w:rsidRPr="5D837134">
              <w:t>Modelling and practicing a computing mind-set, with logical reasoning and creativity.</w:t>
            </w:r>
          </w:p>
          <w:p w14:paraId="5A846B82" w14:textId="77777777" w:rsidR="005C153F" w:rsidRPr="005C153F" w:rsidRDefault="005C153F" w:rsidP="005C153F">
            <w:pPr>
              <w:rPr>
                <w:rFonts w:eastAsiaTheme="minorHAnsi" w:cstheme="minorHAnsi"/>
              </w:rPr>
            </w:pPr>
            <w:r w:rsidRPr="005C153F">
              <w:rPr>
                <w:rFonts w:eastAsiaTheme="minorHAnsi" w:cstheme="minorHAnsi"/>
                <w:b/>
              </w:rPr>
              <w:t xml:space="preserve">Design and Technology: </w:t>
            </w:r>
          </w:p>
          <w:p w14:paraId="4B8DD507" w14:textId="76E21675" w:rsidR="002571F9" w:rsidRPr="005C153F" w:rsidRDefault="002571F9" w:rsidP="005C153F">
            <w:pPr>
              <w:rPr>
                <w:rFonts w:asciiTheme="majorHAnsi" w:eastAsiaTheme="minorHAnsi" w:hAnsiTheme="majorHAnsi" w:cstheme="majorHAnsi"/>
              </w:rPr>
            </w:pPr>
            <w:r w:rsidRPr="002571F9">
              <w:rPr>
                <w:rFonts w:cstheme="minorHAnsi"/>
                <w:b/>
                <w:bCs/>
              </w:rPr>
              <w:t>Humanities:</w:t>
            </w:r>
            <w:r w:rsidR="009C4FDF">
              <w:rPr>
                <w:rFonts w:cstheme="minorHAnsi"/>
                <w:b/>
                <w:bCs/>
              </w:rPr>
              <w:t xml:space="preserve"> </w:t>
            </w:r>
            <w:r w:rsidR="009C4FDF" w:rsidRPr="00C1221C">
              <w:rPr>
                <w:rFonts w:cstheme="minorHAnsi"/>
              </w:rPr>
              <w:t>Considering differentiation and inclusion in Geography, History and RE. Demonstrating positive attitudes in discussions for example in engaging with the Philosophy 4 Children project</w:t>
            </w:r>
          </w:p>
          <w:p w14:paraId="128E2F0C" w14:textId="55AB4651" w:rsidR="002571F9" w:rsidRPr="002571F9" w:rsidRDefault="002571F9" w:rsidP="00F97157">
            <w:pPr>
              <w:rPr>
                <w:rFonts w:cstheme="minorHAnsi"/>
                <w:b/>
                <w:bCs/>
              </w:rPr>
            </w:pPr>
            <w:r w:rsidRPr="002571F9">
              <w:rPr>
                <w:rFonts w:cstheme="minorHAnsi"/>
                <w:b/>
                <w:bCs/>
              </w:rPr>
              <w:t>Modern Languages:</w:t>
            </w:r>
            <w:r w:rsidR="001B7B89">
              <w:rPr>
                <w:rFonts w:cstheme="minorHAnsi"/>
                <w:b/>
                <w:bCs/>
              </w:rPr>
              <w:t xml:space="preserve"> </w:t>
            </w:r>
            <w:r w:rsidR="001B7B89">
              <w:rPr>
                <w:rFonts w:cstheme="minorHAnsi"/>
              </w:rPr>
              <w:t>Encouraging</w:t>
            </w:r>
            <w:r w:rsidR="001B7B89" w:rsidRPr="001B7B89">
              <w:rPr>
                <w:rFonts w:cstheme="minorHAnsi"/>
              </w:rPr>
              <w:t xml:space="preserve"> confidence </w:t>
            </w:r>
            <w:r w:rsidR="001B7B89">
              <w:rPr>
                <w:rFonts w:cstheme="minorHAnsi"/>
              </w:rPr>
              <w:t xml:space="preserve">in ML </w:t>
            </w:r>
            <w:r w:rsidR="001B7B89" w:rsidRPr="001B7B89">
              <w:rPr>
                <w:rFonts w:cstheme="minorHAnsi"/>
              </w:rPr>
              <w:t>and curiosity</w:t>
            </w:r>
            <w:r w:rsidR="001B7B89">
              <w:rPr>
                <w:rFonts w:cstheme="minorHAnsi"/>
              </w:rPr>
              <w:t xml:space="preserve"> about the world</w:t>
            </w:r>
          </w:p>
          <w:p w14:paraId="2DA4E347" w14:textId="4024CEA9" w:rsidR="002571F9" w:rsidRPr="002571F9" w:rsidRDefault="002571F9" w:rsidP="00F97157">
            <w:pPr>
              <w:rPr>
                <w:rFonts w:cstheme="minorHAnsi"/>
                <w:b/>
                <w:bCs/>
              </w:rPr>
            </w:pPr>
            <w:r w:rsidRPr="002571F9">
              <w:rPr>
                <w:rFonts w:cstheme="minorHAnsi"/>
                <w:b/>
                <w:bCs/>
              </w:rPr>
              <w:t>Music:</w:t>
            </w:r>
            <w:r w:rsidR="009C4FDF">
              <w:rPr>
                <w:rFonts w:cstheme="minorHAnsi"/>
                <w:b/>
                <w:bCs/>
              </w:rPr>
              <w:t xml:space="preserve"> </w:t>
            </w:r>
            <w:r w:rsidR="009C4FDF" w:rsidRPr="00AA672E">
              <w:rPr>
                <w:rFonts w:cstheme="minorHAnsi"/>
              </w:rPr>
              <w:t>Fostering a safe and simulating classroom</w:t>
            </w:r>
            <w:r w:rsidR="009C4FDF" w:rsidRPr="00C1221C">
              <w:rPr>
                <w:rFonts w:cstheme="minorHAnsi"/>
                <w:b/>
                <w:bCs/>
              </w:rPr>
              <w:t xml:space="preserve"> </w:t>
            </w:r>
            <w:r w:rsidR="009C4FDF" w:rsidRPr="00AA672E">
              <w:rPr>
                <w:rFonts w:cstheme="minorHAnsi"/>
              </w:rPr>
              <w:t>environment for music making.  Demonstrate positive attitudes, values and behaviour towards listening, appraising, composing and performing</w:t>
            </w:r>
          </w:p>
          <w:p w14:paraId="6F08F1F5" w14:textId="0F076C0C" w:rsidR="00AA672E" w:rsidRPr="00AA672E" w:rsidRDefault="002571F9" w:rsidP="5D837134">
            <w:r w:rsidRPr="5D837134">
              <w:rPr>
                <w:b/>
                <w:bCs/>
              </w:rPr>
              <w:t>PE:</w:t>
            </w:r>
            <w:r w:rsidR="4D640DB1" w:rsidRPr="5D837134">
              <w:rPr>
                <w:b/>
                <w:bCs/>
              </w:rPr>
              <w:t xml:space="preserve"> </w:t>
            </w:r>
            <w:r w:rsidR="4D640DB1" w:rsidRPr="5D837134">
              <w:t xml:space="preserve">Demonstrating a </w:t>
            </w:r>
            <w:r w:rsidR="2EEFB423" w:rsidRPr="5D837134">
              <w:t>healthy, active lifestyle and positive attitude toward PE</w:t>
            </w:r>
            <w:r w:rsidR="14A8BD20" w:rsidRPr="5D837134">
              <w:t xml:space="preserve"> and inspiring pupils to learn through </w:t>
            </w:r>
            <w:r w:rsidR="29552D38" w:rsidRPr="5D837134">
              <w:t>motivational lessons.</w:t>
            </w:r>
          </w:p>
          <w:p w14:paraId="26DB8932" w14:textId="10061043" w:rsidR="00AA672E" w:rsidRPr="009C4FDF" w:rsidRDefault="752EBDD7" w:rsidP="06B5CA70">
            <w:pPr>
              <w:rPr>
                <w:b/>
                <w:bCs/>
              </w:rPr>
            </w:pPr>
            <w:r w:rsidRPr="06B5CA70">
              <w:rPr>
                <w:b/>
                <w:bCs/>
              </w:rPr>
              <w:t>English Pathway</w:t>
            </w:r>
            <w:r w:rsidR="18B9F00B" w:rsidRPr="06B5CA70">
              <w:rPr>
                <w:b/>
                <w:bCs/>
              </w:rPr>
              <w:t>:</w:t>
            </w:r>
          </w:p>
          <w:p w14:paraId="4644B772" w14:textId="1563F22F" w:rsidR="00AA672E" w:rsidRPr="009661A7" w:rsidRDefault="752EBDD7" w:rsidP="00F46050">
            <w:pPr>
              <w:pStyle w:val="ListParagraph"/>
              <w:numPr>
                <w:ilvl w:val="0"/>
                <w:numId w:val="44"/>
              </w:numPr>
              <w:rPr>
                <w:b/>
                <w:bCs/>
              </w:rPr>
            </w:pPr>
            <w:r w:rsidRPr="06B5CA70">
              <w:t>Modelling a love of literature</w:t>
            </w:r>
            <w:r w:rsidR="57AD5F15" w:rsidRPr="06B5CA70">
              <w:t xml:space="preserve"> and literacy</w:t>
            </w:r>
          </w:p>
        </w:tc>
        <w:tc>
          <w:tcPr>
            <w:tcW w:w="2046" w:type="dxa"/>
          </w:tcPr>
          <w:p w14:paraId="553E618F" w14:textId="77777777" w:rsidR="00F97157" w:rsidRDefault="00F97157" w:rsidP="00F97157">
            <w:pPr>
              <w:rPr>
                <w:rFonts w:cstheme="minorHAnsi"/>
                <w:b/>
                <w:bCs/>
              </w:rPr>
            </w:pPr>
          </w:p>
        </w:tc>
      </w:tr>
      <w:tr w:rsidR="00F97157" w14:paraId="5C6C3DEF" w14:textId="77777777" w:rsidTr="06B5CA70">
        <w:tc>
          <w:tcPr>
            <w:tcW w:w="2405" w:type="dxa"/>
          </w:tcPr>
          <w:p w14:paraId="6F9E26AC" w14:textId="00439F20" w:rsidR="00F97157" w:rsidRDefault="00061E77" w:rsidP="00F97157">
            <w:pPr>
              <w:rPr>
                <w:rFonts w:cstheme="minorHAnsi"/>
                <w:b/>
                <w:bCs/>
              </w:rPr>
            </w:pPr>
            <w:r>
              <w:rPr>
                <w:rFonts w:cstheme="minorHAnsi"/>
              </w:rPr>
              <w:t xml:space="preserve">1.3 </w:t>
            </w:r>
            <w:r w:rsidR="00F97157" w:rsidRPr="00992C55">
              <w:rPr>
                <w:rFonts w:cstheme="minorHAnsi"/>
              </w:rPr>
              <w:t>Teacher expectations can affect pupil outcomes; setting goals that challenge and stretch pupils is essential.</w:t>
            </w:r>
          </w:p>
        </w:tc>
        <w:tc>
          <w:tcPr>
            <w:tcW w:w="2126" w:type="dxa"/>
          </w:tcPr>
          <w:p w14:paraId="221B82ED" w14:textId="147A910C" w:rsidR="00D017D3" w:rsidRDefault="00D017D3" w:rsidP="00F97157">
            <w:pPr>
              <w:rPr>
                <w:rFonts w:cstheme="minorHAnsi"/>
              </w:rPr>
            </w:pPr>
            <w:r w:rsidRPr="00D017D3">
              <w:rPr>
                <w:rFonts w:cstheme="minorHAnsi"/>
              </w:rPr>
              <w:t>Purpose of Education</w:t>
            </w:r>
          </w:p>
          <w:p w14:paraId="3D1B2FC2" w14:textId="119CBDD1" w:rsidR="00D017D3" w:rsidRDefault="00D017D3" w:rsidP="00F97157">
            <w:pPr>
              <w:rPr>
                <w:rFonts w:cstheme="minorHAnsi"/>
              </w:rPr>
            </w:pPr>
            <w:r>
              <w:rPr>
                <w:rFonts w:cstheme="minorHAnsi"/>
              </w:rPr>
              <w:t>Curriculum Design</w:t>
            </w:r>
          </w:p>
          <w:p w14:paraId="452ABE5D" w14:textId="1DC26879" w:rsidR="00D017D3" w:rsidRDefault="00D017D3" w:rsidP="00F97157">
            <w:pPr>
              <w:rPr>
                <w:rFonts w:cstheme="minorHAnsi"/>
              </w:rPr>
            </w:pPr>
            <w:r>
              <w:rPr>
                <w:rFonts w:cstheme="minorHAnsi"/>
              </w:rPr>
              <w:t>Educational Theory</w:t>
            </w:r>
          </w:p>
          <w:p w14:paraId="462EB389" w14:textId="528F14F0" w:rsidR="005343CB" w:rsidRPr="00D017D3" w:rsidRDefault="005343CB" w:rsidP="00F97157">
            <w:pPr>
              <w:rPr>
                <w:rFonts w:cstheme="minorHAnsi"/>
              </w:rPr>
            </w:pPr>
            <w:r>
              <w:rPr>
                <w:rFonts w:cstheme="minorHAnsi"/>
              </w:rPr>
              <w:t>Creativity</w:t>
            </w:r>
          </w:p>
          <w:p w14:paraId="213E98A9" w14:textId="5151C1FA" w:rsidR="00F97157" w:rsidRPr="005F3597" w:rsidRDefault="00F97157" w:rsidP="00F97157">
            <w:pPr>
              <w:rPr>
                <w:rFonts w:cstheme="minorHAnsi"/>
                <w:b/>
                <w:bCs/>
                <w:highlight w:val="red"/>
              </w:rPr>
            </w:pPr>
            <w:r w:rsidRPr="00D017D3">
              <w:rPr>
                <w:rFonts w:cstheme="minorHAnsi"/>
                <w:i/>
                <w:iCs/>
              </w:rPr>
              <w:t>Challenging the Gap</w:t>
            </w:r>
          </w:p>
        </w:tc>
        <w:tc>
          <w:tcPr>
            <w:tcW w:w="7371" w:type="dxa"/>
          </w:tcPr>
          <w:p w14:paraId="5A1494B7" w14:textId="0C8B4225" w:rsidR="002571F9" w:rsidRPr="002571F9" w:rsidRDefault="7C178354" w:rsidP="6276A5F7">
            <w:r w:rsidRPr="6276A5F7">
              <w:rPr>
                <w:b/>
                <w:bCs/>
              </w:rPr>
              <w:t>English:</w:t>
            </w:r>
            <w:r w:rsidR="30C798B0" w:rsidRPr="6276A5F7">
              <w:rPr>
                <w:b/>
                <w:bCs/>
              </w:rPr>
              <w:t xml:space="preserve"> </w:t>
            </w:r>
            <w:r w:rsidR="30C798B0" w:rsidRPr="6276A5F7">
              <w:t>Planning for progress within and across all planned episodes of teaching</w:t>
            </w:r>
            <w:r w:rsidR="564C2D55" w:rsidRPr="6276A5F7">
              <w:t>, and which take into account the diversity of pupils’ learning needs (e.g. SSP peer teaching and weekly plans)</w:t>
            </w:r>
          </w:p>
          <w:p w14:paraId="629A04D9" w14:textId="6258EAED" w:rsidR="002571F9" w:rsidRPr="002571F9" w:rsidRDefault="002571F9" w:rsidP="0E2FDD75">
            <w:pPr>
              <w:rPr>
                <w:b/>
                <w:bCs/>
              </w:rPr>
            </w:pPr>
            <w:r w:rsidRPr="0E2FDD75">
              <w:rPr>
                <w:b/>
                <w:bCs/>
              </w:rPr>
              <w:t>Mathematics:</w:t>
            </w:r>
            <w:r w:rsidR="6919E41D" w:rsidRPr="0E2FDD75">
              <w:rPr>
                <w:b/>
                <w:bCs/>
              </w:rPr>
              <w:t xml:space="preserve"> </w:t>
            </w:r>
            <w:r w:rsidR="6919E41D" w:rsidRPr="0E2FDD75">
              <w:t>Problem solving activities to stretch pupils modelled by maths pathway trainees.</w:t>
            </w:r>
          </w:p>
          <w:p w14:paraId="49B8E6E7" w14:textId="555BF610" w:rsidR="002571F9" w:rsidRPr="009C4FDF" w:rsidRDefault="1CC902E4" w:rsidP="369D22FB">
            <w:r w:rsidRPr="5D837134">
              <w:rPr>
                <w:b/>
                <w:bCs/>
              </w:rPr>
              <w:t>Science:</w:t>
            </w:r>
            <w:r w:rsidR="469EAFE6" w:rsidRPr="5D837134">
              <w:rPr>
                <w:b/>
                <w:bCs/>
              </w:rPr>
              <w:t xml:space="preserve"> </w:t>
            </w:r>
            <w:r w:rsidR="469EAFE6" w:rsidRPr="00D40EF2">
              <w:t xml:space="preserve">Exploring </w:t>
            </w:r>
            <w:r w:rsidR="7D139D83" w:rsidRPr="00D40EF2">
              <w:t>our own learning through</w:t>
            </w:r>
            <w:r w:rsidR="469EAFE6" w:rsidRPr="00D40EF2">
              <w:t xml:space="preserve"> Humanist educational theory.</w:t>
            </w:r>
          </w:p>
          <w:p w14:paraId="557EFF3D" w14:textId="064E770C" w:rsidR="002571F9" w:rsidRPr="002571F9" w:rsidRDefault="002571F9" w:rsidP="5D837134">
            <w:pPr>
              <w:rPr>
                <w:b/>
                <w:bCs/>
              </w:rPr>
            </w:pPr>
            <w:r w:rsidRPr="5D837134">
              <w:rPr>
                <w:b/>
                <w:bCs/>
              </w:rPr>
              <w:t>Art:</w:t>
            </w:r>
            <w:r w:rsidR="0C336804" w:rsidRPr="5D837134">
              <w:rPr>
                <w:b/>
                <w:bCs/>
              </w:rPr>
              <w:t xml:space="preserve"> </w:t>
            </w:r>
            <w:r w:rsidR="0C336804" w:rsidRPr="5D837134">
              <w:t>setting suitably high expectations for all learners</w:t>
            </w:r>
          </w:p>
          <w:p w14:paraId="0412A067" w14:textId="189DB316" w:rsidR="002571F9" w:rsidRDefault="002571F9" w:rsidP="5D837134">
            <w:r w:rsidRPr="5D837134">
              <w:rPr>
                <w:b/>
                <w:bCs/>
              </w:rPr>
              <w:t>Computing:</w:t>
            </w:r>
            <w:r w:rsidR="3BB882B5" w:rsidRPr="5D837134">
              <w:rPr>
                <w:b/>
                <w:bCs/>
              </w:rPr>
              <w:t xml:space="preserve"> </w:t>
            </w:r>
            <w:r w:rsidR="3BB882B5" w:rsidRPr="5D837134">
              <w:t>Input on computing with children with SEND</w:t>
            </w:r>
          </w:p>
          <w:p w14:paraId="74EC0138" w14:textId="00CB5566" w:rsidR="005C153F" w:rsidRPr="005C153F" w:rsidRDefault="005C153F" w:rsidP="005C153F">
            <w:pPr>
              <w:rPr>
                <w:rFonts w:eastAsiaTheme="minorHAnsi" w:cstheme="minorHAnsi"/>
                <w:b/>
                <w:bCs/>
              </w:rPr>
            </w:pPr>
            <w:r w:rsidRPr="005C153F">
              <w:rPr>
                <w:rFonts w:eastAsiaTheme="minorHAnsi" w:cstheme="minorHAnsi"/>
                <w:b/>
              </w:rPr>
              <w:t xml:space="preserve">Design and Technology: </w:t>
            </w:r>
            <w:r w:rsidRPr="005C153F">
              <w:rPr>
                <w:rFonts w:eastAsiaTheme="minorHAnsi" w:cstheme="minorHAnsi"/>
              </w:rPr>
              <w:t>Set high expectations for all</w:t>
            </w:r>
          </w:p>
          <w:p w14:paraId="59A04FB5" w14:textId="3CAEBBE8" w:rsidR="002571F9" w:rsidRPr="002571F9" w:rsidRDefault="002571F9" w:rsidP="005C153F">
            <w:pPr>
              <w:rPr>
                <w:rFonts w:cstheme="minorHAnsi"/>
                <w:b/>
                <w:bCs/>
              </w:rPr>
            </w:pPr>
            <w:r w:rsidRPr="002571F9">
              <w:rPr>
                <w:rFonts w:cstheme="minorHAnsi"/>
                <w:b/>
                <w:bCs/>
              </w:rPr>
              <w:t>Humanities:</w:t>
            </w:r>
            <w:r w:rsidR="009C4FDF">
              <w:rPr>
                <w:rFonts w:cstheme="minorHAnsi"/>
                <w:b/>
                <w:bCs/>
              </w:rPr>
              <w:t xml:space="preserve"> </w:t>
            </w:r>
            <w:r w:rsidR="009C4FDF" w:rsidRPr="00AA672E">
              <w:rPr>
                <w:rFonts w:cstheme="minorHAnsi"/>
              </w:rPr>
              <w:t>Stimulating pupils using story to engage them with History, modelling use of videos and interactive activities and employing artefacts to draw in all pupils even those who may struggle with extended reading.</w:t>
            </w:r>
          </w:p>
          <w:p w14:paraId="761EA6BF" w14:textId="7B2C76D3"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9C4FDF">
              <w:rPr>
                <w:rFonts w:cstheme="minorHAnsi"/>
              </w:rPr>
              <w:t>K</w:t>
            </w:r>
            <w:r w:rsidR="009C4FDF">
              <w:rPr>
                <w:rFonts w:cstheme="minorHAnsi"/>
              </w:rPr>
              <w:t>nowledge about language (grammar, phonics, vocabulary)</w:t>
            </w:r>
          </w:p>
          <w:p w14:paraId="10EFDEFB" w14:textId="6D63A2E2" w:rsidR="002571F9" w:rsidRPr="002571F9" w:rsidRDefault="002571F9" w:rsidP="0E2FDD75">
            <w:r w:rsidRPr="0E2FDD75">
              <w:rPr>
                <w:b/>
                <w:bCs/>
              </w:rPr>
              <w:t>Music:</w:t>
            </w:r>
            <w:r w:rsidR="5CCAFF9B" w:rsidRPr="0E2FDD75">
              <w:rPr>
                <w:b/>
                <w:bCs/>
              </w:rPr>
              <w:t xml:space="preserve"> </w:t>
            </w:r>
            <w:r w:rsidR="5CCAFF9B" w:rsidRPr="0E2FDD75">
              <w:t>Demonstrate high expectations and confidence for all aspects of music making</w:t>
            </w:r>
          </w:p>
          <w:p w14:paraId="0A9FF723" w14:textId="5601F0F6" w:rsidR="002571F9" w:rsidRDefault="002571F9" w:rsidP="5D837134">
            <w:pPr>
              <w:spacing w:line="259" w:lineRule="auto"/>
              <w:rPr>
                <w:b/>
                <w:bCs/>
              </w:rPr>
            </w:pPr>
            <w:r w:rsidRPr="5D837134">
              <w:rPr>
                <w:b/>
                <w:bCs/>
              </w:rPr>
              <w:t>PE:</w:t>
            </w:r>
            <w:r w:rsidR="49A4C7A2" w:rsidRPr="5D837134">
              <w:rPr>
                <w:b/>
                <w:bCs/>
              </w:rPr>
              <w:t xml:space="preserve"> </w:t>
            </w:r>
            <w:r w:rsidR="49A4C7A2" w:rsidRPr="5D837134">
              <w:t>Planning motivational lessons which both challenge and support pupil learning</w:t>
            </w:r>
            <w:r w:rsidR="5F150768" w:rsidRPr="5D837134">
              <w:t>.</w:t>
            </w:r>
          </w:p>
          <w:p w14:paraId="5F3EEE6D" w14:textId="11FB95B7" w:rsidR="00AA672E" w:rsidRPr="009C4FDF" w:rsidRDefault="48A6FE74" w:rsidP="06B5CA70">
            <w:pPr>
              <w:rPr>
                <w:b/>
                <w:bCs/>
              </w:rPr>
            </w:pPr>
            <w:r w:rsidRPr="06B5CA70">
              <w:rPr>
                <w:b/>
                <w:bCs/>
              </w:rPr>
              <w:t>English Pathway</w:t>
            </w:r>
          </w:p>
          <w:p w14:paraId="4C361788" w14:textId="359DEF0D" w:rsidR="00AA672E" w:rsidRPr="009C4FDF" w:rsidRDefault="48A6FE74" w:rsidP="00F46050">
            <w:pPr>
              <w:pStyle w:val="ListParagraph"/>
              <w:numPr>
                <w:ilvl w:val="0"/>
                <w:numId w:val="43"/>
              </w:numPr>
              <w:rPr>
                <w:b/>
                <w:bCs/>
              </w:rPr>
            </w:pPr>
            <w:r w:rsidRPr="06B5CA70">
              <w:t>Understanding progression in English from EYFS to KS2 and beyond</w:t>
            </w:r>
          </w:p>
          <w:p w14:paraId="79734EC0" w14:textId="0CAA89F0" w:rsidR="00AA672E" w:rsidRPr="009661A7" w:rsidRDefault="48A6FE74" w:rsidP="00F46050">
            <w:pPr>
              <w:pStyle w:val="ListParagraph"/>
              <w:numPr>
                <w:ilvl w:val="0"/>
                <w:numId w:val="43"/>
              </w:numPr>
              <w:rPr>
                <w:b/>
                <w:bCs/>
              </w:rPr>
            </w:pPr>
            <w:r w:rsidRPr="06B5CA70">
              <w:t>Understanding the purposes and methods of assessment</w:t>
            </w:r>
            <w:r w:rsidR="00AA672E" w:rsidRPr="5D837134">
              <w:t xml:space="preserve"> </w:t>
            </w:r>
          </w:p>
        </w:tc>
        <w:tc>
          <w:tcPr>
            <w:tcW w:w="2046" w:type="dxa"/>
          </w:tcPr>
          <w:p w14:paraId="57A12744" w14:textId="190B2C6E" w:rsidR="00F97157" w:rsidRDefault="0078098B" w:rsidP="00F97157">
            <w:pPr>
              <w:rPr>
                <w:rFonts w:cstheme="minorHAnsi"/>
                <w:b/>
                <w:bCs/>
              </w:rPr>
            </w:pPr>
            <w:r w:rsidRPr="0078098B">
              <w:rPr>
                <w:rFonts w:cstheme="minorHAnsi"/>
                <w:b/>
                <w:bCs/>
              </w:rPr>
              <w:t>Children’s Learning</w:t>
            </w:r>
            <w:r>
              <w:rPr>
                <w:rFonts w:cstheme="minorHAnsi"/>
              </w:rPr>
              <w:t xml:space="preserve"> – Expectations and Target Setting</w:t>
            </w:r>
          </w:p>
        </w:tc>
      </w:tr>
      <w:tr w:rsidR="00F97157" w14:paraId="1E99A5A8" w14:textId="77777777" w:rsidTr="06B5CA70">
        <w:tc>
          <w:tcPr>
            <w:tcW w:w="2405" w:type="dxa"/>
          </w:tcPr>
          <w:p w14:paraId="6421DEE0" w14:textId="2F592B6F" w:rsidR="00F97157" w:rsidRDefault="00061E77" w:rsidP="00F97157">
            <w:pPr>
              <w:rPr>
                <w:rFonts w:cstheme="minorHAnsi"/>
                <w:b/>
                <w:bCs/>
              </w:rPr>
            </w:pPr>
            <w:r>
              <w:rPr>
                <w:rFonts w:cstheme="minorHAnsi"/>
              </w:rPr>
              <w:t xml:space="preserve">1.4 </w:t>
            </w:r>
            <w:r w:rsidR="00F97157" w:rsidRPr="00992C55">
              <w:rPr>
                <w:rFonts w:cstheme="minorHAnsi"/>
              </w:rPr>
              <w:t>Setting clear expectations can help communicate shared values that improve classroom and school culture.</w:t>
            </w:r>
          </w:p>
        </w:tc>
        <w:tc>
          <w:tcPr>
            <w:tcW w:w="2126" w:type="dxa"/>
          </w:tcPr>
          <w:p w14:paraId="280BFD4B" w14:textId="77777777" w:rsidR="00F97157" w:rsidRPr="00D017D3" w:rsidRDefault="00F97157" w:rsidP="00F97157">
            <w:pPr>
              <w:rPr>
                <w:rFonts w:cstheme="minorHAnsi"/>
              </w:rPr>
            </w:pPr>
            <w:r w:rsidRPr="00D017D3">
              <w:rPr>
                <w:rFonts w:cstheme="minorHAnsi"/>
              </w:rPr>
              <w:t>Behaviour</w:t>
            </w:r>
          </w:p>
          <w:p w14:paraId="02703688" w14:textId="6F00E6E8" w:rsidR="00F97157" w:rsidRPr="005F3597" w:rsidRDefault="00F97157" w:rsidP="00F97157">
            <w:pPr>
              <w:rPr>
                <w:rFonts w:cstheme="minorHAnsi"/>
                <w:b/>
                <w:bCs/>
                <w:highlight w:val="red"/>
              </w:rPr>
            </w:pPr>
            <w:r w:rsidRPr="00D017D3">
              <w:rPr>
                <w:rFonts w:cstheme="minorHAnsi"/>
                <w:i/>
                <w:iCs/>
              </w:rPr>
              <w:t>Challenging the Gap</w:t>
            </w:r>
          </w:p>
        </w:tc>
        <w:tc>
          <w:tcPr>
            <w:tcW w:w="7371" w:type="dxa"/>
          </w:tcPr>
          <w:p w14:paraId="09D4E710" w14:textId="4314A77D" w:rsidR="7C178354" w:rsidRDefault="7C178354" w:rsidP="6276A5F7">
            <w:r w:rsidRPr="6276A5F7">
              <w:rPr>
                <w:b/>
                <w:bCs/>
              </w:rPr>
              <w:t>English:</w:t>
            </w:r>
            <w:r w:rsidR="0064F8C1" w:rsidRPr="6276A5F7">
              <w:rPr>
                <w:b/>
                <w:bCs/>
              </w:rPr>
              <w:t xml:space="preserve"> </w:t>
            </w:r>
            <w:r w:rsidR="0064F8C1" w:rsidRPr="6276A5F7">
              <w:t xml:space="preserve">Reflecting on the importance of providing a rich literature curriculum which includes and stimulates all pupils, </w:t>
            </w:r>
            <w:r w:rsidR="7617D411" w:rsidRPr="6276A5F7">
              <w:t>including in minority contexts of EAL, representations of minority groups and language diversity</w:t>
            </w:r>
          </w:p>
          <w:p w14:paraId="00CEC004" w14:textId="1BE5F195" w:rsidR="002571F9" w:rsidRPr="002571F9" w:rsidRDefault="002571F9" w:rsidP="0E2FDD75">
            <w:pPr>
              <w:rPr>
                <w:b/>
                <w:bCs/>
              </w:rPr>
            </w:pPr>
            <w:r w:rsidRPr="0E2FDD75">
              <w:rPr>
                <w:b/>
                <w:bCs/>
              </w:rPr>
              <w:t>Mathematics:</w:t>
            </w:r>
            <w:r w:rsidR="2FDA616A" w:rsidRPr="0E2FDD75">
              <w:rPr>
                <w:b/>
                <w:bCs/>
              </w:rPr>
              <w:t xml:space="preserve"> </w:t>
            </w:r>
            <w:r w:rsidR="2FDA616A" w:rsidRPr="0E2FDD75">
              <w:t>Setting clear expectations for use of maths equipment.</w:t>
            </w:r>
          </w:p>
          <w:p w14:paraId="16A8FB19" w14:textId="79A76DF6" w:rsidR="002571F9" w:rsidRPr="002571F9" w:rsidRDefault="002571F9" w:rsidP="5D837134">
            <w:pPr>
              <w:spacing w:line="259" w:lineRule="auto"/>
            </w:pPr>
            <w:r w:rsidRPr="5D837134">
              <w:rPr>
                <w:b/>
                <w:bCs/>
              </w:rPr>
              <w:t>Science:</w:t>
            </w:r>
            <w:r w:rsidR="7A5D67E6" w:rsidRPr="5D837134">
              <w:rPr>
                <w:b/>
                <w:bCs/>
              </w:rPr>
              <w:t xml:space="preserve"> </w:t>
            </w:r>
            <w:r w:rsidR="7A5D67E6" w:rsidRPr="5D837134">
              <w:t xml:space="preserve">Demonstrating scientific </w:t>
            </w:r>
            <w:r w:rsidR="6EFB6FF3" w:rsidRPr="5D837134">
              <w:t>valu</w:t>
            </w:r>
            <w:r w:rsidR="7A5D67E6" w:rsidRPr="5D837134">
              <w:t xml:space="preserve">es </w:t>
            </w:r>
            <w:r w:rsidR="3EAA4779" w:rsidRPr="5D837134">
              <w:t>including the value of enquiry, knowledge, culture and decolonial science.</w:t>
            </w:r>
          </w:p>
          <w:p w14:paraId="6BB5B6E9" w14:textId="1BD96CD3" w:rsidR="002571F9" w:rsidRPr="002571F9" w:rsidRDefault="002571F9" w:rsidP="2A775EDB">
            <w:pPr>
              <w:rPr>
                <w:b/>
                <w:bCs/>
              </w:rPr>
            </w:pPr>
            <w:r w:rsidRPr="5D837134">
              <w:rPr>
                <w:b/>
                <w:bCs/>
              </w:rPr>
              <w:t>Art:</w:t>
            </w:r>
            <w:r w:rsidR="5BC562A8" w:rsidRPr="5D837134">
              <w:rPr>
                <w:b/>
                <w:bCs/>
              </w:rPr>
              <w:t xml:space="preserve"> </w:t>
            </w:r>
            <w:r w:rsidR="118D3450" w:rsidRPr="5D837134">
              <w:t xml:space="preserve">e.g., </w:t>
            </w:r>
            <w:r w:rsidR="5BC562A8" w:rsidRPr="5D837134">
              <w:t>looking at values as explored through artworks</w:t>
            </w:r>
          </w:p>
          <w:p w14:paraId="35370344" w14:textId="2940B109" w:rsidR="002571F9" w:rsidRDefault="002571F9" w:rsidP="5D837134">
            <w:pPr>
              <w:rPr>
                <w:b/>
                <w:bCs/>
              </w:rPr>
            </w:pPr>
            <w:r w:rsidRPr="5D837134">
              <w:rPr>
                <w:b/>
                <w:bCs/>
              </w:rPr>
              <w:t>Computing:</w:t>
            </w:r>
            <w:r w:rsidR="76E89646" w:rsidRPr="5D837134">
              <w:rPr>
                <w:b/>
                <w:bCs/>
              </w:rPr>
              <w:t xml:space="preserve"> </w:t>
            </w:r>
          </w:p>
          <w:p w14:paraId="31D46822" w14:textId="432D8A93" w:rsidR="005C153F" w:rsidRPr="002571F9" w:rsidRDefault="005C153F" w:rsidP="5D837134">
            <w:pPr>
              <w:rPr>
                <w:b/>
                <w:bCs/>
              </w:rPr>
            </w:pPr>
            <w:r w:rsidRPr="005C153F">
              <w:rPr>
                <w:rFonts w:eastAsiaTheme="minorHAnsi" w:cstheme="minorHAnsi"/>
                <w:b/>
              </w:rPr>
              <w:t>Design and Technology:</w:t>
            </w:r>
          </w:p>
          <w:p w14:paraId="1A851841" w14:textId="7755CD5B" w:rsidR="002571F9" w:rsidRPr="002571F9" w:rsidRDefault="002571F9" w:rsidP="002571F9">
            <w:pPr>
              <w:rPr>
                <w:rFonts w:cstheme="minorHAnsi"/>
                <w:b/>
                <w:bCs/>
              </w:rPr>
            </w:pPr>
            <w:r w:rsidRPr="002571F9">
              <w:rPr>
                <w:rFonts w:cstheme="minorHAnsi"/>
                <w:b/>
                <w:bCs/>
              </w:rPr>
              <w:t>Humanities:</w:t>
            </w:r>
            <w:r w:rsidR="009C4FDF">
              <w:rPr>
                <w:rFonts w:cstheme="minorHAnsi"/>
                <w:b/>
                <w:bCs/>
              </w:rPr>
              <w:t xml:space="preserve"> </w:t>
            </w:r>
            <w:r w:rsidR="009C4FDF" w:rsidRPr="009C4FDF">
              <w:rPr>
                <w:rFonts w:cstheme="minorHAnsi"/>
              </w:rPr>
              <w:t>Hu</w:t>
            </w:r>
            <w:r w:rsidR="009C4FDF" w:rsidRPr="00C1221C">
              <w:rPr>
                <w:rFonts w:cstheme="minorHAnsi"/>
              </w:rPr>
              <w:t>manities skills, develop understanding of what subject knowledge is important and providing access and resources for developing that. Examining pedagogical approaches to teaching Geography, History and RE. Engaging with current research in the field of humanities</w:t>
            </w:r>
          </w:p>
          <w:p w14:paraId="7F003333" w14:textId="08C7B066" w:rsidR="002571F9" w:rsidRPr="002571F9" w:rsidRDefault="002571F9" w:rsidP="002571F9">
            <w:pPr>
              <w:rPr>
                <w:rFonts w:cstheme="minorHAnsi"/>
                <w:b/>
                <w:bCs/>
              </w:rPr>
            </w:pPr>
            <w:r w:rsidRPr="002571F9">
              <w:rPr>
                <w:rFonts w:cstheme="minorHAnsi"/>
                <w:b/>
                <w:bCs/>
              </w:rPr>
              <w:t>Modern Languages:</w:t>
            </w:r>
            <w:r w:rsidR="001B7B89">
              <w:rPr>
                <w:rFonts w:cstheme="minorHAnsi"/>
                <w:b/>
                <w:bCs/>
              </w:rPr>
              <w:t xml:space="preserve"> </w:t>
            </w:r>
            <w:r w:rsidR="001B7B89" w:rsidRPr="001B7B89">
              <w:rPr>
                <w:rFonts w:cstheme="minorHAnsi"/>
              </w:rPr>
              <w:t>Language learning strategies</w:t>
            </w:r>
            <w:r w:rsidR="001B7B89">
              <w:rPr>
                <w:rFonts w:cstheme="minorHAnsi"/>
              </w:rPr>
              <w:t>, importance of ‘having a go’</w:t>
            </w:r>
          </w:p>
          <w:p w14:paraId="45B93791" w14:textId="5DAAB3A5" w:rsidR="002571F9" w:rsidRPr="002571F9" w:rsidRDefault="002571F9" w:rsidP="0E2FDD75">
            <w:r w:rsidRPr="0E2FDD75">
              <w:rPr>
                <w:b/>
                <w:bCs/>
              </w:rPr>
              <w:t>Music:</w:t>
            </w:r>
            <w:r w:rsidR="3C1D7234" w:rsidRPr="0E2FDD75">
              <w:rPr>
                <w:b/>
                <w:bCs/>
              </w:rPr>
              <w:t xml:space="preserve"> </w:t>
            </w:r>
            <w:r w:rsidR="3C1D7234" w:rsidRPr="0E2FDD75">
              <w:t>Promote high quality music making throughout the school</w:t>
            </w:r>
          </w:p>
          <w:p w14:paraId="6D95A23F" w14:textId="2E85DBEF" w:rsidR="002571F9" w:rsidRPr="002571F9" w:rsidRDefault="002571F9" w:rsidP="5D837134">
            <w:r w:rsidRPr="5D837134">
              <w:rPr>
                <w:b/>
                <w:bCs/>
              </w:rPr>
              <w:t>PE:</w:t>
            </w:r>
            <w:r w:rsidR="151A225D" w:rsidRPr="5D837134">
              <w:rPr>
                <w:b/>
                <w:bCs/>
              </w:rPr>
              <w:t xml:space="preserve"> </w:t>
            </w:r>
            <w:r w:rsidR="151A225D" w:rsidRPr="5D837134">
              <w:t xml:space="preserve">Setting realistic expectations and exploring shared values </w:t>
            </w:r>
            <w:r w:rsidR="260E5522" w:rsidRPr="5D837134">
              <w:t>through PE.</w:t>
            </w:r>
          </w:p>
          <w:p w14:paraId="2AF9B654" w14:textId="63C28A41" w:rsidR="00F97157" w:rsidRPr="009C4FDF" w:rsidRDefault="1224E1BC" w:rsidP="06B5CA70">
            <w:pPr>
              <w:rPr>
                <w:b/>
                <w:bCs/>
              </w:rPr>
            </w:pPr>
            <w:r w:rsidRPr="06B5CA70">
              <w:rPr>
                <w:b/>
                <w:bCs/>
              </w:rPr>
              <w:t>English Pathway</w:t>
            </w:r>
            <w:r w:rsidR="7D4AC513" w:rsidRPr="06B5CA70">
              <w:rPr>
                <w:b/>
                <w:bCs/>
              </w:rPr>
              <w:t>:</w:t>
            </w:r>
          </w:p>
          <w:p w14:paraId="25E8BC40" w14:textId="5EEB7B33" w:rsidR="00AA672E" w:rsidRPr="009661A7" w:rsidRDefault="1224E1BC" w:rsidP="00F46050">
            <w:pPr>
              <w:pStyle w:val="ListParagraph"/>
              <w:numPr>
                <w:ilvl w:val="0"/>
                <w:numId w:val="42"/>
              </w:numPr>
              <w:rPr>
                <w:b/>
                <w:bCs/>
              </w:rPr>
            </w:pPr>
            <w:r w:rsidRPr="06B5CA70">
              <w:t>Importance of minority representation in classroom books and learning materials</w:t>
            </w:r>
          </w:p>
        </w:tc>
        <w:tc>
          <w:tcPr>
            <w:tcW w:w="2046" w:type="dxa"/>
          </w:tcPr>
          <w:p w14:paraId="6C8AA99C" w14:textId="07B6B092" w:rsidR="00F97157" w:rsidRPr="00D350C6" w:rsidRDefault="0078098B" w:rsidP="00F97157">
            <w:pPr>
              <w:rPr>
                <w:rFonts w:cstheme="minorHAnsi"/>
              </w:rPr>
            </w:pPr>
            <w:r w:rsidRPr="0078098B">
              <w:rPr>
                <w:rFonts w:cstheme="minorHAnsi"/>
                <w:b/>
                <w:bCs/>
              </w:rPr>
              <w:t>Children’s Learning</w:t>
            </w:r>
            <w:r>
              <w:rPr>
                <w:rFonts w:cstheme="minorHAnsi"/>
              </w:rPr>
              <w:t xml:space="preserve"> – Expectations and Target Setting</w:t>
            </w:r>
            <w:r w:rsidRPr="00D350C6">
              <w:rPr>
                <w:rFonts w:cstheme="minorHAnsi"/>
              </w:rPr>
              <w:t xml:space="preserve"> </w:t>
            </w:r>
            <w:r w:rsidR="00D350C6" w:rsidRPr="0078098B">
              <w:rPr>
                <w:rFonts w:cstheme="minorHAnsi"/>
                <w:b/>
                <w:bCs/>
              </w:rPr>
              <w:t>Welfare:</w:t>
            </w:r>
            <w:r w:rsidR="00D350C6" w:rsidRPr="00D350C6">
              <w:rPr>
                <w:rFonts w:cstheme="minorHAnsi"/>
              </w:rPr>
              <w:t xml:space="preserve"> Safeguarding </w:t>
            </w:r>
            <w:r w:rsidR="00AA672E">
              <w:rPr>
                <w:rFonts w:cstheme="minorHAnsi"/>
              </w:rPr>
              <w:t>a</w:t>
            </w:r>
            <w:r w:rsidR="00D350C6" w:rsidRPr="00D350C6">
              <w:rPr>
                <w:rFonts w:cstheme="minorHAnsi"/>
              </w:rPr>
              <w:t>nd Pastoral Systems</w:t>
            </w:r>
          </w:p>
        </w:tc>
      </w:tr>
      <w:tr w:rsidR="00F97157" w14:paraId="7DEDEA5D" w14:textId="77777777" w:rsidTr="06B5CA70">
        <w:tc>
          <w:tcPr>
            <w:tcW w:w="2405" w:type="dxa"/>
          </w:tcPr>
          <w:p w14:paraId="12B91BCF" w14:textId="2E965C6B" w:rsidR="00F97157" w:rsidRDefault="00061E77" w:rsidP="00F97157">
            <w:pPr>
              <w:rPr>
                <w:rFonts w:cstheme="minorHAnsi"/>
                <w:b/>
                <w:bCs/>
              </w:rPr>
            </w:pPr>
            <w:r>
              <w:rPr>
                <w:rFonts w:cstheme="minorHAnsi"/>
              </w:rPr>
              <w:t xml:space="preserve">1.5 </w:t>
            </w:r>
            <w:r w:rsidR="00F97157" w:rsidRPr="00992C55">
              <w:rPr>
                <w:rFonts w:cstheme="minorHAnsi"/>
              </w:rPr>
              <w:t>A culture of mutual trust and respect supports effective relationships.</w:t>
            </w:r>
          </w:p>
        </w:tc>
        <w:tc>
          <w:tcPr>
            <w:tcW w:w="2126" w:type="dxa"/>
          </w:tcPr>
          <w:p w14:paraId="3C7163D6" w14:textId="77777777" w:rsidR="00F97157" w:rsidRPr="00D017D3" w:rsidRDefault="00F97157" w:rsidP="00F97157">
            <w:pPr>
              <w:rPr>
                <w:rFonts w:cstheme="minorHAnsi"/>
              </w:rPr>
            </w:pPr>
            <w:r w:rsidRPr="00D017D3">
              <w:rPr>
                <w:rFonts w:cstheme="minorHAnsi"/>
              </w:rPr>
              <w:t>Behaviour</w:t>
            </w:r>
          </w:p>
          <w:p w14:paraId="626C81E7" w14:textId="2BFAB578" w:rsidR="00D017D3" w:rsidRPr="005F3597" w:rsidRDefault="00D017D3" w:rsidP="00F97157">
            <w:pPr>
              <w:rPr>
                <w:rFonts w:cstheme="minorHAnsi"/>
                <w:b/>
                <w:bCs/>
                <w:highlight w:val="red"/>
              </w:rPr>
            </w:pPr>
            <w:r w:rsidRPr="00D017D3">
              <w:rPr>
                <w:rFonts w:cstheme="minorHAnsi"/>
              </w:rPr>
              <w:t>Child Protection and Safeguarding</w:t>
            </w:r>
          </w:p>
        </w:tc>
        <w:tc>
          <w:tcPr>
            <w:tcW w:w="7371" w:type="dxa"/>
          </w:tcPr>
          <w:p w14:paraId="207E2C4C" w14:textId="7DE0D8F3" w:rsidR="002571F9" w:rsidRPr="002571F9" w:rsidRDefault="7C178354" w:rsidP="6276A5F7">
            <w:r w:rsidRPr="6276A5F7">
              <w:rPr>
                <w:b/>
                <w:bCs/>
              </w:rPr>
              <w:t>English:</w:t>
            </w:r>
            <w:r w:rsidR="0FFA0A1E" w:rsidRPr="6276A5F7">
              <w:rPr>
                <w:b/>
                <w:bCs/>
              </w:rPr>
              <w:t xml:space="preserve"> </w:t>
            </w:r>
            <w:r w:rsidR="0FFA0A1E" w:rsidRPr="6276A5F7">
              <w:t xml:space="preserve">Planning lessons that are safe and </w:t>
            </w:r>
            <w:r w:rsidR="043E31CC" w:rsidRPr="6276A5F7">
              <w:t xml:space="preserve">stimulating and </w:t>
            </w:r>
            <w:r w:rsidR="0FFA0A1E" w:rsidRPr="6276A5F7">
              <w:t>which</w:t>
            </w:r>
            <w:r w:rsidR="0D2942B5" w:rsidRPr="6276A5F7">
              <w:t xml:space="preserve"> </w:t>
            </w:r>
            <w:r w:rsidR="0FFA0A1E" w:rsidRPr="6276A5F7">
              <w:t xml:space="preserve">inspire </w:t>
            </w:r>
            <w:r w:rsidR="1D00A7E4" w:rsidRPr="6276A5F7">
              <w:t xml:space="preserve">learners to </w:t>
            </w:r>
            <w:r w:rsidR="50FEACDD" w:rsidRPr="6276A5F7">
              <w:t xml:space="preserve">develop understanding of and empathy for others’ perspectives and lived experiences </w:t>
            </w:r>
            <w:r w:rsidR="0FFA0A1E" w:rsidRPr="6276A5F7">
              <w:t xml:space="preserve"> </w:t>
            </w:r>
          </w:p>
          <w:p w14:paraId="2376182F" w14:textId="77777777" w:rsidR="002571F9" w:rsidRPr="002571F9" w:rsidRDefault="002571F9" w:rsidP="002571F9">
            <w:pPr>
              <w:rPr>
                <w:rFonts w:cstheme="minorHAnsi"/>
                <w:b/>
                <w:bCs/>
              </w:rPr>
            </w:pPr>
            <w:r w:rsidRPr="002571F9">
              <w:rPr>
                <w:rFonts w:cstheme="minorHAnsi"/>
                <w:b/>
                <w:bCs/>
              </w:rPr>
              <w:t>Mathematics:</w:t>
            </w:r>
          </w:p>
          <w:p w14:paraId="42010DC0" w14:textId="7BFA6732" w:rsidR="002571F9" w:rsidRPr="002571F9" w:rsidRDefault="002571F9" w:rsidP="5D837134">
            <w:pPr>
              <w:rPr>
                <w:b/>
                <w:bCs/>
              </w:rPr>
            </w:pPr>
            <w:r w:rsidRPr="5D837134">
              <w:rPr>
                <w:b/>
                <w:bCs/>
              </w:rPr>
              <w:t>Science:</w:t>
            </w:r>
            <w:r w:rsidR="705CDEC1" w:rsidRPr="5D837134">
              <w:rPr>
                <w:b/>
                <w:bCs/>
              </w:rPr>
              <w:t xml:space="preserve"> </w:t>
            </w:r>
            <w:r w:rsidR="705CDEC1" w:rsidRPr="5D837134">
              <w:t>Planning and evaulating lessons that are motivating and inclusive.</w:t>
            </w:r>
          </w:p>
          <w:p w14:paraId="4FBEE7B6" w14:textId="20A0D12A" w:rsidR="002571F9" w:rsidRPr="002571F9" w:rsidRDefault="002571F9" w:rsidP="5D837134">
            <w:pPr>
              <w:rPr>
                <w:b/>
                <w:bCs/>
              </w:rPr>
            </w:pPr>
            <w:r w:rsidRPr="5D837134">
              <w:rPr>
                <w:b/>
                <w:bCs/>
              </w:rPr>
              <w:t>Art:</w:t>
            </w:r>
            <w:r w:rsidR="0D5815EB" w:rsidRPr="5D837134">
              <w:rPr>
                <w:b/>
                <w:bCs/>
              </w:rPr>
              <w:t xml:space="preserve"> </w:t>
            </w:r>
            <w:r w:rsidR="0D5815EB" w:rsidRPr="5D837134">
              <w:t>ensuring balance between teacher-directed content and student choice</w:t>
            </w:r>
          </w:p>
          <w:p w14:paraId="69CC18D1" w14:textId="0405973B" w:rsidR="002571F9" w:rsidRPr="002571F9" w:rsidRDefault="002571F9" w:rsidP="5D837134">
            <w:r w:rsidRPr="5D837134">
              <w:rPr>
                <w:b/>
                <w:bCs/>
              </w:rPr>
              <w:t>Computing:</w:t>
            </w:r>
            <w:r w:rsidR="0F8AA7EA" w:rsidRPr="5D837134">
              <w:rPr>
                <w:b/>
                <w:bCs/>
              </w:rPr>
              <w:t xml:space="preserve"> </w:t>
            </w:r>
            <w:r w:rsidR="0F8AA7EA" w:rsidRPr="5D837134">
              <w:t>Peer collaboration in activities</w:t>
            </w:r>
          </w:p>
          <w:p w14:paraId="50DB6CFF" w14:textId="77777777" w:rsidR="005C153F" w:rsidRDefault="005C153F" w:rsidP="002571F9">
            <w:pPr>
              <w:rPr>
                <w:rFonts w:eastAsiaTheme="minorHAnsi" w:cstheme="minorHAnsi"/>
                <w:b/>
              </w:rPr>
            </w:pPr>
            <w:r w:rsidRPr="005C153F">
              <w:rPr>
                <w:rFonts w:eastAsiaTheme="minorHAnsi" w:cstheme="minorHAnsi"/>
                <w:b/>
              </w:rPr>
              <w:t xml:space="preserve">Design and Technology: </w:t>
            </w:r>
          </w:p>
          <w:p w14:paraId="55E0F2C0" w14:textId="5B4A6A43"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identifying own worldview and the</w:t>
            </w:r>
            <w:r w:rsidR="00200A76">
              <w:rPr>
                <w:rFonts w:cstheme="minorHAnsi"/>
                <w:b/>
                <w:bCs/>
              </w:rPr>
              <w:t xml:space="preserve"> </w:t>
            </w:r>
            <w:r w:rsidR="00200A76">
              <w:rPr>
                <w:rFonts w:cstheme="minorHAnsi"/>
                <w:bCs/>
              </w:rPr>
              <w:t xml:space="preserve">evolutionary process that </w:t>
            </w:r>
            <w:r w:rsidR="00200A76" w:rsidRPr="00200A76">
              <w:rPr>
                <w:rFonts w:cstheme="minorHAnsi"/>
                <w:bCs/>
              </w:rPr>
              <w:t>h</w:t>
            </w:r>
            <w:r w:rsidR="00200A76">
              <w:rPr>
                <w:rFonts w:cstheme="minorHAnsi"/>
                <w:bCs/>
              </w:rPr>
              <w:t>as</w:t>
            </w:r>
            <w:r w:rsidR="00200A76" w:rsidRPr="00200A76">
              <w:rPr>
                <w:rFonts w:cstheme="minorHAnsi"/>
                <w:bCs/>
              </w:rPr>
              <w:t xml:space="preserve"> formed these facilities greater mutual respect for those with different worldviews/religions. </w:t>
            </w:r>
          </w:p>
          <w:p w14:paraId="31CD8E03" w14:textId="37F3E61A" w:rsidR="002571F9" w:rsidRPr="001B7B89" w:rsidRDefault="002571F9" w:rsidP="002571F9">
            <w:pPr>
              <w:rPr>
                <w:rFonts w:cstheme="minorHAnsi"/>
              </w:rPr>
            </w:pPr>
            <w:r w:rsidRPr="002571F9">
              <w:rPr>
                <w:rFonts w:cstheme="minorHAnsi"/>
                <w:b/>
                <w:bCs/>
              </w:rPr>
              <w:t>Modern Languages:</w:t>
            </w:r>
            <w:r w:rsidR="001B7B89">
              <w:rPr>
                <w:rFonts w:cstheme="minorHAnsi"/>
                <w:b/>
                <w:bCs/>
              </w:rPr>
              <w:t xml:space="preserve"> </w:t>
            </w:r>
            <w:r w:rsidR="001B7B89" w:rsidRPr="001B7B89">
              <w:rPr>
                <w:rFonts w:cstheme="minorHAnsi"/>
              </w:rPr>
              <w:t>Intercultural Understanding</w:t>
            </w:r>
            <w:r w:rsidR="001B7B89">
              <w:rPr>
                <w:rFonts w:cstheme="minorHAnsi"/>
              </w:rPr>
              <w:t xml:space="preserve">, creating a positive classroom atmosphere, understanding ML anxiety </w:t>
            </w:r>
            <w:r w:rsidR="001B7B89" w:rsidRPr="001B7B89">
              <w:rPr>
                <w:rFonts w:cstheme="minorHAnsi"/>
              </w:rPr>
              <w:t xml:space="preserve">and affective filter (and dealing with our </w:t>
            </w:r>
            <w:r w:rsidR="001B7B89">
              <w:rPr>
                <w:rFonts w:cstheme="minorHAnsi"/>
              </w:rPr>
              <w:t>own</w:t>
            </w:r>
            <w:r w:rsidR="001B7B89" w:rsidRPr="001B7B89">
              <w:rPr>
                <w:rFonts w:cstheme="minorHAnsi"/>
              </w:rPr>
              <w:t>)</w:t>
            </w:r>
          </w:p>
          <w:p w14:paraId="35CDCFE6" w14:textId="7462E31A" w:rsidR="002571F9" w:rsidRPr="002571F9" w:rsidRDefault="002571F9" w:rsidP="0E2FDD75">
            <w:r w:rsidRPr="0E2FDD75">
              <w:rPr>
                <w:b/>
                <w:bCs/>
              </w:rPr>
              <w:t>Music:</w:t>
            </w:r>
            <w:r w:rsidR="53AE339A" w:rsidRPr="0E2FDD75">
              <w:rPr>
                <w:b/>
                <w:bCs/>
              </w:rPr>
              <w:t xml:space="preserve"> </w:t>
            </w:r>
            <w:r w:rsidR="53AE339A" w:rsidRPr="0E2FDD75">
              <w:t>Provide opportunities for creative thinking, exploration and practical work</w:t>
            </w:r>
          </w:p>
          <w:p w14:paraId="7046E4C8" w14:textId="0A89D558" w:rsidR="00AA672E" w:rsidRPr="009C4FDF" w:rsidRDefault="002571F9" w:rsidP="5D837134">
            <w:r w:rsidRPr="5D837134">
              <w:rPr>
                <w:b/>
                <w:bCs/>
              </w:rPr>
              <w:t>PE:</w:t>
            </w:r>
            <w:r w:rsidR="009C4FDF" w:rsidRPr="5D837134">
              <w:rPr>
                <w:b/>
                <w:bCs/>
              </w:rPr>
              <w:t xml:space="preserve"> </w:t>
            </w:r>
            <w:r w:rsidR="34A1594E" w:rsidRPr="5D837134">
              <w:t xml:space="preserve">Building positive teacher-pupil relationships based on trust, respect and support. </w:t>
            </w:r>
          </w:p>
          <w:p w14:paraId="68F51409" w14:textId="4DE07496" w:rsidR="00F97157" w:rsidRPr="009C4FDF" w:rsidRDefault="6D5B093B" w:rsidP="06B5CA70">
            <w:pPr>
              <w:rPr>
                <w:b/>
                <w:bCs/>
              </w:rPr>
            </w:pPr>
            <w:r w:rsidRPr="06B5CA70">
              <w:rPr>
                <w:b/>
                <w:bCs/>
              </w:rPr>
              <w:t>English Pathway:</w:t>
            </w:r>
          </w:p>
          <w:p w14:paraId="77C07379" w14:textId="0211343D" w:rsidR="00AA672E" w:rsidRPr="009661A7" w:rsidRDefault="79DDF80D" w:rsidP="00F46050">
            <w:pPr>
              <w:pStyle w:val="ListParagraph"/>
              <w:numPr>
                <w:ilvl w:val="0"/>
                <w:numId w:val="41"/>
              </w:numPr>
              <w:rPr>
                <w:b/>
                <w:bCs/>
              </w:rPr>
            </w:pPr>
            <w:r w:rsidRPr="06B5CA70">
              <w:t>Planning lessons which are respectful of difference and develop empathy, understanding and trust</w:t>
            </w:r>
          </w:p>
        </w:tc>
        <w:tc>
          <w:tcPr>
            <w:tcW w:w="2046" w:type="dxa"/>
          </w:tcPr>
          <w:p w14:paraId="2D1AF320" w14:textId="77777777" w:rsidR="00F97157" w:rsidRDefault="00F97157" w:rsidP="00F97157">
            <w:pPr>
              <w:rPr>
                <w:rFonts w:cstheme="minorHAnsi"/>
                <w:b/>
                <w:bCs/>
              </w:rPr>
            </w:pPr>
          </w:p>
        </w:tc>
      </w:tr>
      <w:tr w:rsidR="00F97157" w14:paraId="25B6C41F" w14:textId="77777777" w:rsidTr="06B5CA70">
        <w:tc>
          <w:tcPr>
            <w:tcW w:w="2405" w:type="dxa"/>
          </w:tcPr>
          <w:p w14:paraId="767F9DBA" w14:textId="5F5AEDFC" w:rsidR="00F97157" w:rsidRDefault="00061E77" w:rsidP="00F97157">
            <w:pPr>
              <w:rPr>
                <w:rFonts w:cstheme="minorHAnsi"/>
                <w:b/>
                <w:bCs/>
              </w:rPr>
            </w:pPr>
            <w:r>
              <w:rPr>
                <w:rFonts w:cstheme="minorHAnsi"/>
              </w:rPr>
              <w:t xml:space="preserve">1.6 </w:t>
            </w:r>
            <w:r w:rsidR="00F97157" w:rsidRPr="00992C55">
              <w:rPr>
                <w:rFonts w:cstheme="minorHAnsi"/>
              </w:rPr>
              <w:t>High-quality teaching has a long-term positive effect on pupils’ life chances, particularly for children from disadvantaged backgrounds.</w:t>
            </w:r>
          </w:p>
        </w:tc>
        <w:tc>
          <w:tcPr>
            <w:tcW w:w="2126" w:type="dxa"/>
          </w:tcPr>
          <w:p w14:paraId="2E3DAD7D" w14:textId="0EF29C96" w:rsidR="00D017D3" w:rsidRDefault="3B7D143A" w:rsidP="6276A5F7">
            <w:r w:rsidRPr="6276A5F7">
              <w:t xml:space="preserve">Race and Education: </w:t>
            </w:r>
            <w:r w:rsidR="552E007F" w:rsidRPr="6276A5F7">
              <w:t>Preparing to teach children f</w:t>
            </w:r>
            <w:r w:rsidR="198BABCE" w:rsidRPr="6276A5F7">
              <w:t>ro</w:t>
            </w:r>
            <w:r w:rsidR="552E007F" w:rsidRPr="6276A5F7">
              <w:t>m all backgrounds</w:t>
            </w:r>
          </w:p>
          <w:p w14:paraId="1AE37B92" w14:textId="66A49A9C" w:rsidR="00D017D3" w:rsidRPr="00D017D3" w:rsidRDefault="00D017D3" w:rsidP="00F97157">
            <w:pPr>
              <w:rPr>
                <w:rFonts w:cstheme="minorHAnsi"/>
              </w:rPr>
            </w:pPr>
            <w:r>
              <w:rPr>
                <w:rFonts w:cstheme="minorHAnsi"/>
              </w:rPr>
              <w:t>Addressing issues of gender and social inequality</w:t>
            </w:r>
          </w:p>
          <w:p w14:paraId="0C63C680" w14:textId="77777777" w:rsidR="00D017D3" w:rsidRDefault="00D017D3" w:rsidP="00F97157">
            <w:pPr>
              <w:rPr>
                <w:rFonts w:cstheme="minorHAnsi"/>
                <w:i/>
                <w:iCs/>
              </w:rPr>
            </w:pPr>
          </w:p>
          <w:p w14:paraId="18D2EBFF" w14:textId="0F355753" w:rsidR="00F97157" w:rsidRPr="005F3597" w:rsidRDefault="00F97157" w:rsidP="00F97157">
            <w:pPr>
              <w:rPr>
                <w:rFonts w:cstheme="minorHAnsi"/>
                <w:b/>
                <w:bCs/>
                <w:highlight w:val="red"/>
              </w:rPr>
            </w:pPr>
            <w:r w:rsidRPr="00D017D3">
              <w:rPr>
                <w:rFonts w:cstheme="minorHAnsi"/>
                <w:i/>
                <w:iCs/>
              </w:rPr>
              <w:t>Challenging the Gap</w:t>
            </w:r>
          </w:p>
        </w:tc>
        <w:tc>
          <w:tcPr>
            <w:tcW w:w="7371" w:type="dxa"/>
          </w:tcPr>
          <w:p w14:paraId="20BA5F84" w14:textId="3257F9BC" w:rsidR="002571F9" w:rsidRPr="002571F9" w:rsidRDefault="7C178354" w:rsidP="6276A5F7">
            <w:r w:rsidRPr="6276A5F7">
              <w:rPr>
                <w:b/>
                <w:bCs/>
              </w:rPr>
              <w:t>English:</w:t>
            </w:r>
            <w:r w:rsidR="0717201C" w:rsidRPr="6276A5F7">
              <w:rPr>
                <w:b/>
                <w:bCs/>
              </w:rPr>
              <w:t xml:space="preserve"> </w:t>
            </w:r>
            <w:r w:rsidR="0717201C" w:rsidRPr="6276A5F7">
              <w:t>Motivating pupils to read</w:t>
            </w:r>
            <w:r w:rsidR="51113C78" w:rsidRPr="6276A5F7">
              <w:t xml:space="preserve"> for pleasure and reflecting on the </w:t>
            </w:r>
            <w:r w:rsidR="11370992" w:rsidRPr="6276A5F7">
              <w:t>positive impact that reading makes in children’s lives</w:t>
            </w:r>
          </w:p>
          <w:p w14:paraId="28EF06BF" w14:textId="77777777" w:rsidR="002571F9" w:rsidRPr="002571F9" w:rsidRDefault="002571F9" w:rsidP="002571F9">
            <w:pPr>
              <w:rPr>
                <w:rFonts w:cstheme="minorHAnsi"/>
                <w:b/>
                <w:bCs/>
              </w:rPr>
            </w:pPr>
            <w:r w:rsidRPr="002571F9">
              <w:rPr>
                <w:rFonts w:cstheme="minorHAnsi"/>
                <w:b/>
                <w:bCs/>
              </w:rPr>
              <w:t>Mathematics:</w:t>
            </w:r>
          </w:p>
          <w:p w14:paraId="74E2A546" w14:textId="2C1FC38C" w:rsidR="002571F9" w:rsidRPr="002571F9" w:rsidRDefault="002571F9" w:rsidP="5D837134">
            <w:pPr>
              <w:rPr>
                <w:b/>
                <w:bCs/>
              </w:rPr>
            </w:pPr>
            <w:r w:rsidRPr="5D837134">
              <w:rPr>
                <w:b/>
                <w:bCs/>
              </w:rPr>
              <w:t>Science:</w:t>
            </w:r>
            <w:r w:rsidR="63C0412C" w:rsidRPr="5D837134">
              <w:rPr>
                <w:b/>
                <w:bCs/>
              </w:rPr>
              <w:t xml:space="preserve">  </w:t>
            </w:r>
            <w:r w:rsidR="63C0412C" w:rsidRPr="5D837134">
              <w:t xml:space="preserve"> Developing and nurturing a passion for science, and an understanding of its significance to our futures.</w:t>
            </w:r>
          </w:p>
          <w:p w14:paraId="35EB711B" w14:textId="6455EAEC" w:rsidR="002571F9" w:rsidRPr="002571F9" w:rsidRDefault="002571F9" w:rsidP="2A775EDB">
            <w:r w:rsidRPr="2A775EDB">
              <w:rPr>
                <w:b/>
                <w:bCs/>
              </w:rPr>
              <w:t>Art:</w:t>
            </w:r>
            <w:r w:rsidR="28EC7659" w:rsidRPr="2A775EDB">
              <w:rPr>
                <w:b/>
                <w:bCs/>
              </w:rPr>
              <w:t xml:space="preserve"> </w:t>
            </w:r>
            <w:r w:rsidR="28EC7659" w:rsidRPr="2A775EDB">
              <w:t>art making for enjoyment</w:t>
            </w:r>
            <w:r w:rsidR="35B9A321" w:rsidRPr="2A775EDB">
              <w:t xml:space="preserve"> and</w:t>
            </w:r>
            <w:r w:rsidR="28EC7659" w:rsidRPr="2A775EDB">
              <w:t xml:space="preserve"> wellbeing as well as knowledge and </w:t>
            </w:r>
            <w:r w:rsidR="5BB42F60" w:rsidRPr="2A775EDB">
              <w:t xml:space="preserve">skill </w:t>
            </w:r>
            <w:r w:rsidR="5D3C8F96" w:rsidRPr="2A775EDB">
              <w:t>acquisition</w:t>
            </w:r>
          </w:p>
          <w:p w14:paraId="245EEA42" w14:textId="74718660" w:rsidR="002571F9" w:rsidRPr="002571F9" w:rsidRDefault="002571F9" w:rsidP="5D837134">
            <w:pPr>
              <w:rPr>
                <w:b/>
                <w:bCs/>
              </w:rPr>
            </w:pPr>
            <w:r w:rsidRPr="5D837134">
              <w:rPr>
                <w:b/>
                <w:bCs/>
              </w:rPr>
              <w:t>Computing:</w:t>
            </w:r>
            <w:r w:rsidR="6085D96D" w:rsidRPr="5D837134">
              <w:rPr>
                <w:b/>
                <w:bCs/>
              </w:rPr>
              <w:t xml:space="preserve"> </w:t>
            </w:r>
            <w:r w:rsidR="081E2F5B" w:rsidRPr="5D837134">
              <w:t>empowerment in the developing confidence in computing.</w:t>
            </w:r>
            <w:r w:rsidR="081E2F5B" w:rsidRPr="5D837134">
              <w:rPr>
                <w:b/>
                <w:bCs/>
              </w:rPr>
              <w:t xml:space="preserve"> </w:t>
            </w:r>
          </w:p>
          <w:p w14:paraId="51EC55AF" w14:textId="77777777" w:rsidR="005C153F" w:rsidRDefault="005C153F" w:rsidP="002571F9">
            <w:pPr>
              <w:rPr>
                <w:rFonts w:eastAsiaTheme="minorHAnsi" w:cstheme="minorHAnsi"/>
                <w:b/>
              </w:rPr>
            </w:pPr>
            <w:r w:rsidRPr="005C153F">
              <w:rPr>
                <w:rFonts w:eastAsiaTheme="minorHAnsi" w:cstheme="minorHAnsi"/>
                <w:b/>
              </w:rPr>
              <w:t xml:space="preserve">Design and Technology: </w:t>
            </w:r>
          </w:p>
          <w:p w14:paraId="684DAA75" w14:textId="2C31623D"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Setting high expectations for all pupils regardless of gender or ethnicity.</w:t>
            </w:r>
          </w:p>
          <w:p w14:paraId="06914B76" w14:textId="1A60DE7A"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Pr>
                <w:rFonts w:cstheme="minorHAnsi"/>
              </w:rPr>
              <w:t xml:space="preserve">Planning </w:t>
            </w:r>
            <w:r w:rsidR="009C4FDF" w:rsidRPr="00AA672E">
              <w:rPr>
                <w:rFonts w:cstheme="minorHAnsi"/>
              </w:rPr>
              <w:t>for motivation and engagement</w:t>
            </w:r>
            <w:r w:rsidR="009C4FDF">
              <w:rPr>
                <w:rFonts w:cstheme="minorHAnsi"/>
              </w:rPr>
              <w:t>; storytelling as stimulus for curriculum design</w:t>
            </w:r>
          </w:p>
          <w:p w14:paraId="0F089223" w14:textId="75D96F9E" w:rsidR="002571F9" w:rsidRPr="002571F9" w:rsidRDefault="002571F9" w:rsidP="0E2FDD75">
            <w:r w:rsidRPr="0E2FDD75">
              <w:rPr>
                <w:b/>
                <w:bCs/>
              </w:rPr>
              <w:t>Music:</w:t>
            </w:r>
            <w:r w:rsidR="7D6A53E8" w:rsidRPr="0E2FDD75">
              <w:rPr>
                <w:b/>
                <w:bCs/>
              </w:rPr>
              <w:t xml:space="preserve"> </w:t>
            </w:r>
            <w:r w:rsidR="7D6A53E8" w:rsidRPr="0E2FDD75">
              <w:t>Promote a lifelong love of music and performing</w:t>
            </w:r>
          </w:p>
          <w:p w14:paraId="765D16BA" w14:textId="66E845E4" w:rsidR="009C4FDF" w:rsidRDefault="022353AC" w:rsidP="5D837134">
            <w:r w:rsidRPr="06B5CA70">
              <w:rPr>
                <w:b/>
                <w:bCs/>
              </w:rPr>
              <w:t>PE:</w:t>
            </w:r>
            <w:r w:rsidR="1A48BAFB" w:rsidRPr="06B5CA70">
              <w:rPr>
                <w:b/>
                <w:bCs/>
              </w:rPr>
              <w:t xml:space="preserve"> </w:t>
            </w:r>
            <w:r w:rsidR="3E3C0EF3" w:rsidRPr="06B5CA70">
              <w:t xml:space="preserve">Improving </w:t>
            </w:r>
            <w:r w:rsidR="1A48BAFB" w:rsidRPr="06B5CA70">
              <w:t xml:space="preserve">the life chances of </w:t>
            </w:r>
            <w:r w:rsidR="1EC8D6C3" w:rsidRPr="06B5CA70">
              <w:t xml:space="preserve">all </w:t>
            </w:r>
            <w:r w:rsidR="1A48BAFB" w:rsidRPr="06B5CA70">
              <w:t xml:space="preserve">pupils through </w:t>
            </w:r>
            <w:r w:rsidR="11FF6A64" w:rsidRPr="06B5CA70">
              <w:t xml:space="preserve">knowledgeable, confident and enthusiastic </w:t>
            </w:r>
            <w:r w:rsidR="1C3A4F9A" w:rsidRPr="06B5CA70">
              <w:t>PE teaching.</w:t>
            </w:r>
          </w:p>
          <w:p w14:paraId="73D5BFD3" w14:textId="1AF01981" w:rsidR="4E57A6FC" w:rsidRDefault="4E57A6FC" w:rsidP="06B5CA70">
            <w:r w:rsidRPr="06B5CA70">
              <w:rPr>
                <w:b/>
                <w:bCs/>
              </w:rPr>
              <w:t>English Pathway:</w:t>
            </w:r>
          </w:p>
          <w:p w14:paraId="6EB46030" w14:textId="18BAEE32" w:rsidR="00AA672E" w:rsidRPr="00FF0161" w:rsidRDefault="4E57A6FC" w:rsidP="00F46050">
            <w:pPr>
              <w:pStyle w:val="ListParagraph"/>
              <w:numPr>
                <w:ilvl w:val="0"/>
                <w:numId w:val="40"/>
              </w:numPr>
              <w:rPr>
                <w:b/>
                <w:bCs/>
              </w:rPr>
            </w:pPr>
            <w:r w:rsidRPr="06B5CA70">
              <w:t>Understanding the links between good levels of literacy and improved life chances</w:t>
            </w:r>
          </w:p>
        </w:tc>
        <w:tc>
          <w:tcPr>
            <w:tcW w:w="2046" w:type="dxa"/>
          </w:tcPr>
          <w:p w14:paraId="18DB0761" w14:textId="6FA1034F" w:rsidR="00F97157" w:rsidRDefault="0078098B" w:rsidP="00F97157">
            <w:pPr>
              <w:rPr>
                <w:rFonts w:cstheme="minorHAnsi"/>
                <w:b/>
                <w:bCs/>
              </w:rPr>
            </w:pPr>
            <w:r w:rsidRPr="0078098B">
              <w:rPr>
                <w:rFonts w:cstheme="minorHAnsi"/>
                <w:b/>
                <w:bCs/>
              </w:rPr>
              <w:t>Children’s Learning</w:t>
            </w:r>
            <w:r>
              <w:rPr>
                <w:rFonts w:cstheme="minorHAnsi"/>
              </w:rPr>
              <w:t xml:space="preserve"> – Expectations and Target Setting</w:t>
            </w:r>
          </w:p>
        </w:tc>
      </w:tr>
    </w:tbl>
    <w:p w14:paraId="6FEF9A3C" w14:textId="72A83795" w:rsidR="00175903" w:rsidRDefault="00175903"/>
    <w:p w14:paraId="3A693E66" w14:textId="77777777" w:rsidR="00175903" w:rsidRDefault="00175903">
      <w:r>
        <w:br w:type="page"/>
      </w:r>
    </w:p>
    <w:tbl>
      <w:tblPr>
        <w:tblStyle w:val="TableGrid"/>
        <w:tblW w:w="0" w:type="auto"/>
        <w:tblLook w:val="04A0" w:firstRow="1" w:lastRow="0" w:firstColumn="1" w:lastColumn="0" w:noHBand="0" w:noVBand="1"/>
      </w:tblPr>
      <w:tblGrid>
        <w:gridCol w:w="10910"/>
        <w:gridCol w:w="3038"/>
      </w:tblGrid>
      <w:tr w:rsidR="00175903" w14:paraId="272176CB" w14:textId="77777777" w:rsidTr="003D4842">
        <w:tc>
          <w:tcPr>
            <w:tcW w:w="13948" w:type="dxa"/>
            <w:gridSpan w:val="2"/>
            <w:shd w:val="clear" w:color="auto" w:fill="CFDCE2"/>
          </w:tcPr>
          <w:p w14:paraId="763D4232" w14:textId="068D29DA" w:rsidR="00175903" w:rsidRPr="00E20102" w:rsidRDefault="00175903" w:rsidP="00F97157">
            <w:pPr>
              <w:rPr>
                <w:rFonts w:cstheme="minorHAnsi"/>
                <w:b/>
                <w:bCs/>
              </w:rPr>
            </w:pPr>
            <w:r w:rsidRPr="00E20102">
              <w:rPr>
                <w:rFonts w:cstheme="minorHAnsi"/>
                <w:b/>
                <w:bCs/>
              </w:rPr>
              <w:t>High Expectations (Standard 1 – ‘Set high expectations’)</w:t>
            </w:r>
          </w:p>
        </w:tc>
      </w:tr>
      <w:tr w:rsidR="00175903" w14:paraId="2BCC6AF0" w14:textId="77777777" w:rsidTr="001B4018">
        <w:tc>
          <w:tcPr>
            <w:tcW w:w="10910" w:type="dxa"/>
            <w:shd w:val="clear" w:color="auto" w:fill="CFDCE2"/>
          </w:tcPr>
          <w:p w14:paraId="57540D2D" w14:textId="72C7E667" w:rsidR="00175903" w:rsidRPr="00E20102" w:rsidRDefault="00175903" w:rsidP="00175903">
            <w:pPr>
              <w:rPr>
                <w:rFonts w:cstheme="minorHAnsi"/>
                <w:b/>
                <w:bCs/>
              </w:rPr>
            </w:pPr>
            <w:r w:rsidRPr="00E20102">
              <w:rPr>
                <w:rFonts w:cstheme="minorHAnsi"/>
                <w:b/>
                <w:bCs/>
              </w:rPr>
              <w:t>Learn how to…</w:t>
            </w:r>
          </w:p>
        </w:tc>
        <w:tc>
          <w:tcPr>
            <w:tcW w:w="3038" w:type="dxa"/>
            <w:shd w:val="clear" w:color="auto" w:fill="CFDCE2"/>
          </w:tcPr>
          <w:p w14:paraId="4E8A542F" w14:textId="79DEE7AA" w:rsidR="00175903" w:rsidRPr="00E20102" w:rsidRDefault="00175903" w:rsidP="00175903">
            <w:pPr>
              <w:rPr>
                <w:rFonts w:cstheme="minorHAnsi"/>
                <w:b/>
                <w:bCs/>
              </w:rPr>
            </w:pPr>
            <w:r w:rsidRPr="00E20102">
              <w:rPr>
                <w:rFonts w:cstheme="minorHAnsi"/>
                <w:b/>
                <w:bCs/>
              </w:rPr>
              <w:t>SBW</w:t>
            </w:r>
          </w:p>
        </w:tc>
      </w:tr>
      <w:tr w:rsidR="00175903" w14:paraId="2D095D35" w14:textId="77777777" w:rsidTr="001B4018">
        <w:tc>
          <w:tcPr>
            <w:tcW w:w="10910" w:type="dxa"/>
          </w:tcPr>
          <w:p w14:paraId="6F70D7BC" w14:textId="77777777" w:rsidR="00175903" w:rsidRPr="00F97157" w:rsidRDefault="00175903" w:rsidP="00175903">
            <w:pPr>
              <w:rPr>
                <w:rFonts w:cstheme="minorHAnsi"/>
                <w:b/>
                <w:bCs/>
              </w:rPr>
            </w:pPr>
            <w:r w:rsidRPr="00F97157">
              <w:rPr>
                <w:rFonts w:cstheme="minorHAnsi"/>
                <w:b/>
                <w:bCs/>
              </w:rPr>
              <w:t>Communicate a belief in the academic potential of all pupils, by:</w:t>
            </w:r>
          </w:p>
          <w:p w14:paraId="57113E35" w14:textId="023CFD78" w:rsidR="00175903" w:rsidRPr="00F97157" w:rsidRDefault="00175903" w:rsidP="00F46050">
            <w:pPr>
              <w:pStyle w:val="ListParagraph"/>
              <w:numPr>
                <w:ilvl w:val="0"/>
                <w:numId w:val="47"/>
              </w:numPr>
              <w:rPr>
                <w:rFonts w:cstheme="minorHAnsi"/>
              </w:rPr>
            </w:pPr>
            <w:r w:rsidRPr="00F97157">
              <w:rPr>
                <w:rFonts w:cstheme="minorHAnsi"/>
              </w:rPr>
              <w:t>Receiving clear, consistent and effective mentoring in how to set tasks that stretch pupils, but which are achievable, within a challenging curriculum.</w:t>
            </w:r>
          </w:p>
          <w:p w14:paraId="4B8C5B48" w14:textId="77777777" w:rsidR="00175903" w:rsidRPr="00F97157" w:rsidRDefault="00175903" w:rsidP="00175903">
            <w:pPr>
              <w:rPr>
                <w:rFonts w:cstheme="minorHAnsi"/>
                <w:b/>
                <w:bCs/>
              </w:rPr>
            </w:pPr>
            <w:r w:rsidRPr="00F97157">
              <w:rPr>
                <w:rFonts w:cstheme="minorHAnsi"/>
                <w:b/>
                <w:bCs/>
              </w:rPr>
              <w:t>And - following expert input - by taking opportunities to practise, receive feedback and improve at:</w:t>
            </w:r>
          </w:p>
          <w:p w14:paraId="6296C5CD" w14:textId="0C7F1760" w:rsidR="00175903" w:rsidRPr="00F97157" w:rsidRDefault="00175903" w:rsidP="00F46050">
            <w:pPr>
              <w:pStyle w:val="ListParagraph"/>
              <w:numPr>
                <w:ilvl w:val="0"/>
                <w:numId w:val="47"/>
              </w:numPr>
              <w:rPr>
                <w:rFonts w:cstheme="minorHAnsi"/>
              </w:rPr>
            </w:pPr>
            <w:r w:rsidRPr="00F97157">
              <w:rPr>
                <w:rFonts w:cstheme="minorHAnsi"/>
              </w:rPr>
              <w:t>Using intentional and consistent language that promotes challenge and aspiration.</w:t>
            </w:r>
          </w:p>
          <w:p w14:paraId="4D2F31D9" w14:textId="46D3D18A" w:rsidR="00175903" w:rsidRPr="00F97157" w:rsidRDefault="00175903" w:rsidP="00F46050">
            <w:pPr>
              <w:pStyle w:val="ListParagraph"/>
              <w:numPr>
                <w:ilvl w:val="0"/>
                <w:numId w:val="47"/>
              </w:numPr>
              <w:rPr>
                <w:rFonts w:cstheme="minorHAnsi"/>
              </w:rPr>
            </w:pPr>
            <w:r w:rsidRPr="00F97157">
              <w:rPr>
                <w:rFonts w:cstheme="minorHAnsi"/>
              </w:rPr>
              <w:t>Creating a positive environment where making mistakes and learning from them and the need for effort and perseverance are part of the daily routine.</w:t>
            </w:r>
          </w:p>
          <w:p w14:paraId="26982CA6" w14:textId="5C03A8C5" w:rsidR="00175903" w:rsidRPr="00F97157" w:rsidRDefault="00175903" w:rsidP="00F46050">
            <w:pPr>
              <w:pStyle w:val="ListParagraph"/>
              <w:numPr>
                <w:ilvl w:val="0"/>
                <w:numId w:val="47"/>
              </w:numPr>
              <w:rPr>
                <w:rFonts w:cstheme="minorHAnsi"/>
              </w:rPr>
            </w:pPr>
            <w:r w:rsidRPr="00F97157">
              <w:rPr>
                <w:rFonts w:cstheme="minorHAnsi"/>
              </w:rPr>
              <w:t>Seeking opportunities to engage parents and carers in the education of their children (e.g. proactively highlighting successes) with support from expert colleagues to understand how this engagement changes depending on the age and development stage of the pupil.</w:t>
            </w:r>
          </w:p>
          <w:p w14:paraId="36F5957A" w14:textId="77777777" w:rsidR="00175903" w:rsidRPr="00F97157" w:rsidRDefault="00175903" w:rsidP="00175903">
            <w:pPr>
              <w:rPr>
                <w:rFonts w:cstheme="minorHAnsi"/>
                <w:b/>
                <w:bCs/>
              </w:rPr>
            </w:pPr>
            <w:r w:rsidRPr="00F97157">
              <w:rPr>
                <w:rFonts w:cstheme="minorHAnsi"/>
                <w:b/>
                <w:bCs/>
              </w:rPr>
              <w:t>Demonstrate consistently high behavioural expectations, by:</w:t>
            </w:r>
          </w:p>
          <w:p w14:paraId="1DCD19EB" w14:textId="3D15029C" w:rsidR="00175903" w:rsidRPr="00F97157" w:rsidRDefault="00175903" w:rsidP="00F46050">
            <w:pPr>
              <w:pStyle w:val="ListParagraph"/>
              <w:numPr>
                <w:ilvl w:val="0"/>
                <w:numId w:val="48"/>
              </w:numPr>
              <w:rPr>
                <w:rFonts w:cstheme="minorHAnsi"/>
              </w:rPr>
            </w:pPr>
            <w:r w:rsidRPr="00F97157">
              <w:rPr>
                <w:rFonts w:cstheme="minorHAnsi"/>
              </w:rPr>
              <w:t>Receiving clear, consistent and effective mentoring in how to create a culture of respect and trust in the classroom that supports all pupils to succeed (e.g. by modelling the types of courteous behaviour expected of pupils).</w:t>
            </w:r>
          </w:p>
          <w:p w14:paraId="6E0B0898" w14:textId="77777777" w:rsidR="00175903" w:rsidRPr="00F97157" w:rsidRDefault="00175903" w:rsidP="00175903">
            <w:pPr>
              <w:rPr>
                <w:rFonts w:cstheme="minorHAnsi"/>
                <w:b/>
                <w:bCs/>
              </w:rPr>
            </w:pPr>
            <w:r w:rsidRPr="00F97157">
              <w:rPr>
                <w:rFonts w:cstheme="minorHAnsi"/>
                <w:b/>
                <w:bCs/>
              </w:rPr>
              <w:t>And - following expert input - by taking opportunities to practise, receive feedback and improve at:</w:t>
            </w:r>
          </w:p>
          <w:p w14:paraId="1494CE0E" w14:textId="4AF32CD0" w:rsidR="00175903" w:rsidRPr="00F97157" w:rsidRDefault="00175903" w:rsidP="00F46050">
            <w:pPr>
              <w:pStyle w:val="ListParagraph"/>
              <w:numPr>
                <w:ilvl w:val="0"/>
                <w:numId w:val="48"/>
              </w:numPr>
              <w:rPr>
                <w:rFonts w:cstheme="minorHAnsi"/>
              </w:rPr>
            </w:pPr>
            <w:r w:rsidRPr="00F97157">
              <w:rPr>
                <w:rFonts w:cstheme="minorHAnsi"/>
              </w:rPr>
              <w:t>Teaching and rigorously maintaining clear behavioural expectations (e.g. for contributions, volume level and concentration).</w:t>
            </w:r>
          </w:p>
          <w:p w14:paraId="2BB19E84" w14:textId="45C26766" w:rsidR="00175903" w:rsidRPr="00F97157" w:rsidRDefault="00175903" w:rsidP="00F46050">
            <w:pPr>
              <w:pStyle w:val="ListParagraph"/>
              <w:numPr>
                <w:ilvl w:val="0"/>
                <w:numId w:val="48"/>
              </w:numPr>
              <w:rPr>
                <w:rFonts w:cstheme="minorHAnsi"/>
              </w:rPr>
            </w:pPr>
            <w:r w:rsidRPr="00F97157">
              <w:rPr>
                <w:rFonts w:cstheme="minorHAnsi"/>
              </w:rPr>
              <w:t>Applying rules, sanctions and rewards in line with school policy, escalating behaviour incidents as appropriate.</w:t>
            </w:r>
          </w:p>
          <w:p w14:paraId="6CDF0156" w14:textId="461E7BFE" w:rsidR="00175903" w:rsidRPr="00F97157" w:rsidRDefault="00175903" w:rsidP="00F46050">
            <w:pPr>
              <w:pStyle w:val="ListParagraph"/>
              <w:numPr>
                <w:ilvl w:val="0"/>
                <w:numId w:val="48"/>
              </w:numPr>
              <w:rPr>
                <w:rFonts w:cstheme="minorHAnsi"/>
                <w:b/>
                <w:bCs/>
              </w:rPr>
            </w:pPr>
            <w:r w:rsidRPr="00F97157">
              <w:rPr>
                <w:rFonts w:cstheme="minorHAnsi"/>
              </w:rPr>
              <w:t>Acknowledging and praising pupil effort and emphasising progress being made.</w:t>
            </w:r>
          </w:p>
        </w:tc>
        <w:tc>
          <w:tcPr>
            <w:tcW w:w="3038" w:type="dxa"/>
          </w:tcPr>
          <w:p w14:paraId="2D00D346" w14:textId="2E131CDE" w:rsidR="00175903" w:rsidRDefault="00EF1F58" w:rsidP="00175903">
            <w:pPr>
              <w:rPr>
                <w:rFonts w:cstheme="minorHAnsi"/>
              </w:rPr>
            </w:pPr>
            <w:r w:rsidRPr="00EF1F58">
              <w:rPr>
                <w:rFonts w:cstheme="minorHAnsi"/>
              </w:rPr>
              <w:t>Trainees</w:t>
            </w:r>
            <w:r>
              <w:rPr>
                <w:rFonts w:cstheme="minorHAnsi"/>
              </w:rPr>
              <w:t xml:space="preserve"> use the Exeter Model training tools, in conjunction with consistent and effective mentoring from their </w:t>
            </w:r>
            <w:r w:rsidR="000C1664">
              <w:rPr>
                <w:rFonts w:cstheme="minorHAnsi"/>
              </w:rPr>
              <w:t>LEAD MENTOR</w:t>
            </w:r>
            <w:r>
              <w:rPr>
                <w:rFonts w:cstheme="minorHAnsi"/>
              </w:rPr>
              <w:t xml:space="preserve"> and </w:t>
            </w:r>
            <w:r w:rsidR="000C1664">
              <w:rPr>
                <w:rFonts w:cstheme="minorHAnsi"/>
              </w:rPr>
              <w:t>REFLECTIVE MENTOR</w:t>
            </w:r>
            <w:r>
              <w:rPr>
                <w:rFonts w:cstheme="minorHAnsi"/>
              </w:rPr>
              <w:t>, to build on the expert input provided by the ‘Learn That…’ aspects of the curriculum to meet the ‘Learn how to…’ aspects at a pace and in a sequence that suits their individual needs.</w:t>
            </w:r>
          </w:p>
          <w:p w14:paraId="46759F6C" w14:textId="77777777" w:rsidR="0078098B" w:rsidRDefault="0078098B" w:rsidP="00175903">
            <w:pPr>
              <w:rPr>
                <w:rFonts w:cstheme="minorHAnsi"/>
              </w:rPr>
            </w:pPr>
          </w:p>
          <w:p w14:paraId="2971C628" w14:textId="504ACB58" w:rsidR="0078098B" w:rsidRDefault="0078098B" w:rsidP="0078098B">
            <w:pPr>
              <w:rPr>
                <w:rFonts w:cstheme="minorHAnsi"/>
                <w:i/>
                <w:iCs/>
              </w:rPr>
            </w:pPr>
            <w:r w:rsidRPr="00807F3D">
              <w:rPr>
                <w:rFonts w:cstheme="minorHAnsi"/>
                <w:i/>
                <w:iCs/>
              </w:rPr>
              <w:t>Challenging the Gap</w:t>
            </w:r>
            <w:r>
              <w:rPr>
                <w:rFonts w:cstheme="minorHAnsi"/>
                <w:i/>
                <w:iCs/>
              </w:rPr>
              <w:t xml:space="preserve"> Framework Task</w:t>
            </w:r>
          </w:p>
          <w:p w14:paraId="27EF93E4" w14:textId="2C40DA82" w:rsidR="0078098B" w:rsidRPr="00EF1F58" w:rsidRDefault="0078098B" w:rsidP="0078098B">
            <w:pPr>
              <w:rPr>
                <w:rFonts w:cstheme="minorHAnsi"/>
              </w:rPr>
            </w:pPr>
            <w:r w:rsidRPr="00D266DC">
              <w:rPr>
                <w:rFonts w:cstheme="minorHAnsi"/>
                <w:i/>
                <w:iCs/>
              </w:rPr>
              <w:t xml:space="preserve">SEND </w:t>
            </w:r>
            <w:r>
              <w:rPr>
                <w:rFonts w:cstheme="minorHAnsi"/>
                <w:i/>
                <w:iCs/>
              </w:rPr>
              <w:t xml:space="preserve">Framework </w:t>
            </w:r>
            <w:r w:rsidRPr="00D266DC">
              <w:rPr>
                <w:rFonts w:cstheme="minorHAnsi"/>
                <w:i/>
                <w:iCs/>
              </w:rPr>
              <w:t>Task</w:t>
            </w:r>
          </w:p>
        </w:tc>
      </w:tr>
      <w:bookmarkEnd w:id="14"/>
    </w:tbl>
    <w:p w14:paraId="02E83C4D" w14:textId="242CCC54" w:rsidR="00175903" w:rsidRDefault="00175903">
      <w:pPr>
        <w:rPr>
          <w:rFonts w:cstheme="minorHAnsi"/>
          <w:b/>
          <w:bCs/>
        </w:rPr>
      </w:pPr>
    </w:p>
    <w:tbl>
      <w:tblPr>
        <w:tblStyle w:val="TableGrid1"/>
        <w:tblW w:w="0" w:type="auto"/>
        <w:tblLook w:val="04A0" w:firstRow="1" w:lastRow="0" w:firstColumn="1" w:lastColumn="0" w:noHBand="0" w:noVBand="1"/>
      </w:tblPr>
      <w:tblGrid>
        <w:gridCol w:w="2122"/>
        <w:gridCol w:w="2268"/>
        <w:gridCol w:w="7512"/>
        <w:gridCol w:w="2046"/>
      </w:tblGrid>
      <w:tr w:rsidR="00E20102" w:rsidRPr="00E20102" w14:paraId="238D88AD" w14:textId="77777777" w:rsidTr="1CCB756D">
        <w:tc>
          <w:tcPr>
            <w:tcW w:w="13948" w:type="dxa"/>
            <w:gridSpan w:val="4"/>
            <w:shd w:val="clear" w:color="auto" w:fill="CFDCE2"/>
          </w:tcPr>
          <w:p w14:paraId="33E99889" w14:textId="00407082" w:rsidR="00E20102" w:rsidRPr="00E20102" w:rsidRDefault="00E20102" w:rsidP="00E20102">
            <w:pPr>
              <w:rPr>
                <w:rFonts w:cstheme="minorHAnsi"/>
                <w:b/>
                <w:bCs/>
              </w:rPr>
            </w:pPr>
            <w:bookmarkStart w:id="15" w:name="_Hlk73632111"/>
            <w:r w:rsidRPr="00E20102">
              <w:rPr>
                <w:rFonts w:cstheme="minorHAnsi"/>
                <w:b/>
                <w:bCs/>
              </w:rPr>
              <w:t>How Pupils Learn (Standard 2 – ‘Promote good progress’)</w:t>
            </w:r>
          </w:p>
        </w:tc>
      </w:tr>
      <w:bookmarkEnd w:id="15"/>
      <w:tr w:rsidR="00E20102" w:rsidRPr="00E20102" w14:paraId="5E02A992" w14:textId="77777777" w:rsidTr="1CCB756D">
        <w:tc>
          <w:tcPr>
            <w:tcW w:w="2122" w:type="dxa"/>
            <w:shd w:val="clear" w:color="auto" w:fill="CFDCE2"/>
          </w:tcPr>
          <w:p w14:paraId="07C12493" w14:textId="77777777" w:rsidR="00E20102" w:rsidRPr="00E20102" w:rsidRDefault="00E20102" w:rsidP="00E20102">
            <w:pPr>
              <w:rPr>
                <w:rFonts w:cstheme="minorHAnsi"/>
                <w:b/>
                <w:bCs/>
              </w:rPr>
            </w:pPr>
            <w:r w:rsidRPr="00E20102">
              <w:rPr>
                <w:rFonts w:cstheme="minorHAnsi"/>
                <w:b/>
                <w:bCs/>
              </w:rPr>
              <w:t>Learn that…</w:t>
            </w:r>
          </w:p>
        </w:tc>
        <w:tc>
          <w:tcPr>
            <w:tcW w:w="2268" w:type="dxa"/>
            <w:shd w:val="clear" w:color="auto" w:fill="CFDCE2"/>
          </w:tcPr>
          <w:p w14:paraId="17A4D912" w14:textId="77777777" w:rsidR="00E20102" w:rsidRPr="00E20102" w:rsidRDefault="00E20102" w:rsidP="00E20102">
            <w:pPr>
              <w:rPr>
                <w:rFonts w:cstheme="minorHAnsi"/>
                <w:b/>
                <w:bCs/>
              </w:rPr>
            </w:pPr>
            <w:r w:rsidRPr="00E20102">
              <w:rPr>
                <w:rFonts w:cstheme="minorHAnsi"/>
                <w:b/>
                <w:bCs/>
              </w:rPr>
              <w:t>Education and Professional Studies</w:t>
            </w:r>
          </w:p>
        </w:tc>
        <w:tc>
          <w:tcPr>
            <w:tcW w:w="7512" w:type="dxa"/>
            <w:shd w:val="clear" w:color="auto" w:fill="CFDCE2"/>
          </w:tcPr>
          <w:p w14:paraId="2A284DD3" w14:textId="21BE4658" w:rsidR="00E20102" w:rsidRPr="00E20102" w:rsidRDefault="00E20102" w:rsidP="00E2010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2046" w:type="dxa"/>
            <w:shd w:val="clear" w:color="auto" w:fill="CFDCE2"/>
          </w:tcPr>
          <w:p w14:paraId="673E59A9" w14:textId="77777777" w:rsidR="00E20102" w:rsidRPr="00E20102" w:rsidRDefault="00E20102" w:rsidP="00E20102">
            <w:pPr>
              <w:rPr>
                <w:rFonts w:cstheme="minorHAnsi"/>
                <w:b/>
                <w:bCs/>
              </w:rPr>
            </w:pPr>
            <w:r w:rsidRPr="00E20102">
              <w:rPr>
                <w:rFonts w:cstheme="minorHAnsi"/>
                <w:b/>
                <w:bCs/>
              </w:rPr>
              <w:t>Professional Studies</w:t>
            </w:r>
          </w:p>
        </w:tc>
      </w:tr>
      <w:tr w:rsidR="00E20102" w:rsidRPr="00E20102" w14:paraId="35AC2E6E" w14:textId="77777777" w:rsidTr="1CCB756D">
        <w:tc>
          <w:tcPr>
            <w:tcW w:w="2122" w:type="dxa"/>
          </w:tcPr>
          <w:p w14:paraId="27302593" w14:textId="79ABCCEA" w:rsidR="00E20102" w:rsidRPr="00E20102" w:rsidRDefault="00061E77" w:rsidP="00E20102">
            <w:pPr>
              <w:rPr>
                <w:rFonts w:cstheme="minorHAnsi"/>
                <w:b/>
                <w:bCs/>
              </w:rPr>
            </w:pPr>
            <w:r>
              <w:rPr>
                <w:rFonts w:cstheme="minorHAnsi"/>
              </w:rPr>
              <w:t xml:space="preserve">2.1 </w:t>
            </w:r>
            <w:r w:rsidR="00E20102" w:rsidRPr="00992C55">
              <w:rPr>
                <w:rFonts w:cstheme="minorHAnsi"/>
              </w:rPr>
              <w:t>Learning involves a lasting change in pupils’ capabilities or understanding.</w:t>
            </w:r>
          </w:p>
        </w:tc>
        <w:tc>
          <w:tcPr>
            <w:tcW w:w="2268" w:type="dxa"/>
          </w:tcPr>
          <w:p w14:paraId="126569A3" w14:textId="77777777" w:rsidR="008F1765" w:rsidRDefault="008F1765" w:rsidP="00E20102">
            <w:pPr>
              <w:rPr>
                <w:rFonts w:cstheme="minorHAnsi"/>
              </w:rPr>
            </w:pPr>
            <w:r>
              <w:rPr>
                <w:rFonts w:cstheme="minorHAnsi"/>
              </w:rPr>
              <w:t>Educational Theory</w:t>
            </w:r>
          </w:p>
          <w:p w14:paraId="09193E73" w14:textId="2E7D279C" w:rsidR="00E20102" w:rsidRPr="008F1765" w:rsidRDefault="008F1765" w:rsidP="00E20102">
            <w:pPr>
              <w:rPr>
                <w:rFonts w:cstheme="minorHAnsi"/>
              </w:rPr>
            </w:pPr>
            <w:r w:rsidRPr="008F1765">
              <w:rPr>
                <w:rFonts w:cstheme="minorHAnsi"/>
              </w:rPr>
              <w:t>Child Development</w:t>
            </w:r>
          </w:p>
          <w:p w14:paraId="39C26150" w14:textId="77777777" w:rsidR="008F1765" w:rsidRPr="008F1765" w:rsidRDefault="008F1765" w:rsidP="00E20102">
            <w:pPr>
              <w:rPr>
                <w:rFonts w:cstheme="minorHAnsi"/>
              </w:rPr>
            </w:pPr>
            <w:r w:rsidRPr="008F1765">
              <w:rPr>
                <w:rFonts w:cstheme="minorHAnsi"/>
              </w:rPr>
              <w:t>Informal Learning</w:t>
            </w:r>
          </w:p>
          <w:p w14:paraId="77D4AC4D" w14:textId="10B6A81E" w:rsidR="008F1765" w:rsidRPr="005F3597" w:rsidRDefault="008F1765" w:rsidP="00E20102">
            <w:pPr>
              <w:rPr>
                <w:rFonts w:cstheme="minorHAnsi"/>
                <w:b/>
                <w:bCs/>
                <w:highlight w:val="red"/>
              </w:rPr>
            </w:pPr>
            <w:r w:rsidRPr="008F1765">
              <w:rPr>
                <w:rFonts w:cstheme="minorHAnsi"/>
              </w:rPr>
              <w:t>Professionalism and Researchful Practice</w:t>
            </w:r>
          </w:p>
        </w:tc>
        <w:tc>
          <w:tcPr>
            <w:tcW w:w="7512" w:type="dxa"/>
          </w:tcPr>
          <w:p w14:paraId="298B3B2A" w14:textId="44987714" w:rsidR="002571F9" w:rsidRPr="002571F9" w:rsidRDefault="7C178354" w:rsidP="6276A5F7">
            <w:r w:rsidRPr="6276A5F7">
              <w:rPr>
                <w:b/>
                <w:bCs/>
              </w:rPr>
              <w:t>English:</w:t>
            </w:r>
            <w:r w:rsidR="5C9F4907" w:rsidRPr="6276A5F7">
              <w:rPr>
                <w:b/>
                <w:bCs/>
              </w:rPr>
              <w:t xml:space="preserve"> </w:t>
            </w:r>
            <w:r w:rsidR="10471E46" w:rsidRPr="6276A5F7">
              <w:t xml:space="preserve">The importance of scaffolding pupils’ thinking as they </w:t>
            </w:r>
            <w:r w:rsidR="05A77406" w:rsidRPr="6276A5F7">
              <w:t xml:space="preserve">perform </w:t>
            </w:r>
            <w:r w:rsidR="2C227A70" w:rsidRPr="6276A5F7">
              <w:t>everyday tasks of reading and writing</w:t>
            </w:r>
          </w:p>
          <w:p w14:paraId="5D698928" w14:textId="77777777" w:rsidR="002571F9" w:rsidRPr="002571F9" w:rsidRDefault="002571F9" w:rsidP="002571F9">
            <w:pPr>
              <w:rPr>
                <w:rFonts w:cstheme="minorHAnsi"/>
                <w:b/>
                <w:bCs/>
              </w:rPr>
            </w:pPr>
            <w:r w:rsidRPr="002571F9">
              <w:rPr>
                <w:rFonts w:cstheme="minorHAnsi"/>
                <w:b/>
                <w:bCs/>
              </w:rPr>
              <w:t>Mathematics:</w:t>
            </w:r>
          </w:p>
          <w:p w14:paraId="34BFA7A3" w14:textId="460BE023" w:rsidR="002571F9" w:rsidRPr="002571F9" w:rsidRDefault="002571F9" w:rsidP="5D837134">
            <w:r w:rsidRPr="5D837134">
              <w:rPr>
                <w:b/>
                <w:bCs/>
              </w:rPr>
              <w:t>Science:</w:t>
            </w:r>
            <w:r w:rsidR="405C7E28" w:rsidRPr="5D837134">
              <w:rPr>
                <w:b/>
                <w:bCs/>
              </w:rPr>
              <w:t xml:space="preserve">  </w:t>
            </w:r>
            <w:r w:rsidR="405C7E28" w:rsidRPr="5D837134">
              <w:t>Understanding the ‘threshold concept’</w:t>
            </w:r>
            <w:r w:rsidR="57ED3F8E" w:rsidRPr="5D837134">
              <w:t>, using analogies and models</w:t>
            </w:r>
            <w:r w:rsidR="405C7E28" w:rsidRPr="5D837134">
              <w:t xml:space="preserve"> in science, and how significant th</w:t>
            </w:r>
            <w:r w:rsidR="28BD83A8" w:rsidRPr="5D837134">
              <w:t>ese are</w:t>
            </w:r>
            <w:r w:rsidR="405C7E28" w:rsidRPr="5D837134">
              <w:t xml:space="preserve"> to learning.</w:t>
            </w:r>
          </w:p>
          <w:p w14:paraId="378EE577" w14:textId="73872DEE" w:rsidR="002571F9" w:rsidRPr="002571F9" w:rsidRDefault="002571F9" w:rsidP="2A775EDB">
            <w:r w:rsidRPr="2A775EDB">
              <w:rPr>
                <w:b/>
                <w:bCs/>
              </w:rPr>
              <w:t>Art:</w:t>
            </w:r>
            <w:r w:rsidR="10B812DB" w:rsidRPr="2A775EDB">
              <w:rPr>
                <w:b/>
                <w:bCs/>
              </w:rPr>
              <w:t xml:space="preserve"> </w:t>
            </w:r>
            <w:r w:rsidR="10B812DB" w:rsidRPr="2A775EDB">
              <w:t>embodied learning in the subject</w:t>
            </w:r>
          </w:p>
          <w:p w14:paraId="0005EA7D" w14:textId="37F3C10F" w:rsidR="002571F9" w:rsidRDefault="002571F9" w:rsidP="5D837134">
            <w:r w:rsidRPr="5D837134">
              <w:rPr>
                <w:b/>
                <w:bCs/>
              </w:rPr>
              <w:t>Computing:</w:t>
            </w:r>
            <w:r w:rsidR="1D75BCE8" w:rsidRPr="5D837134">
              <w:rPr>
                <w:b/>
                <w:bCs/>
              </w:rPr>
              <w:t xml:space="preserve"> </w:t>
            </w:r>
            <w:r w:rsidR="1D75BCE8" w:rsidRPr="5D837134">
              <w:t>Developing life-long computing skills</w:t>
            </w:r>
          </w:p>
          <w:p w14:paraId="1D422A01" w14:textId="19537625" w:rsidR="005C153F" w:rsidRPr="005C153F" w:rsidRDefault="005C153F" w:rsidP="005C153F">
            <w:pPr>
              <w:rPr>
                <w:rFonts w:eastAsiaTheme="minorHAnsi" w:cstheme="minorHAnsi"/>
                <w:b/>
                <w:bCs/>
              </w:rPr>
            </w:pPr>
            <w:r w:rsidRPr="005C153F">
              <w:rPr>
                <w:rFonts w:eastAsiaTheme="minorHAnsi" w:cstheme="minorHAnsi"/>
                <w:b/>
              </w:rPr>
              <w:t xml:space="preserve">Design and Technology: </w:t>
            </w:r>
            <w:r w:rsidRPr="005C153F">
              <w:rPr>
                <w:rFonts w:eastAsiaTheme="minorHAnsi" w:cstheme="minorHAnsi"/>
              </w:rPr>
              <w:t>Developing lifelong making and designing skills</w:t>
            </w:r>
          </w:p>
          <w:p w14:paraId="7E01723B" w14:textId="0B47903A" w:rsidR="002571F9" w:rsidRPr="002571F9" w:rsidRDefault="002571F9" w:rsidP="005C153F">
            <w:pPr>
              <w:rPr>
                <w:rFonts w:cstheme="minorHAnsi"/>
                <w:b/>
                <w:bCs/>
              </w:rPr>
            </w:pPr>
            <w:r w:rsidRPr="005C153F">
              <w:rPr>
                <w:rFonts w:cstheme="minorHAnsi"/>
                <w:b/>
                <w:bCs/>
              </w:rPr>
              <w:t>Humanities:</w:t>
            </w:r>
            <w:r w:rsidR="009C4FDF">
              <w:rPr>
                <w:rFonts w:cstheme="minorHAnsi"/>
                <w:b/>
                <w:bCs/>
              </w:rPr>
              <w:t xml:space="preserve"> </w:t>
            </w:r>
            <w:r w:rsidR="009C4FDF" w:rsidRPr="009C4FDF">
              <w:rPr>
                <w:rFonts w:cstheme="minorHAnsi"/>
              </w:rPr>
              <w:t>Th</w:t>
            </w:r>
            <w:r w:rsidR="009C4FDF" w:rsidRPr="00FE6001">
              <w:rPr>
                <w:rFonts w:cstheme="minorHAnsi"/>
              </w:rPr>
              <w:t>e enquiry approach in humanities is introduced and discussed in relation to a didactic approach to teaching Humanities</w:t>
            </w:r>
          </w:p>
          <w:p w14:paraId="188843D0" w14:textId="0109247B" w:rsidR="002571F9" w:rsidRPr="002571F9" w:rsidRDefault="002571F9" w:rsidP="002571F9">
            <w:pPr>
              <w:rPr>
                <w:rFonts w:cstheme="minorHAnsi"/>
                <w:b/>
                <w:bCs/>
              </w:rPr>
            </w:pPr>
            <w:r w:rsidRPr="002571F9">
              <w:rPr>
                <w:rFonts w:cstheme="minorHAnsi"/>
                <w:b/>
                <w:bCs/>
              </w:rPr>
              <w:t>Modern Languages:</w:t>
            </w:r>
            <w:r w:rsidR="001B7B89">
              <w:rPr>
                <w:rFonts w:cstheme="minorHAnsi"/>
                <w:b/>
                <w:bCs/>
              </w:rPr>
              <w:t xml:space="preserve"> </w:t>
            </w:r>
            <w:r w:rsidR="001B7B89" w:rsidRPr="001B7B89">
              <w:rPr>
                <w:rFonts w:cstheme="minorHAnsi"/>
              </w:rPr>
              <w:t>Language learning strategies</w:t>
            </w:r>
            <w:r w:rsidR="001B7B89">
              <w:rPr>
                <w:rFonts w:cstheme="minorHAnsi"/>
              </w:rPr>
              <w:t>, oracy and literacy</w:t>
            </w:r>
          </w:p>
          <w:p w14:paraId="3E9E4613" w14:textId="4E3296B3" w:rsidR="002571F9" w:rsidRPr="002571F9" w:rsidRDefault="002571F9" w:rsidP="0E2FDD75">
            <w:r w:rsidRPr="0E2FDD75">
              <w:rPr>
                <w:b/>
                <w:bCs/>
              </w:rPr>
              <w:t>Music:</w:t>
            </w:r>
            <w:r w:rsidR="39673C97" w:rsidRPr="0E2FDD75">
              <w:rPr>
                <w:b/>
                <w:bCs/>
              </w:rPr>
              <w:t xml:space="preserve">  </w:t>
            </w:r>
            <w:r w:rsidR="39673C97" w:rsidRPr="0E2FDD75">
              <w:t>Provide children with high-quality opportunities to engage in practical work</w:t>
            </w:r>
          </w:p>
          <w:p w14:paraId="4266EC31" w14:textId="0EC5CDB6" w:rsidR="009C4FDF" w:rsidRDefault="002571F9" w:rsidP="5D837134">
            <w:r w:rsidRPr="5D837134">
              <w:rPr>
                <w:b/>
                <w:bCs/>
              </w:rPr>
              <w:t>PE:</w:t>
            </w:r>
            <w:r w:rsidR="3ED39F45" w:rsidRPr="5D837134">
              <w:rPr>
                <w:b/>
                <w:bCs/>
              </w:rPr>
              <w:t xml:space="preserve"> </w:t>
            </w:r>
            <w:r w:rsidR="3ED39F45" w:rsidRPr="5D837134">
              <w:t>Planning PE teaching which builds on pupils’ prior knowledge and experiences</w:t>
            </w:r>
            <w:r w:rsidR="3C1D69A8" w:rsidRPr="5D837134">
              <w:t xml:space="preserve">, </w:t>
            </w:r>
            <w:r w:rsidR="29E0B087" w:rsidRPr="5D837134">
              <w:t xml:space="preserve">carefully </w:t>
            </w:r>
            <w:r w:rsidR="5183304F" w:rsidRPr="5D837134">
              <w:t>scaffolds</w:t>
            </w:r>
            <w:r w:rsidR="383BCD62" w:rsidRPr="5D837134">
              <w:t xml:space="preserve"> their </w:t>
            </w:r>
            <w:r w:rsidR="5E3B984D" w:rsidRPr="5D837134">
              <w:t>l</w:t>
            </w:r>
            <w:r w:rsidR="5183304F" w:rsidRPr="5D837134">
              <w:t>earning</w:t>
            </w:r>
            <w:r w:rsidR="76AC306C" w:rsidRPr="5D837134">
              <w:t xml:space="preserve"> and monitors their progre</w:t>
            </w:r>
            <w:r w:rsidR="7AC24ED9" w:rsidRPr="5D837134">
              <w:t>ss.</w:t>
            </w:r>
          </w:p>
          <w:p w14:paraId="7705B0E3" w14:textId="4A54C97B" w:rsidR="00FE6001" w:rsidRPr="009C4FDF" w:rsidRDefault="19D9A315" w:rsidP="1CCB756D">
            <w:pPr>
              <w:rPr>
                <w:b/>
                <w:bCs/>
              </w:rPr>
            </w:pPr>
            <w:r w:rsidRPr="1CCB756D">
              <w:rPr>
                <w:b/>
                <w:bCs/>
              </w:rPr>
              <w:t>English Pathway:</w:t>
            </w:r>
          </w:p>
          <w:p w14:paraId="17E2DAE8" w14:textId="033C61A9" w:rsidR="00FE6001" w:rsidRPr="009C4FDF" w:rsidRDefault="19D9A315" w:rsidP="00F46050">
            <w:pPr>
              <w:pStyle w:val="ListParagraph"/>
              <w:numPr>
                <w:ilvl w:val="0"/>
                <w:numId w:val="39"/>
              </w:numPr>
              <w:rPr>
                <w:b/>
                <w:bCs/>
              </w:rPr>
            </w:pPr>
            <w:r w:rsidRPr="1CCB756D">
              <w:t>Understanding how children learn to read and write</w:t>
            </w:r>
          </w:p>
          <w:p w14:paraId="34E2FB17" w14:textId="0A8109A5" w:rsidR="00E20102" w:rsidRPr="00FF0161" w:rsidRDefault="19D9A315" w:rsidP="00F46050">
            <w:pPr>
              <w:pStyle w:val="ListParagraph"/>
              <w:numPr>
                <w:ilvl w:val="0"/>
                <w:numId w:val="39"/>
              </w:numPr>
              <w:rPr>
                <w:b/>
                <w:bCs/>
              </w:rPr>
            </w:pPr>
            <w:r w:rsidRPr="1CCB756D">
              <w:t>How learning to read and write affects learning across the whole curriculum</w:t>
            </w:r>
          </w:p>
        </w:tc>
        <w:tc>
          <w:tcPr>
            <w:tcW w:w="2046" w:type="dxa"/>
          </w:tcPr>
          <w:p w14:paraId="48C8D6A4" w14:textId="7198C559" w:rsidR="00AF25F4" w:rsidRDefault="00AF25F4" w:rsidP="00AF25F4">
            <w:pPr>
              <w:rPr>
                <w:rFonts w:ascii="Calibri" w:hAnsi="Calibri" w:cs="Calibri"/>
                <w:color w:val="000000"/>
              </w:rPr>
            </w:pPr>
            <w:r>
              <w:rPr>
                <w:rFonts w:ascii="Calibri" w:hAnsi="Calibri" w:cs="Calibri"/>
                <w:color w:val="000000"/>
              </w:rPr>
              <w:br/>
            </w:r>
            <w:r>
              <w:rPr>
                <w:rFonts w:ascii="Calibri" w:hAnsi="Calibri" w:cs="Calibri"/>
                <w:color w:val="000000"/>
              </w:rPr>
              <w:br/>
            </w:r>
            <w:r>
              <w:rPr>
                <w:rFonts w:ascii="Calibri" w:hAnsi="Calibri" w:cs="Calibri"/>
                <w:color w:val="000000"/>
              </w:rPr>
              <w:br/>
            </w:r>
            <w:r>
              <w:rPr>
                <w:rFonts w:ascii="Calibri" w:hAnsi="Calibri" w:cs="Calibri"/>
                <w:color w:val="000000"/>
              </w:rPr>
              <w:br/>
            </w:r>
            <w:r>
              <w:rPr>
                <w:rFonts w:ascii="Calibri" w:hAnsi="Calibri" w:cs="Calibri"/>
                <w:color w:val="000000"/>
              </w:rPr>
              <w:br/>
            </w:r>
            <w:r>
              <w:rPr>
                <w:rFonts w:ascii="Calibri" w:hAnsi="Calibri" w:cs="Calibri"/>
                <w:color w:val="000000"/>
              </w:rPr>
              <w:br/>
            </w:r>
            <w:r>
              <w:rPr>
                <w:rFonts w:ascii="Calibri" w:hAnsi="Calibri" w:cs="Calibri"/>
                <w:color w:val="000000"/>
              </w:rPr>
              <w:br/>
            </w:r>
          </w:p>
          <w:p w14:paraId="02C75FA0" w14:textId="1A9D2DD3" w:rsidR="00E20102" w:rsidRPr="00E20102" w:rsidRDefault="00E20102" w:rsidP="00D24B04">
            <w:pPr>
              <w:rPr>
                <w:rFonts w:cstheme="minorHAnsi"/>
                <w:b/>
                <w:bCs/>
              </w:rPr>
            </w:pPr>
          </w:p>
        </w:tc>
      </w:tr>
      <w:tr w:rsidR="00E20102" w:rsidRPr="00E20102" w14:paraId="2CEB558C" w14:textId="77777777" w:rsidTr="1CCB756D">
        <w:tc>
          <w:tcPr>
            <w:tcW w:w="2122" w:type="dxa"/>
          </w:tcPr>
          <w:p w14:paraId="297DF95F" w14:textId="2C30AD8C" w:rsidR="00E20102" w:rsidRPr="00E20102" w:rsidRDefault="00061E77" w:rsidP="00E20102">
            <w:pPr>
              <w:rPr>
                <w:rFonts w:cstheme="minorHAnsi"/>
                <w:b/>
                <w:bCs/>
              </w:rPr>
            </w:pPr>
            <w:r>
              <w:rPr>
                <w:rFonts w:cstheme="minorHAnsi"/>
              </w:rPr>
              <w:t xml:space="preserve">2.2 </w:t>
            </w:r>
            <w:r w:rsidR="00E20102" w:rsidRPr="00992C55">
              <w:rPr>
                <w:rFonts w:cstheme="minorHAnsi"/>
              </w:rPr>
              <w:t>Prior knowledge plays an important role in how pupils learn; committing some key facts to their long-term memory is likely to help pupils learn more complex ideas.</w:t>
            </w:r>
          </w:p>
        </w:tc>
        <w:tc>
          <w:tcPr>
            <w:tcW w:w="2268" w:type="dxa"/>
          </w:tcPr>
          <w:p w14:paraId="07EE8929" w14:textId="5F260070" w:rsidR="00E20102" w:rsidRPr="008F1765" w:rsidRDefault="008F1765" w:rsidP="00E20102">
            <w:pPr>
              <w:rPr>
                <w:rFonts w:cstheme="minorHAnsi"/>
                <w:highlight w:val="red"/>
              </w:rPr>
            </w:pPr>
            <w:r w:rsidRPr="008F1765">
              <w:rPr>
                <w:rFonts w:cstheme="minorHAnsi"/>
              </w:rPr>
              <w:t>Educational Theory</w:t>
            </w:r>
          </w:p>
        </w:tc>
        <w:tc>
          <w:tcPr>
            <w:tcW w:w="7512" w:type="dxa"/>
          </w:tcPr>
          <w:p w14:paraId="0044E155" w14:textId="6D29666C" w:rsidR="002571F9" w:rsidRPr="002571F9" w:rsidRDefault="7C178354" w:rsidP="6276A5F7">
            <w:pPr>
              <w:rPr>
                <w:b/>
                <w:bCs/>
              </w:rPr>
            </w:pPr>
            <w:r w:rsidRPr="6276A5F7">
              <w:rPr>
                <w:b/>
                <w:bCs/>
              </w:rPr>
              <w:t>English:</w:t>
            </w:r>
            <w:r w:rsidR="0064F8C1" w:rsidRPr="6276A5F7">
              <w:rPr>
                <w:b/>
                <w:bCs/>
              </w:rPr>
              <w:t xml:space="preserve"> </w:t>
            </w:r>
            <w:r w:rsidR="33F25BFB" w:rsidRPr="6276A5F7">
              <w:t>Reading assessment task</w:t>
            </w:r>
            <w:r w:rsidR="0064F8C1" w:rsidRPr="6276A5F7">
              <w:rPr>
                <w:rFonts w:ascii="Calibri" w:hAnsi="Calibri" w:cs="Calibri"/>
                <w:color w:val="000000" w:themeColor="text1"/>
              </w:rPr>
              <w:t>: reflecting on the importance of pitching books to pupils' instruction level of reading</w:t>
            </w:r>
          </w:p>
          <w:p w14:paraId="6D85252F" w14:textId="26CE7F99" w:rsidR="002571F9" w:rsidRPr="002571F9" w:rsidRDefault="002571F9" w:rsidP="2A775EDB">
            <w:r w:rsidRPr="2A775EDB">
              <w:rPr>
                <w:b/>
                <w:bCs/>
              </w:rPr>
              <w:t>Mathematics:</w:t>
            </w:r>
            <w:r w:rsidR="6CCF6D41" w:rsidRPr="2A775EDB">
              <w:rPr>
                <w:b/>
                <w:bCs/>
              </w:rPr>
              <w:t xml:space="preserve"> </w:t>
            </w:r>
            <w:r w:rsidR="6CCF6D41" w:rsidRPr="2A775EDB">
              <w:t xml:space="preserve">learning in maths – </w:t>
            </w:r>
            <w:r w:rsidR="10A9294E" w:rsidRPr="2A775EDB">
              <w:t xml:space="preserve">such as </w:t>
            </w:r>
            <w:r w:rsidR="6CCF6D41" w:rsidRPr="2A775EDB">
              <w:t xml:space="preserve">considering activities to discovery </w:t>
            </w:r>
            <w:r w:rsidR="49E8AC01" w:rsidRPr="2A775EDB">
              <w:t>mathematical rules</w:t>
            </w:r>
            <w:r w:rsidR="6CCF6D41" w:rsidRPr="2A775EDB">
              <w:t xml:space="preserve"> through enquiry</w:t>
            </w:r>
            <w:r w:rsidR="1E249837" w:rsidRPr="2A775EDB">
              <w:t xml:space="preserve"> and </w:t>
            </w:r>
            <w:r w:rsidR="357C49C1" w:rsidRPr="2A775EDB">
              <w:t>strategies</w:t>
            </w:r>
            <w:r w:rsidR="1E249837" w:rsidRPr="2A775EDB">
              <w:t xml:space="preserve"> to </w:t>
            </w:r>
            <w:r w:rsidR="1A13718F" w:rsidRPr="2A775EDB">
              <w:t>learn</w:t>
            </w:r>
            <w:r w:rsidR="1E249837" w:rsidRPr="2A775EDB">
              <w:t xml:space="preserve"> times </w:t>
            </w:r>
            <w:r w:rsidR="7033EF8A" w:rsidRPr="2A775EDB">
              <w:t>tables</w:t>
            </w:r>
            <w:r w:rsidR="1E249837" w:rsidRPr="2A775EDB">
              <w:t xml:space="preserve"> etc.</w:t>
            </w:r>
          </w:p>
          <w:p w14:paraId="27F07BD5" w14:textId="22EB8BFD" w:rsidR="002571F9" w:rsidRPr="002571F9" w:rsidRDefault="002571F9" w:rsidP="5D837134">
            <w:pPr>
              <w:rPr>
                <w:b/>
                <w:bCs/>
              </w:rPr>
            </w:pPr>
            <w:r w:rsidRPr="5D837134">
              <w:rPr>
                <w:b/>
                <w:bCs/>
              </w:rPr>
              <w:t>Science:</w:t>
            </w:r>
            <w:r w:rsidR="009C4FDF" w:rsidRPr="5D837134">
              <w:rPr>
                <w:b/>
                <w:bCs/>
              </w:rPr>
              <w:t xml:space="preserve"> </w:t>
            </w:r>
            <w:r w:rsidR="009C4FDF" w:rsidRPr="5D837134">
              <w:t>The ideas of meta-cognition and, deep and shallow learning is discussed i.e. Why don't we just tell children the answers?</w:t>
            </w:r>
            <w:r w:rsidR="7C4B2DBC" w:rsidRPr="5D837134">
              <w:t xml:space="preserve">  Prior knowledge used in action.</w:t>
            </w:r>
          </w:p>
          <w:p w14:paraId="4FCB50B4" w14:textId="43FB5B6A" w:rsidR="002571F9" w:rsidRPr="002571F9" w:rsidRDefault="002571F9" w:rsidP="2A775EDB">
            <w:pPr>
              <w:rPr>
                <w:b/>
                <w:bCs/>
              </w:rPr>
            </w:pPr>
            <w:r w:rsidRPr="2A775EDB">
              <w:rPr>
                <w:b/>
                <w:bCs/>
              </w:rPr>
              <w:t>Art:</w:t>
            </w:r>
            <w:r w:rsidR="745E8852" w:rsidRPr="2A775EDB">
              <w:rPr>
                <w:b/>
                <w:bCs/>
              </w:rPr>
              <w:t xml:space="preserve"> </w:t>
            </w:r>
            <w:r w:rsidR="745E8852" w:rsidRPr="2A775EDB">
              <w:t>activities should always build on prior experience and knowledge</w:t>
            </w:r>
          </w:p>
          <w:p w14:paraId="45E3D751" w14:textId="18D01B28" w:rsidR="002571F9" w:rsidRDefault="002571F9" w:rsidP="5D837134">
            <w:r w:rsidRPr="5D837134">
              <w:rPr>
                <w:b/>
                <w:bCs/>
              </w:rPr>
              <w:t>Computing:</w:t>
            </w:r>
            <w:r w:rsidR="080FF641" w:rsidRPr="5D837134">
              <w:rPr>
                <w:b/>
                <w:bCs/>
              </w:rPr>
              <w:t xml:space="preserve"> </w:t>
            </w:r>
            <w:r w:rsidR="080FF641" w:rsidRPr="00FE202E">
              <w:t>understanding the importance of building on prior learning.</w:t>
            </w:r>
          </w:p>
          <w:p w14:paraId="02AE8668" w14:textId="029418F1" w:rsidR="005C153F" w:rsidRPr="002571F9" w:rsidRDefault="005C153F" w:rsidP="5D837134">
            <w:pPr>
              <w:rPr>
                <w:b/>
                <w:bCs/>
              </w:rPr>
            </w:pPr>
            <w:r w:rsidRPr="005C153F">
              <w:rPr>
                <w:rFonts w:eastAsiaTheme="minorHAnsi" w:cstheme="minorHAnsi"/>
                <w:b/>
              </w:rPr>
              <w:t>Design and Technology</w:t>
            </w:r>
            <w:r>
              <w:rPr>
                <w:rFonts w:eastAsiaTheme="minorHAnsi" w:cstheme="minorHAnsi"/>
                <w:b/>
              </w:rPr>
              <w:t>:</w:t>
            </w:r>
          </w:p>
          <w:p w14:paraId="50C814AB" w14:textId="5CD73443"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Identification of ethno knowledge</w:t>
            </w:r>
            <w:r w:rsidR="00200A76">
              <w:rPr>
                <w:rFonts w:cstheme="minorHAnsi"/>
                <w:bCs/>
              </w:rPr>
              <w:t xml:space="preserve"> (pupils’ prior knowledge)</w:t>
            </w:r>
            <w:r w:rsidR="00200A76" w:rsidRPr="00200A76">
              <w:rPr>
                <w:rFonts w:cstheme="minorHAnsi"/>
                <w:bCs/>
              </w:rPr>
              <w:t xml:space="preserve"> crucial </w:t>
            </w:r>
            <w:r w:rsidR="00200A76">
              <w:rPr>
                <w:rFonts w:cstheme="minorHAnsi"/>
                <w:bCs/>
              </w:rPr>
              <w:t xml:space="preserve">foundation point </w:t>
            </w:r>
            <w:r w:rsidR="00200A76" w:rsidRPr="00200A76">
              <w:rPr>
                <w:rFonts w:cstheme="minorHAnsi"/>
                <w:bCs/>
              </w:rPr>
              <w:t>in humanities.</w:t>
            </w:r>
            <w:r w:rsidR="00200A76">
              <w:rPr>
                <w:rFonts w:cstheme="minorHAnsi"/>
                <w:b/>
                <w:bCs/>
              </w:rPr>
              <w:t xml:space="preserve"> </w:t>
            </w:r>
          </w:p>
          <w:p w14:paraId="26CDC096" w14:textId="651842F6" w:rsidR="002571F9" w:rsidRPr="002571F9" w:rsidRDefault="002571F9" w:rsidP="002571F9">
            <w:pPr>
              <w:rPr>
                <w:rFonts w:cstheme="minorHAnsi"/>
                <w:b/>
                <w:bCs/>
              </w:rPr>
            </w:pPr>
            <w:r w:rsidRPr="002571F9">
              <w:rPr>
                <w:rFonts w:cstheme="minorHAnsi"/>
                <w:b/>
                <w:bCs/>
              </w:rPr>
              <w:t>Modern Languages:</w:t>
            </w:r>
            <w:r w:rsidR="00DA2EAB">
              <w:rPr>
                <w:rFonts w:cstheme="minorHAnsi"/>
                <w:b/>
                <w:bCs/>
              </w:rPr>
              <w:t xml:space="preserve"> </w:t>
            </w:r>
            <w:r w:rsidR="001B7B89" w:rsidRPr="001B7B89">
              <w:rPr>
                <w:rFonts w:cstheme="minorHAnsi"/>
              </w:rPr>
              <w:t>Language learning strategies</w:t>
            </w:r>
          </w:p>
          <w:p w14:paraId="3E61F383" w14:textId="78E93F0C" w:rsidR="002571F9" w:rsidRPr="002571F9" w:rsidRDefault="002571F9" w:rsidP="002571F9">
            <w:pPr>
              <w:rPr>
                <w:rFonts w:cstheme="minorHAnsi"/>
                <w:b/>
                <w:bCs/>
              </w:rPr>
            </w:pPr>
            <w:r w:rsidRPr="002571F9">
              <w:rPr>
                <w:rFonts w:cstheme="minorHAnsi"/>
                <w:b/>
                <w:bCs/>
              </w:rPr>
              <w:t>Music:</w:t>
            </w:r>
            <w:r w:rsidR="009C4FDF">
              <w:rPr>
                <w:rFonts w:cstheme="minorHAnsi"/>
                <w:b/>
                <w:bCs/>
              </w:rPr>
              <w:t xml:space="preserve"> </w:t>
            </w:r>
            <w:r w:rsidR="009C4FDF" w:rsidRPr="009C4FDF">
              <w:rPr>
                <w:rFonts w:cstheme="minorHAnsi"/>
              </w:rPr>
              <w:t>Und</w:t>
            </w:r>
            <w:r w:rsidR="009C4FDF" w:rsidRPr="00FE6001">
              <w:rPr>
                <w:rFonts w:cstheme="minorHAnsi"/>
              </w:rPr>
              <w:t xml:space="preserve">erstand the importance of prior learning and progression in the music curriculum.  </w:t>
            </w:r>
          </w:p>
          <w:p w14:paraId="4EC7CB32" w14:textId="7D2DA918" w:rsidR="002571F9" w:rsidRPr="002571F9" w:rsidRDefault="002571F9" w:rsidP="5D837134">
            <w:r w:rsidRPr="5D837134">
              <w:rPr>
                <w:b/>
                <w:bCs/>
              </w:rPr>
              <w:t>PE:</w:t>
            </w:r>
            <w:r w:rsidR="4E4515BD" w:rsidRPr="5D837134">
              <w:rPr>
                <w:b/>
                <w:bCs/>
              </w:rPr>
              <w:t xml:space="preserve"> </w:t>
            </w:r>
            <w:r w:rsidR="4E4515BD" w:rsidRPr="5D837134">
              <w:t>Understanding the importance of pupils’ prior knowledge</w:t>
            </w:r>
            <w:r w:rsidR="292520A4" w:rsidRPr="5D837134">
              <w:t xml:space="preserve"> </w:t>
            </w:r>
            <w:r w:rsidR="63B20CC2" w:rsidRPr="5D837134">
              <w:t xml:space="preserve">when </w:t>
            </w:r>
            <w:r w:rsidR="292520A4" w:rsidRPr="5D837134">
              <w:t>planning motivational</w:t>
            </w:r>
            <w:r w:rsidR="372A4D5F" w:rsidRPr="5D837134">
              <w:t xml:space="preserve"> PE</w:t>
            </w:r>
            <w:r w:rsidR="292520A4" w:rsidRPr="5D837134">
              <w:t xml:space="preserve"> lessons.</w:t>
            </w:r>
          </w:p>
          <w:p w14:paraId="60CB863A" w14:textId="1DB2644D" w:rsidR="00E20102" w:rsidRPr="009C4FDF" w:rsidRDefault="75FFE708" w:rsidP="1CCB756D">
            <w:pPr>
              <w:rPr>
                <w:b/>
                <w:bCs/>
              </w:rPr>
            </w:pPr>
            <w:r w:rsidRPr="1CCB756D">
              <w:rPr>
                <w:b/>
                <w:bCs/>
              </w:rPr>
              <w:t>English Pathway:</w:t>
            </w:r>
          </w:p>
          <w:p w14:paraId="6510A589" w14:textId="18CCAD70" w:rsidR="001B7B89" w:rsidRPr="00FE202E" w:rsidRDefault="75FFE708" w:rsidP="00F46050">
            <w:pPr>
              <w:pStyle w:val="ListParagraph"/>
              <w:numPr>
                <w:ilvl w:val="0"/>
                <w:numId w:val="38"/>
              </w:numPr>
              <w:rPr>
                <w:b/>
                <w:bCs/>
              </w:rPr>
            </w:pPr>
            <w:r w:rsidRPr="1CCB756D">
              <w:t>Grammar teaching; different models of writing research</w:t>
            </w:r>
          </w:p>
        </w:tc>
        <w:tc>
          <w:tcPr>
            <w:tcW w:w="2046" w:type="dxa"/>
          </w:tcPr>
          <w:p w14:paraId="4AAB6916" w14:textId="77777777" w:rsidR="00E20102" w:rsidRPr="00E20102" w:rsidRDefault="00E20102" w:rsidP="00E20102">
            <w:pPr>
              <w:rPr>
                <w:rFonts w:cstheme="minorHAnsi"/>
                <w:b/>
                <w:bCs/>
              </w:rPr>
            </w:pPr>
          </w:p>
        </w:tc>
      </w:tr>
      <w:tr w:rsidR="00E20102" w:rsidRPr="00E20102" w14:paraId="1A96A3E3" w14:textId="77777777" w:rsidTr="1CCB756D">
        <w:tc>
          <w:tcPr>
            <w:tcW w:w="2122" w:type="dxa"/>
          </w:tcPr>
          <w:p w14:paraId="5B3DAC8E" w14:textId="20AF7DC2" w:rsidR="00E20102" w:rsidRPr="00E20102" w:rsidRDefault="00061E77" w:rsidP="00E20102">
            <w:pPr>
              <w:rPr>
                <w:rFonts w:cstheme="minorHAnsi"/>
                <w:b/>
                <w:bCs/>
              </w:rPr>
            </w:pPr>
            <w:r>
              <w:rPr>
                <w:rFonts w:cstheme="minorHAnsi"/>
              </w:rPr>
              <w:t xml:space="preserve">2.3 </w:t>
            </w:r>
            <w:r w:rsidR="00E20102" w:rsidRPr="00992C55">
              <w:rPr>
                <w:rFonts w:cstheme="minorHAnsi"/>
              </w:rPr>
              <w:t>An important factor in learning is memory, which can be thought of as comprising two elements: working memory and long-term memory.</w:t>
            </w:r>
          </w:p>
        </w:tc>
        <w:tc>
          <w:tcPr>
            <w:tcW w:w="2268" w:type="dxa"/>
          </w:tcPr>
          <w:p w14:paraId="6880675B" w14:textId="6DD4CA4F"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61CB1880" w14:textId="671D875E" w:rsidR="002571F9" w:rsidRPr="002571F9" w:rsidRDefault="7C178354" w:rsidP="6276A5F7">
            <w:r w:rsidRPr="0DB6B8FE">
              <w:rPr>
                <w:b/>
                <w:bCs/>
              </w:rPr>
              <w:t>English:</w:t>
            </w:r>
            <w:r w:rsidR="524CC22B" w:rsidRPr="0DB6B8FE">
              <w:rPr>
                <w:b/>
                <w:bCs/>
              </w:rPr>
              <w:t xml:space="preserve"> </w:t>
            </w:r>
            <w:r w:rsidR="524CC22B" w:rsidRPr="0DB6B8FE">
              <w:t>Learning</w:t>
            </w:r>
            <w:r w:rsidR="524CC22B" w:rsidRPr="0DB6B8FE">
              <w:rPr>
                <w:b/>
                <w:bCs/>
              </w:rPr>
              <w:t xml:space="preserve"> </w:t>
            </w:r>
            <w:r w:rsidR="524CC22B" w:rsidRPr="0DB6B8FE">
              <w:t>strategies which extend pupils’ long and short-term memory in everyday tasks of reading and writing</w:t>
            </w:r>
            <w:r w:rsidR="2FC7C8ED" w:rsidRPr="0DB6B8FE">
              <w:t>.  Making use of spaced retrieval and interleaving for the teaching of SSP</w:t>
            </w:r>
          </w:p>
          <w:p w14:paraId="4777D073" w14:textId="77777777" w:rsidR="002571F9" w:rsidRPr="002571F9" w:rsidRDefault="002571F9" w:rsidP="002571F9">
            <w:pPr>
              <w:rPr>
                <w:rFonts w:cstheme="minorHAnsi"/>
                <w:b/>
                <w:bCs/>
              </w:rPr>
            </w:pPr>
            <w:r w:rsidRPr="002571F9">
              <w:rPr>
                <w:rFonts w:cstheme="minorHAnsi"/>
                <w:b/>
                <w:bCs/>
              </w:rPr>
              <w:t>Mathematics:</w:t>
            </w:r>
          </w:p>
          <w:p w14:paraId="5A849F79" w14:textId="51714623" w:rsidR="002571F9" w:rsidRPr="002571F9" w:rsidRDefault="002571F9" w:rsidP="5D837134">
            <w:r w:rsidRPr="5D837134">
              <w:rPr>
                <w:b/>
                <w:bCs/>
              </w:rPr>
              <w:t>Science:</w:t>
            </w:r>
            <w:r w:rsidR="5A700C95" w:rsidRPr="5D837134">
              <w:rPr>
                <w:b/>
                <w:bCs/>
              </w:rPr>
              <w:t xml:space="preserve"> </w:t>
            </w:r>
            <w:r w:rsidR="5A700C95" w:rsidRPr="5D837134">
              <w:t xml:space="preserve">revision of key points, time </w:t>
            </w:r>
            <w:r w:rsidR="620436B9" w:rsidRPr="5D837134">
              <w:t xml:space="preserve">allocated </w:t>
            </w:r>
            <w:r w:rsidR="5A700C95" w:rsidRPr="5D837134">
              <w:t>for reflective practice</w:t>
            </w:r>
            <w:r w:rsidR="47EECA83" w:rsidRPr="5D837134">
              <w:t>.</w:t>
            </w:r>
          </w:p>
          <w:p w14:paraId="2CE6BAAD" w14:textId="54BD18A3" w:rsidR="002571F9" w:rsidRPr="002571F9" w:rsidRDefault="002571F9" w:rsidP="2A775EDB">
            <w:pPr>
              <w:rPr>
                <w:b/>
                <w:bCs/>
              </w:rPr>
            </w:pPr>
            <w:r w:rsidRPr="2A775EDB">
              <w:rPr>
                <w:b/>
                <w:bCs/>
              </w:rPr>
              <w:t>Art:</w:t>
            </w:r>
            <w:r w:rsidR="11D1ADFB" w:rsidRPr="2A775EDB">
              <w:rPr>
                <w:b/>
                <w:bCs/>
              </w:rPr>
              <w:t xml:space="preserve"> </w:t>
            </w:r>
            <w:r w:rsidR="11D1ADFB" w:rsidRPr="2A775EDB">
              <w:t>revisiting key learning points is vital (eg visual elements, vocab etc.)</w:t>
            </w:r>
          </w:p>
          <w:p w14:paraId="2A9450E5" w14:textId="04F68C81" w:rsidR="002571F9" w:rsidRDefault="002571F9" w:rsidP="002571F9">
            <w:pPr>
              <w:rPr>
                <w:rFonts w:cstheme="minorHAnsi"/>
                <w:b/>
                <w:bCs/>
              </w:rPr>
            </w:pPr>
            <w:r w:rsidRPr="002571F9">
              <w:rPr>
                <w:rFonts w:cstheme="minorHAnsi"/>
                <w:b/>
                <w:bCs/>
              </w:rPr>
              <w:t>Computing:</w:t>
            </w:r>
          </w:p>
          <w:p w14:paraId="0178DAFA" w14:textId="61EB6E99" w:rsidR="005C153F" w:rsidRPr="002571F9" w:rsidRDefault="005C153F" w:rsidP="002571F9">
            <w:pPr>
              <w:rPr>
                <w:rFonts w:cstheme="minorHAnsi"/>
                <w:b/>
                <w:bCs/>
              </w:rPr>
            </w:pPr>
            <w:r w:rsidRPr="005C153F">
              <w:rPr>
                <w:rFonts w:eastAsiaTheme="minorHAnsi" w:cstheme="minorHAnsi"/>
                <w:b/>
              </w:rPr>
              <w:t>Design and Technology</w:t>
            </w:r>
            <w:r>
              <w:rPr>
                <w:rFonts w:eastAsiaTheme="minorHAnsi" w:cstheme="minorHAnsi"/>
                <w:b/>
              </w:rPr>
              <w:t>:</w:t>
            </w:r>
          </w:p>
          <w:p w14:paraId="16F03710" w14:textId="77777777" w:rsidR="002571F9" w:rsidRPr="002571F9" w:rsidRDefault="002571F9" w:rsidP="002571F9">
            <w:pPr>
              <w:rPr>
                <w:rFonts w:cstheme="minorHAnsi"/>
                <w:b/>
                <w:bCs/>
              </w:rPr>
            </w:pPr>
            <w:r w:rsidRPr="002571F9">
              <w:rPr>
                <w:rFonts w:cstheme="minorHAnsi"/>
                <w:b/>
                <w:bCs/>
              </w:rPr>
              <w:t>Humanities:</w:t>
            </w:r>
          </w:p>
          <w:p w14:paraId="187D1A6F" w14:textId="519882EA" w:rsidR="002571F9" w:rsidRPr="002571F9" w:rsidRDefault="002571F9" w:rsidP="002571F9">
            <w:pPr>
              <w:rPr>
                <w:rFonts w:cstheme="minorHAnsi"/>
                <w:b/>
                <w:bCs/>
              </w:rPr>
            </w:pPr>
            <w:r w:rsidRPr="002571F9">
              <w:rPr>
                <w:rFonts w:cstheme="minorHAnsi"/>
                <w:b/>
                <w:bCs/>
              </w:rPr>
              <w:t>Modern Languages:</w:t>
            </w:r>
            <w:r w:rsidR="00220F54">
              <w:rPr>
                <w:rFonts w:cstheme="minorHAnsi"/>
                <w:b/>
                <w:bCs/>
              </w:rPr>
              <w:t xml:space="preserve"> </w:t>
            </w:r>
            <w:r w:rsidR="00220F54" w:rsidRPr="00220F54">
              <w:rPr>
                <w:rFonts w:cstheme="minorHAnsi"/>
              </w:rPr>
              <w:t>rote learning in languages, graded questioning</w:t>
            </w:r>
          </w:p>
          <w:p w14:paraId="126BE1F4" w14:textId="7ACEDCB8" w:rsidR="002571F9" w:rsidRPr="002571F9" w:rsidRDefault="002571F9" w:rsidP="0E2FDD75">
            <w:r w:rsidRPr="0E2FDD75">
              <w:rPr>
                <w:b/>
                <w:bCs/>
              </w:rPr>
              <w:t>Music:</w:t>
            </w:r>
            <w:r w:rsidR="362CD4D8" w:rsidRPr="0E2FDD75">
              <w:rPr>
                <w:b/>
                <w:bCs/>
              </w:rPr>
              <w:t xml:space="preserve"> </w:t>
            </w:r>
            <w:r w:rsidR="362CD4D8" w:rsidRPr="0E2FDD75">
              <w:t>Engage in singing and instrumental work using memory and recall</w:t>
            </w:r>
          </w:p>
          <w:p w14:paraId="380CE919" w14:textId="6AB3D94B" w:rsidR="00DA2EAB" w:rsidRDefault="002571F9" w:rsidP="5D837134">
            <w:pPr>
              <w:rPr>
                <w:b/>
                <w:bCs/>
              </w:rPr>
            </w:pPr>
            <w:r w:rsidRPr="1CCB756D">
              <w:rPr>
                <w:b/>
                <w:bCs/>
              </w:rPr>
              <w:t>PE:</w:t>
            </w:r>
            <w:r w:rsidR="180AB75B" w:rsidRPr="1CCB756D">
              <w:rPr>
                <w:b/>
                <w:bCs/>
              </w:rPr>
              <w:t xml:space="preserve"> </w:t>
            </w:r>
            <w:r w:rsidR="180AB75B" w:rsidRPr="1CCB756D">
              <w:t xml:space="preserve">Drawing upon key </w:t>
            </w:r>
            <w:r w:rsidR="251CE94A" w:rsidRPr="1CCB756D">
              <w:t xml:space="preserve">learning </w:t>
            </w:r>
            <w:r w:rsidR="180AB75B" w:rsidRPr="1CCB756D">
              <w:t>theories</w:t>
            </w:r>
            <w:r w:rsidR="53E4E634" w:rsidRPr="1CCB756D">
              <w:t xml:space="preserve"> (e.g. cognitive load) to inform </w:t>
            </w:r>
            <w:r w:rsidR="7E8CF7A0" w:rsidRPr="1CCB756D">
              <w:t>planning and teaching</w:t>
            </w:r>
            <w:r w:rsidR="3D31DCD2" w:rsidRPr="1CCB756D">
              <w:t xml:space="preserve"> in PE</w:t>
            </w:r>
            <w:r w:rsidR="7E8CF7A0" w:rsidRPr="1CCB756D">
              <w:t xml:space="preserve">. </w:t>
            </w:r>
          </w:p>
          <w:p w14:paraId="0FDFAD72" w14:textId="0353067E" w:rsidR="09E047A8" w:rsidRDefault="09E047A8" w:rsidP="1CCB756D">
            <w:pPr>
              <w:rPr>
                <w:b/>
                <w:bCs/>
              </w:rPr>
            </w:pPr>
            <w:r w:rsidRPr="1CCB756D">
              <w:rPr>
                <w:b/>
                <w:bCs/>
              </w:rPr>
              <w:t>English Pathway:</w:t>
            </w:r>
          </w:p>
          <w:p w14:paraId="00E9B2D9" w14:textId="229EA4A5" w:rsidR="574EBAF6" w:rsidRDefault="574EBAF6" w:rsidP="00F46050">
            <w:pPr>
              <w:pStyle w:val="ListParagraph"/>
              <w:numPr>
                <w:ilvl w:val="0"/>
                <w:numId w:val="37"/>
              </w:numPr>
              <w:rPr>
                <w:b/>
                <w:bCs/>
              </w:rPr>
            </w:pPr>
            <w:r w:rsidRPr="1CCB756D">
              <w:t>Grammar teaching</w:t>
            </w:r>
          </w:p>
          <w:p w14:paraId="210A07D2" w14:textId="3B1FBA9C" w:rsidR="00E20102" w:rsidRPr="00FE202E" w:rsidRDefault="574EBAF6" w:rsidP="00F46050">
            <w:pPr>
              <w:pStyle w:val="ListParagraph"/>
              <w:numPr>
                <w:ilvl w:val="0"/>
                <w:numId w:val="37"/>
              </w:numPr>
              <w:rPr>
                <w:b/>
                <w:bCs/>
              </w:rPr>
            </w:pPr>
            <w:r w:rsidRPr="1CCB756D">
              <w:t>Creative approaches to literacy</w:t>
            </w:r>
          </w:p>
        </w:tc>
        <w:tc>
          <w:tcPr>
            <w:tcW w:w="2046" w:type="dxa"/>
          </w:tcPr>
          <w:p w14:paraId="18DABD23" w14:textId="77777777" w:rsidR="00E20102" w:rsidRPr="00E20102" w:rsidRDefault="00E20102" w:rsidP="00E20102">
            <w:pPr>
              <w:rPr>
                <w:rFonts w:cstheme="minorHAnsi"/>
                <w:b/>
                <w:bCs/>
              </w:rPr>
            </w:pPr>
          </w:p>
        </w:tc>
      </w:tr>
      <w:tr w:rsidR="00E20102" w:rsidRPr="00E20102" w14:paraId="147C11F3" w14:textId="77777777" w:rsidTr="1CCB756D">
        <w:tc>
          <w:tcPr>
            <w:tcW w:w="2122" w:type="dxa"/>
          </w:tcPr>
          <w:p w14:paraId="2019E979" w14:textId="164F3704" w:rsidR="00E20102" w:rsidRPr="00E20102" w:rsidRDefault="00061E77" w:rsidP="00E20102">
            <w:pPr>
              <w:rPr>
                <w:rFonts w:cstheme="minorHAnsi"/>
                <w:b/>
                <w:bCs/>
              </w:rPr>
            </w:pPr>
            <w:r>
              <w:rPr>
                <w:rFonts w:cstheme="minorHAnsi"/>
              </w:rPr>
              <w:t xml:space="preserve">2.4 </w:t>
            </w:r>
            <w:r w:rsidR="00E20102" w:rsidRPr="00992C55">
              <w:rPr>
                <w:rFonts w:cstheme="minorHAnsi"/>
              </w:rPr>
              <w:t>Working memory is where information that is being actively processed is held, but its capacity is limited and can be overloaded.</w:t>
            </w:r>
          </w:p>
        </w:tc>
        <w:tc>
          <w:tcPr>
            <w:tcW w:w="2268" w:type="dxa"/>
          </w:tcPr>
          <w:p w14:paraId="3853E314" w14:textId="2BC9834A"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47E821AC" w14:textId="6CE51E94" w:rsidR="002571F9" w:rsidRPr="002571F9" w:rsidRDefault="7C178354" w:rsidP="6276A5F7">
            <w:pPr>
              <w:rPr>
                <w:b/>
                <w:bCs/>
              </w:rPr>
            </w:pPr>
            <w:r w:rsidRPr="0DB6B8FE">
              <w:rPr>
                <w:b/>
                <w:bCs/>
              </w:rPr>
              <w:t>English:</w:t>
            </w:r>
            <w:r w:rsidR="27C80398" w:rsidRPr="0DB6B8FE">
              <w:rPr>
                <w:b/>
                <w:bCs/>
              </w:rPr>
              <w:t xml:space="preserve"> </w:t>
            </w:r>
            <w:r w:rsidR="27162650" w:rsidRPr="0DB6B8FE">
              <w:t>Understanding the</w:t>
            </w:r>
            <w:r w:rsidR="27C80398" w:rsidRPr="0DB6B8FE">
              <w:rPr>
                <w:b/>
                <w:bCs/>
              </w:rPr>
              <w:t xml:space="preserve"> </w:t>
            </w:r>
            <w:r w:rsidR="6919FE6D" w:rsidRPr="0DB6B8FE">
              <w:t>different kinds of cognitive load in writing (e.g. letter formation</w:t>
            </w:r>
            <w:r w:rsidR="26E12D69" w:rsidRPr="0DB6B8FE">
              <w:t>, spelling patterns, sentence construction) and how these make varied demands on young writers</w:t>
            </w:r>
          </w:p>
          <w:p w14:paraId="489DDC05" w14:textId="0BC14237" w:rsidR="16C77B61" w:rsidRDefault="16C77B61" w:rsidP="0DB6B8FE">
            <w:r w:rsidRPr="7DD25778">
              <w:t>Understanding the “Simple view of reading” and the cognitive demands of decoding and text compre</w:t>
            </w:r>
            <w:r w:rsidR="252981A6" w:rsidRPr="7DD25778">
              <w:t>he</w:t>
            </w:r>
            <w:r w:rsidRPr="7DD25778">
              <w:t>nsion</w:t>
            </w:r>
          </w:p>
          <w:p w14:paraId="2F60A15F" w14:textId="77777777" w:rsidR="002571F9" w:rsidRPr="002571F9" w:rsidRDefault="002571F9" w:rsidP="002571F9">
            <w:pPr>
              <w:rPr>
                <w:rFonts w:cstheme="minorHAnsi"/>
                <w:b/>
                <w:bCs/>
              </w:rPr>
            </w:pPr>
            <w:r w:rsidRPr="002571F9">
              <w:rPr>
                <w:rFonts w:cstheme="minorHAnsi"/>
                <w:b/>
                <w:bCs/>
              </w:rPr>
              <w:t>Mathematics:</w:t>
            </w:r>
          </w:p>
          <w:p w14:paraId="291B83D8" w14:textId="3EBF4A38" w:rsidR="002571F9" w:rsidRPr="002571F9" w:rsidRDefault="002571F9" w:rsidP="5D837134">
            <w:pPr>
              <w:rPr>
                <w:b/>
                <w:bCs/>
              </w:rPr>
            </w:pPr>
            <w:r w:rsidRPr="5D837134">
              <w:rPr>
                <w:b/>
                <w:bCs/>
              </w:rPr>
              <w:t>Science:</w:t>
            </w:r>
            <w:r w:rsidR="0DF98AE1" w:rsidRPr="5D837134">
              <w:rPr>
                <w:b/>
                <w:bCs/>
              </w:rPr>
              <w:t xml:space="preserve"> </w:t>
            </w:r>
            <w:r w:rsidR="0DF98AE1" w:rsidRPr="5D837134">
              <w:t>an analysis of tricky topics and how to teach them in science</w:t>
            </w:r>
          </w:p>
          <w:p w14:paraId="1F9DB024" w14:textId="7CFDC6A7" w:rsidR="002571F9" w:rsidRPr="002571F9" w:rsidRDefault="002571F9" w:rsidP="2A775EDB">
            <w:pPr>
              <w:rPr>
                <w:b/>
                <w:bCs/>
              </w:rPr>
            </w:pPr>
            <w:r w:rsidRPr="2A775EDB">
              <w:rPr>
                <w:b/>
                <w:bCs/>
              </w:rPr>
              <w:t>Art:</w:t>
            </w:r>
            <w:r w:rsidR="541DA4BB" w:rsidRPr="2A775EDB">
              <w:rPr>
                <w:b/>
                <w:bCs/>
              </w:rPr>
              <w:t xml:space="preserve"> </w:t>
            </w:r>
            <w:r w:rsidR="541DA4BB" w:rsidRPr="2A775EDB">
              <w:t>ensuring activities are suitably paced and scaffolded</w:t>
            </w:r>
          </w:p>
          <w:p w14:paraId="7F7B112B" w14:textId="4150A9EA" w:rsidR="002571F9" w:rsidRDefault="002571F9" w:rsidP="002571F9">
            <w:pPr>
              <w:rPr>
                <w:rFonts w:cstheme="minorHAnsi"/>
                <w:b/>
                <w:bCs/>
              </w:rPr>
            </w:pPr>
            <w:r w:rsidRPr="002571F9">
              <w:rPr>
                <w:rFonts w:cstheme="minorHAnsi"/>
                <w:b/>
                <w:bCs/>
              </w:rPr>
              <w:t>Computing:</w:t>
            </w:r>
          </w:p>
          <w:p w14:paraId="4E935C5C" w14:textId="2E7288B8" w:rsidR="005C153F" w:rsidRPr="002571F9" w:rsidRDefault="005C153F" w:rsidP="002571F9">
            <w:pPr>
              <w:rPr>
                <w:rFonts w:cstheme="minorHAnsi"/>
                <w:b/>
                <w:bCs/>
              </w:rPr>
            </w:pPr>
            <w:r w:rsidRPr="005C153F">
              <w:rPr>
                <w:rFonts w:eastAsiaTheme="minorHAnsi" w:cstheme="minorHAnsi"/>
                <w:b/>
              </w:rPr>
              <w:t>Design and Technology</w:t>
            </w:r>
            <w:r>
              <w:rPr>
                <w:rFonts w:eastAsiaTheme="minorHAnsi" w:cstheme="minorHAnsi"/>
                <w:b/>
              </w:rPr>
              <w:t>:</w:t>
            </w:r>
          </w:p>
          <w:p w14:paraId="2F4E9263" w14:textId="26CA82BD" w:rsidR="002571F9" w:rsidRPr="002571F9" w:rsidRDefault="002571F9" w:rsidP="7DD25778">
            <w:pPr>
              <w:rPr>
                <w:b/>
                <w:bCs/>
              </w:rPr>
            </w:pPr>
            <w:r w:rsidRPr="7DD25778">
              <w:rPr>
                <w:b/>
                <w:bCs/>
              </w:rPr>
              <w:t>Humanities:</w:t>
            </w:r>
            <w:r w:rsidR="00200A76" w:rsidRPr="7DD25778">
              <w:rPr>
                <w:b/>
                <w:bCs/>
              </w:rPr>
              <w:t xml:space="preserve"> </w:t>
            </w:r>
            <w:r w:rsidR="00200A76" w:rsidRPr="7DD25778">
              <w:t xml:space="preserve">Identify key elements of topics that need to focus on i.e. web pages with </w:t>
            </w:r>
            <w:r w:rsidR="5384BF1B" w:rsidRPr="7DD25778">
              <w:t>age-appropriate</w:t>
            </w:r>
            <w:r w:rsidR="00200A76" w:rsidRPr="7DD25778">
              <w:t xml:space="preserve"> levels of information.</w:t>
            </w:r>
          </w:p>
          <w:p w14:paraId="7452ABDD" w14:textId="46B87E80"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9C4FDF">
              <w:rPr>
                <w:rFonts w:cstheme="minorHAnsi"/>
              </w:rPr>
              <w:t>Und</w:t>
            </w:r>
            <w:r w:rsidR="009C4FDF" w:rsidRPr="00AF25F4">
              <w:rPr>
                <w:rFonts w:cstheme="minorHAnsi"/>
              </w:rPr>
              <w:t>erstanding ‘little and often’ and ‘doing a lot with a little’ in relation to vocabulary, phonics and grammar</w:t>
            </w:r>
          </w:p>
          <w:p w14:paraId="22983D91" w14:textId="54242032" w:rsidR="002571F9" w:rsidRPr="002571F9" w:rsidRDefault="002571F9" w:rsidP="0E2FDD75">
            <w:r w:rsidRPr="0E2FDD75">
              <w:rPr>
                <w:b/>
                <w:bCs/>
              </w:rPr>
              <w:t>Music:</w:t>
            </w:r>
            <w:r w:rsidR="6C31EFCC" w:rsidRPr="0E2FDD75">
              <w:rPr>
                <w:b/>
                <w:bCs/>
              </w:rPr>
              <w:t xml:space="preserve"> </w:t>
            </w:r>
            <w:r w:rsidR="6C31EFCC" w:rsidRPr="0E2FDD75">
              <w:t>Structure practical music making appropriately</w:t>
            </w:r>
          </w:p>
          <w:p w14:paraId="457E95F4" w14:textId="751F68D7" w:rsidR="002571F9" w:rsidRPr="002571F9" w:rsidRDefault="002571F9" w:rsidP="5D837134">
            <w:r w:rsidRPr="5D837134">
              <w:rPr>
                <w:b/>
                <w:bCs/>
              </w:rPr>
              <w:t>PE:</w:t>
            </w:r>
            <w:r w:rsidR="11137E7E" w:rsidRPr="5D837134">
              <w:rPr>
                <w:b/>
                <w:bCs/>
              </w:rPr>
              <w:t xml:space="preserve"> </w:t>
            </w:r>
            <w:r w:rsidR="11137E7E" w:rsidRPr="5D837134">
              <w:t>Understanding the importance of</w:t>
            </w:r>
            <w:r w:rsidR="08F7E663" w:rsidRPr="5D837134">
              <w:t xml:space="preserve"> well demonstrated, explained and scaffolded learning activ</w:t>
            </w:r>
            <w:r w:rsidR="2CD1A26F" w:rsidRPr="5D837134">
              <w:t>ities to support pupil learning.</w:t>
            </w:r>
          </w:p>
          <w:p w14:paraId="52BB260B" w14:textId="56D54D42" w:rsidR="00AF25F4" w:rsidRPr="009C4FDF" w:rsidRDefault="1500A55C" w:rsidP="1CCB756D">
            <w:pPr>
              <w:rPr>
                <w:b/>
                <w:bCs/>
              </w:rPr>
            </w:pPr>
            <w:r w:rsidRPr="1CCB756D">
              <w:rPr>
                <w:b/>
                <w:bCs/>
              </w:rPr>
              <w:t>English Pathway:</w:t>
            </w:r>
          </w:p>
          <w:p w14:paraId="3AC4BC00" w14:textId="6B4E9845" w:rsidR="00AF25F4" w:rsidRPr="009C4FDF" w:rsidRDefault="1500A55C" w:rsidP="00F46050">
            <w:pPr>
              <w:pStyle w:val="ListParagraph"/>
              <w:numPr>
                <w:ilvl w:val="0"/>
                <w:numId w:val="36"/>
              </w:numPr>
              <w:rPr>
                <w:b/>
                <w:bCs/>
              </w:rPr>
            </w:pPr>
            <w:r w:rsidRPr="1CCB756D">
              <w:t>Grammar teaching</w:t>
            </w:r>
          </w:p>
          <w:p w14:paraId="497D6A71" w14:textId="5ED97F89" w:rsidR="00AF25F4" w:rsidRPr="009C4FDF" w:rsidRDefault="1500A55C" w:rsidP="00F46050">
            <w:pPr>
              <w:pStyle w:val="ListParagraph"/>
              <w:numPr>
                <w:ilvl w:val="0"/>
                <w:numId w:val="36"/>
              </w:numPr>
              <w:rPr>
                <w:b/>
                <w:bCs/>
              </w:rPr>
            </w:pPr>
            <w:r w:rsidRPr="1CCB756D">
              <w:t>Creative approaches to literacy (vocabulary, syntax work)</w:t>
            </w:r>
          </w:p>
          <w:p w14:paraId="053B4F82" w14:textId="61504023" w:rsidR="00AF25F4" w:rsidRPr="00FE202E" w:rsidRDefault="1500A55C" w:rsidP="00F46050">
            <w:pPr>
              <w:pStyle w:val="ListParagraph"/>
              <w:numPr>
                <w:ilvl w:val="0"/>
                <w:numId w:val="36"/>
              </w:numPr>
              <w:rPr>
                <w:b/>
                <w:bCs/>
              </w:rPr>
            </w:pPr>
            <w:r w:rsidRPr="1CCB756D">
              <w:t>Using rhyme and mnemonics</w:t>
            </w:r>
          </w:p>
        </w:tc>
        <w:tc>
          <w:tcPr>
            <w:tcW w:w="2046" w:type="dxa"/>
          </w:tcPr>
          <w:p w14:paraId="4F65EE84" w14:textId="77777777" w:rsidR="00E20102" w:rsidRPr="00E20102" w:rsidRDefault="00E20102" w:rsidP="00E20102">
            <w:pPr>
              <w:rPr>
                <w:rFonts w:cstheme="minorHAnsi"/>
                <w:b/>
                <w:bCs/>
              </w:rPr>
            </w:pPr>
          </w:p>
        </w:tc>
      </w:tr>
      <w:tr w:rsidR="00E20102" w:rsidRPr="00E20102" w14:paraId="0BCF1721" w14:textId="77777777" w:rsidTr="1CCB756D">
        <w:tc>
          <w:tcPr>
            <w:tcW w:w="2122" w:type="dxa"/>
          </w:tcPr>
          <w:p w14:paraId="76C96281" w14:textId="5027F3FC" w:rsidR="00E20102" w:rsidRPr="00E20102" w:rsidRDefault="00061E77" w:rsidP="00E20102">
            <w:pPr>
              <w:rPr>
                <w:rFonts w:cstheme="minorHAnsi"/>
                <w:b/>
                <w:bCs/>
              </w:rPr>
            </w:pPr>
            <w:r>
              <w:rPr>
                <w:rFonts w:cstheme="minorHAnsi"/>
              </w:rPr>
              <w:t xml:space="preserve">2.5 </w:t>
            </w:r>
            <w:r w:rsidR="00E20102" w:rsidRPr="00992C55">
              <w:rPr>
                <w:rFonts w:cstheme="minorHAnsi"/>
              </w:rPr>
              <w:t>Long-term memory can be considered as a store of knowledge that changes as pupils learn by integrating new ideas with existing knowledge.</w:t>
            </w:r>
          </w:p>
        </w:tc>
        <w:tc>
          <w:tcPr>
            <w:tcW w:w="2268" w:type="dxa"/>
          </w:tcPr>
          <w:p w14:paraId="26D4D6CA" w14:textId="5FFFE8B4"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244B86E9" w14:textId="57DDDFB9" w:rsidR="002571F9" w:rsidRPr="002571F9" w:rsidRDefault="7C178354" w:rsidP="6276A5F7">
            <w:r w:rsidRPr="6276A5F7">
              <w:rPr>
                <w:b/>
                <w:bCs/>
              </w:rPr>
              <w:t>English:</w:t>
            </w:r>
            <w:r w:rsidR="5776DBB7" w:rsidRPr="6276A5F7">
              <w:rPr>
                <w:b/>
                <w:bCs/>
              </w:rPr>
              <w:t xml:space="preserve"> </w:t>
            </w:r>
            <w:r w:rsidR="429F97CB" w:rsidRPr="6276A5F7">
              <w:t>Extending pupils’ repertoire of understanding</w:t>
            </w:r>
            <w:r w:rsidR="294AA02A" w:rsidRPr="6276A5F7">
              <w:t xml:space="preserve"> of syntactic, textual and genre conventions</w:t>
            </w:r>
            <w:r w:rsidR="3625A1C6" w:rsidRPr="6276A5F7">
              <w:t xml:space="preserve"> when performing everyday tasks of reading and writing</w:t>
            </w:r>
          </w:p>
          <w:p w14:paraId="00836740" w14:textId="77777777" w:rsidR="002571F9" w:rsidRPr="002571F9" w:rsidRDefault="002571F9" w:rsidP="002571F9">
            <w:pPr>
              <w:rPr>
                <w:rFonts w:cstheme="minorHAnsi"/>
                <w:b/>
                <w:bCs/>
              </w:rPr>
            </w:pPr>
            <w:r w:rsidRPr="002571F9">
              <w:rPr>
                <w:rFonts w:cstheme="minorHAnsi"/>
                <w:b/>
                <w:bCs/>
              </w:rPr>
              <w:t>Mathematics:</w:t>
            </w:r>
          </w:p>
          <w:p w14:paraId="4C1CA41E" w14:textId="1F5F394B" w:rsidR="002571F9" w:rsidRPr="002571F9" w:rsidRDefault="002571F9" w:rsidP="5D837134">
            <w:pPr>
              <w:rPr>
                <w:b/>
                <w:bCs/>
              </w:rPr>
            </w:pPr>
            <w:r w:rsidRPr="5D837134">
              <w:rPr>
                <w:b/>
                <w:bCs/>
              </w:rPr>
              <w:t>Science:</w:t>
            </w:r>
            <w:r w:rsidR="0D6B0742" w:rsidRPr="5D837134">
              <w:rPr>
                <w:b/>
                <w:bCs/>
              </w:rPr>
              <w:t xml:space="preserve"> </w:t>
            </w:r>
            <w:r w:rsidR="0D6B0742" w:rsidRPr="5D837134">
              <w:t>Practical hands-on experiences, with outdoor learning</w:t>
            </w:r>
          </w:p>
          <w:p w14:paraId="01D0F0A4" w14:textId="5764A7D6" w:rsidR="002571F9" w:rsidRPr="002571F9" w:rsidRDefault="002571F9" w:rsidP="2A775EDB">
            <w:pPr>
              <w:rPr>
                <w:b/>
                <w:bCs/>
              </w:rPr>
            </w:pPr>
            <w:r w:rsidRPr="2A775EDB">
              <w:rPr>
                <w:b/>
                <w:bCs/>
              </w:rPr>
              <w:t>Art:</w:t>
            </w:r>
            <w:r w:rsidR="6906699E" w:rsidRPr="2A775EDB">
              <w:rPr>
                <w:b/>
                <w:bCs/>
              </w:rPr>
              <w:t xml:space="preserve"> </w:t>
            </w:r>
            <w:r w:rsidR="6906699E" w:rsidRPr="2A775EDB">
              <w:t>knowledge in art can be gained haptically</w:t>
            </w:r>
          </w:p>
          <w:p w14:paraId="525FBEB6" w14:textId="77777777" w:rsidR="005C153F" w:rsidRDefault="002571F9" w:rsidP="5D837134">
            <w:r w:rsidRPr="5D837134">
              <w:rPr>
                <w:b/>
                <w:bCs/>
              </w:rPr>
              <w:t>Computing:</w:t>
            </w:r>
            <w:r w:rsidR="0BFB0AB2" w:rsidRPr="5D837134">
              <w:rPr>
                <w:b/>
                <w:bCs/>
              </w:rPr>
              <w:t xml:space="preserve"> </w:t>
            </w:r>
            <w:r w:rsidR="0BFB0AB2" w:rsidRPr="5D837134">
              <w:t>practical experiences</w:t>
            </w:r>
          </w:p>
          <w:p w14:paraId="47AC6512" w14:textId="6E7B69B1" w:rsidR="002571F9" w:rsidRPr="002571F9" w:rsidRDefault="005C153F" w:rsidP="5D837134">
            <w:pPr>
              <w:rPr>
                <w:b/>
                <w:bCs/>
              </w:rPr>
            </w:pPr>
            <w:r w:rsidRPr="005C153F">
              <w:rPr>
                <w:rFonts w:eastAsiaTheme="minorHAnsi" w:cstheme="minorHAnsi"/>
                <w:b/>
              </w:rPr>
              <w:t>Design and Technology</w:t>
            </w:r>
            <w:r>
              <w:rPr>
                <w:rFonts w:eastAsiaTheme="minorHAnsi" w:cstheme="minorHAnsi"/>
                <w:b/>
              </w:rPr>
              <w:t>:</w:t>
            </w:r>
            <w:r w:rsidR="0BFB0AB2" w:rsidRPr="5D837134">
              <w:t xml:space="preserve"> </w:t>
            </w:r>
          </w:p>
          <w:p w14:paraId="3BAE44CD" w14:textId="77777777" w:rsidR="002571F9" w:rsidRPr="002571F9" w:rsidRDefault="002571F9" w:rsidP="002571F9">
            <w:pPr>
              <w:rPr>
                <w:rFonts w:cstheme="minorHAnsi"/>
                <w:b/>
                <w:bCs/>
              </w:rPr>
            </w:pPr>
            <w:r w:rsidRPr="002571F9">
              <w:rPr>
                <w:rFonts w:cstheme="minorHAnsi"/>
                <w:b/>
                <w:bCs/>
              </w:rPr>
              <w:t>Humanities:</w:t>
            </w:r>
          </w:p>
          <w:p w14:paraId="27922E1D" w14:textId="68E98A06"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9C4FDF">
              <w:rPr>
                <w:rFonts w:cstheme="minorHAnsi"/>
              </w:rPr>
              <w:t>Lang</w:t>
            </w:r>
            <w:r w:rsidR="009C4FDF" w:rsidRPr="00AF25F4">
              <w:rPr>
                <w:rFonts w:cstheme="minorHAnsi"/>
              </w:rPr>
              <w:t>uage learning strategies, memory</w:t>
            </w:r>
          </w:p>
          <w:p w14:paraId="2DFFC682" w14:textId="2513C30E" w:rsidR="002571F9" w:rsidRPr="002571F9" w:rsidRDefault="002571F9" w:rsidP="0E2FDD75">
            <w:r w:rsidRPr="0E2FDD75">
              <w:rPr>
                <w:b/>
                <w:bCs/>
              </w:rPr>
              <w:t>Music:</w:t>
            </w:r>
            <w:r w:rsidR="42FA01A0" w:rsidRPr="0E2FDD75">
              <w:rPr>
                <w:b/>
                <w:bCs/>
              </w:rPr>
              <w:t xml:space="preserve">  </w:t>
            </w:r>
            <w:r w:rsidR="42FA01A0" w:rsidRPr="0E2FDD75">
              <w:t>Structure practical music making appropriately</w:t>
            </w:r>
          </w:p>
          <w:p w14:paraId="16CE8D5A" w14:textId="233E837F" w:rsidR="00E20102" w:rsidRDefault="002571F9" w:rsidP="5D837134">
            <w:r w:rsidRPr="5D837134">
              <w:rPr>
                <w:b/>
                <w:bCs/>
              </w:rPr>
              <w:t>PE:</w:t>
            </w:r>
            <w:r w:rsidR="4B9F0518" w:rsidRPr="5D837134">
              <w:rPr>
                <w:b/>
                <w:bCs/>
              </w:rPr>
              <w:t xml:space="preserve"> </w:t>
            </w:r>
            <w:r w:rsidR="4B9F0518" w:rsidRPr="5D837134">
              <w:t xml:space="preserve">Allowing time for pupils to </w:t>
            </w:r>
            <w:r w:rsidR="632FC67E" w:rsidRPr="5D837134">
              <w:t>learn</w:t>
            </w:r>
            <w:r w:rsidR="4D1DB87B" w:rsidRPr="5D837134">
              <w:t xml:space="preserve"> in PE</w:t>
            </w:r>
            <w:r w:rsidR="632FC67E" w:rsidRPr="5D837134">
              <w:t xml:space="preserve"> through </w:t>
            </w:r>
            <w:r w:rsidR="2F3AE3E6" w:rsidRPr="5D837134">
              <w:t xml:space="preserve">meaningful </w:t>
            </w:r>
            <w:r w:rsidR="632FC67E" w:rsidRPr="5D837134">
              <w:t xml:space="preserve">discussion, exploration and experimentation in pairs/small groups. </w:t>
            </w:r>
          </w:p>
          <w:p w14:paraId="54371BD1" w14:textId="2D85BDDF" w:rsidR="00AF25F4" w:rsidRDefault="4172FB47" w:rsidP="1CCB756D">
            <w:pPr>
              <w:rPr>
                <w:b/>
                <w:bCs/>
              </w:rPr>
            </w:pPr>
            <w:r w:rsidRPr="1CCB756D">
              <w:rPr>
                <w:b/>
                <w:bCs/>
              </w:rPr>
              <w:t>English Pathway:</w:t>
            </w:r>
          </w:p>
          <w:p w14:paraId="4E40DAD3" w14:textId="225AD06A" w:rsidR="00220F54" w:rsidRPr="00FE202E" w:rsidRDefault="286D2BCD" w:rsidP="00F46050">
            <w:pPr>
              <w:pStyle w:val="ListParagraph"/>
              <w:numPr>
                <w:ilvl w:val="0"/>
                <w:numId w:val="35"/>
              </w:numPr>
              <w:rPr>
                <w:b/>
                <w:bCs/>
              </w:rPr>
            </w:pPr>
            <w:r w:rsidRPr="1CCB756D">
              <w:t>Creative approaches to literacy, including using visual stimuli to engage with reading and writing</w:t>
            </w:r>
          </w:p>
        </w:tc>
        <w:tc>
          <w:tcPr>
            <w:tcW w:w="2046" w:type="dxa"/>
          </w:tcPr>
          <w:p w14:paraId="2917A985" w14:textId="77777777" w:rsidR="00E20102" w:rsidRPr="00E20102" w:rsidRDefault="00E20102" w:rsidP="00E20102">
            <w:pPr>
              <w:rPr>
                <w:rFonts w:cstheme="minorHAnsi"/>
                <w:b/>
                <w:bCs/>
              </w:rPr>
            </w:pPr>
          </w:p>
        </w:tc>
      </w:tr>
      <w:tr w:rsidR="00E20102" w:rsidRPr="00E20102" w14:paraId="6570249B" w14:textId="77777777" w:rsidTr="1CCB756D">
        <w:tc>
          <w:tcPr>
            <w:tcW w:w="2122" w:type="dxa"/>
          </w:tcPr>
          <w:p w14:paraId="539D4072" w14:textId="106DF6FA" w:rsidR="00E20102" w:rsidRPr="00E20102" w:rsidRDefault="00061E77" w:rsidP="00E20102">
            <w:pPr>
              <w:rPr>
                <w:rFonts w:cstheme="minorHAnsi"/>
                <w:b/>
                <w:bCs/>
              </w:rPr>
            </w:pPr>
            <w:r>
              <w:rPr>
                <w:rFonts w:cstheme="minorHAnsi"/>
              </w:rPr>
              <w:t xml:space="preserve">2.6 </w:t>
            </w:r>
            <w:r w:rsidR="00E20102" w:rsidRPr="00992C55">
              <w:rPr>
                <w:rFonts w:cstheme="minorHAnsi"/>
              </w:rPr>
              <w:t>Where prior knowledge is weak, pupils are more likely to develop misconceptions, particularly if new ideas are introduced too quickly.</w:t>
            </w:r>
          </w:p>
        </w:tc>
        <w:tc>
          <w:tcPr>
            <w:tcW w:w="2268" w:type="dxa"/>
          </w:tcPr>
          <w:p w14:paraId="52BE48A7" w14:textId="49452A66"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6D9DE9AB" w14:textId="5C5551E7" w:rsidR="002571F9" w:rsidRPr="002571F9" w:rsidRDefault="002571F9" w:rsidP="0DB6B8FE">
            <w:pPr>
              <w:rPr>
                <w:b/>
                <w:bCs/>
              </w:rPr>
            </w:pPr>
            <w:r w:rsidRPr="0DB6B8FE">
              <w:rPr>
                <w:b/>
                <w:bCs/>
              </w:rPr>
              <w:t>English:</w:t>
            </w:r>
            <w:r w:rsidR="009C4FDF" w:rsidRPr="0DB6B8FE">
              <w:rPr>
                <w:b/>
                <w:bCs/>
              </w:rPr>
              <w:t xml:space="preserve"> </w:t>
            </w:r>
            <w:r w:rsidR="009C4FDF" w:rsidRPr="0DB6B8FE">
              <w:t>The importance of scaffolding pupils' learning via questioning; Barrett's taxonomy for probing pupils' understanding of texts in shared and guided contexts; activating pupils' prior knowledge; the importance of giving pupils meaningful experiences of writing</w:t>
            </w:r>
            <w:r w:rsidR="3463F422" w:rsidRPr="0DB6B8FE">
              <w:t xml:space="preserve"> and the importance of developing a wide vocabulary</w:t>
            </w:r>
          </w:p>
          <w:p w14:paraId="5E1A29D3" w14:textId="26334979" w:rsidR="002571F9" w:rsidRPr="002571F9" w:rsidRDefault="002571F9" w:rsidP="002571F9">
            <w:pPr>
              <w:rPr>
                <w:rFonts w:cstheme="minorHAnsi"/>
                <w:b/>
                <w:bCs/>
              </w:rPr>
            </w:pPr>
            <w:r w:rsidRPr="002571F9">
              <w:rPr>
                <w:rFonts w:cstheme="minorHAnsi"/>
                <w:b/>
                <w:bCs/>
              </w:rPr>
              <w:t>Mathematics:</w:t>
            </w:r>
            <w:r w:rsidR="009C4FDF">
              <w:rPr>
                <w:rFonts w:cstheme="minorHAnsi"/>
                <w:b/>
                <w:bCs/>
              </w:rPr>
              <w:t xml:space="preserve"> </w:t>
            </w:r>
            <w:r w:rsidR="009C4FDF" w:rsidRPr="00D24B04">
              <w:rPr>
                <w:rFonts w:cstheme="minorHAnsi"/>
              </w:rPr>
              <w:t>Importance of 'doing' mathematics with multiple representations (visual, symbolic, discursive, etc.) for conceptual understanding. Recognising children's misconceptions and how to support children's learning</w:t>
            </w:r>
            <w:r w:rsidR="009C4FDF">
              <w:rPr>
                <w:rFonts w:cstheme="minorHAnsi"/>
              </w:rPr>
              <w:t xml:space="preserve">. </w:t>
            </w:r>
            <w:r w:rsidR="009C4FDF">
              <w:rPr>
                <w:rFonts w:ascii="Calibri" w:hAnsi="Calibri" w:cs="Calibri"/>
                <w:color w:val="000000"/>
              </w:rPr>
              <w:t>Collecting children's work and misconceptions</w:t>
            </w:r>
          </w:p>
          <w:p w14:paraId="2CC3624A" w14:textId="3480F3E4" w:rsidR="002571F9" w:rsidRPr="002571F9" w:rsidRDefault="002571F9" w:rsidP="5D837134">
            <w:pPr>
              <w:rPr>
                <w:rFonts w:ascii="Calibri" w:hAnsi="Calibri" w:cs="Calibri"/>
                <w:color w:val="000000" w:themeColor="text1"/>
              </w:rPr>
            </w:pPr>
            <w:r w:rsidRPr="5D837134">
              <w:rPr>
                <w:b/>
                <w:bCs/>
              </w:rPr>
              <w:t>Science:</w:t>
            </w:r>
            <w:r w:rsidR="009C4FDF" w:rsidRPr="5D837134">
              <w:rPr>
                <w:b/>
                <w:bCs/>
              </w:rPr>
              <w:t xml:space="preserve"> </w:t>
            </w:r>
            <w:r w:rsidR="009C4FDF" w:rsidRPr="5D837134">
              <w:t>M</w:t>
            </w:r>
            <w:r w:rsidR="009C4FDF" w:rsidRPr="5D837134">
              <w:rPr>
                <w:rFonts w:ascii="Calibri" w:hAnsi="Calibri" w:cs="Calibri"/>
                <w:color w:val="000000" w:themeColor="text1"/>
              </w:rPr>
              <w:t xml:space="preserve">otivational approaches; Keller's ARCS model in relation to forensic science scenario. 3D models of </w:t>
            </w:r>
            <w:r w:rsidR="1A92B0DB" w:rsidRPr="5D837134">
              <w:rPr>
                <w:rFonts w:ascii="Calibri" w:hAnsi="Calibri" w:cs="Calibri"/>
                <w:color w:val="000000" w:themeColor="text1"/>
              </w:rPr>
              <w:t>E</w:t>
            </w:r>
            <w:r w:rsidR="009C4FDF" w:rsidRPr="5D837134">
              <w:rPr>
                <w:rFonts w:ascii="Calibri" w:hAnsi="Calibri" w:cs="Calibri"/>
                <w:color w:val="000000" w:themeColor="text1"/>
              </w:rPr>
              <w:t>arth, sun and moon to represent science ideas</w:t>
            </w:r>
            <w:r w:rsidR="6B47B8AA" w:rsidRPr="5D837134">
              <w:rPr>
                <w:rFonts w:ascii="Calibri" w:hAnsi="Calibri" w:cs="Calibri"/>
                <w:color w:val="000000" w:themeColor="text1"/>
              </w:rPr>
              <w:t>.  Misconceptions analysed throughout.</w:t>
            </w:r>
          </w:p>
          <w:p w14:paraId="5E9E742B" w14:textId="099374FA" w:rsidR="002571F9" w:rsidRPr="002571F9" w:rsidRDefault="002571F9" w:rsidP="2A775EDB">
            <w:pPr>
              <w:rPr>
                <w:b/>
                <w:bCs/>
              </w:rPr>
            </w:pPr>
            <w:r w:rsidRPr="2A775EDB">
              <w:rPr>
                <w:b/>
                <w:bCs/>
              </w:rPr>
              <w:t>Art:</w:t>
            </w:r>
            <w:r w:rsidR="7BB5FAA8" w:rsidRPr="2A775EDB">
              <w:rPr>
                <w:b/>
                <w:bCs/>
              </w:rPr>
              <w:t xml:space="preserve"> </w:t>
            </w:r>
            <w:r w:rsidR="7BB5FAA8" w:rsidRPr="2A775EDB">
              <w:t>assess pupils’ knowledge as baseline at start of each new topic</w:t>
            </w:r>
          </w:p>
          <w:p w14:paraId="7FDB73CD" w14:textId="31D41CF0" w:rsidR="002571F9" w:rsidRDefault="002571F9" w:rsidP="5D837134">
            <w:r w:rsidRPr="5D837134">
              <w:rPr>
                <w:b/>
                <w:bCs/>
              </w:rPr>
              <w:t>Computing:</w:t>
            </w:r>
            <w:r w:rsidR="0A4608FB" w:rsidRPr="5D837134">
              <w:rPr>
                <w:b/>
                <w:bCs/>
              </w:rPr>
              <w:t xml:space="preserve"> </w:t>
            </w:r>
            <w:r w:rsidR="0A4608FB" w:rsidRPr="5D837134">
              <w:t>peer support helps with co-constructed skills and knowledge</w:t>
            </w:r>
            <w:r w:rsidR="005C153F">
              <w:t>.</w:t>
            </w:r>
          </w:p>
          <w:p w14:paraId="3167026C" w14:textId="312CB835" w:rsidR="005C153F" w:rsidRPr="002571F9" w:rsidRDefault="005C153F" w:rsidP="5D837134">
            <w:r w:rsidRPr="005C153F">
              <w:rPr>
                <w:rFonts w:eastAsiaTheme="minorHAnsi" w:cstheme="minorHAnsi"/>
                <w:b/>
              </w:rPr>
              <w:t>Design and Technology</w:t>
            </w:r>
            <w:r>
              <w:rPr>
                <w:rFonts w:eastAsiaTheme="minorHAnsi" w:cstheme="minorHAnsi"/>
                <w:b/>
              </w:rPr>
              <w:t>:</w:t>
            </w:r>
          </w:p>
          <w:p w14:paraId="20F68C0A" w14:textId="6461AC6F" w:rsidR="002571F9" w:rsidRPr="002571F9" w:rsidRDefault="002571F9" w:rsidP="002571F9">
            <w:pPr>
              <w:rPr>
                <w:rFonts w:cstheme="minorHAnsi"/>
                <w:b/>
                <w:bCs/>
              </w:rPr>
            </w:pPr>
            <w:r w:rsidRPr="002571F9">
              <w:rPr>
                <w:rFonts w:cstheme="minorHAnsi"/>
                <w:b/>
                <w:bCs/>
              </w:rPr>
              <w:t>Humanities:</w:t>
            </w:r>
            <w:r w:rsidR="009C4FDF">
              <w:rPr>
                <w:rFonts w:cstheme="minorHAnsi"/>
                <w:b/>
                <w:bCs/>
              </w:rPr>
              <w:t xml:space="preserve"> </w:t>
            </w:r>
            <w:r w:rsidR="009C4FDF">
              <w:rPr>
                <w:rFonts w:ascii="Calibri" w:hAnsi="Calibri" w:cs="Calibri"/>
                <w:color w:val="000000"/>
              </w:rPr>
              <w:t xml:space="preserve">Pedagogical approaches to RE introduced with the RE-searchers project. Peer teaching - </w:t>
            </w:r>
            <w:r w:rsidR="001B7B89">
              <w:rPr>
                <w:rFonts w:ascii="Calibri" w:hAnsi="Calibri" w:cs="Calibri"/>
                <w:color w:val="000000"/>
              </w:rPr>
              <w:t>D</w:t>
            </w:r>
            <w:r w:rsidR="009C4FDF">
              <w:rPr>
                <w:rFonts w:ascii="Calibri" w:hAnsi="Calibri" w:cs="Calibri"/>
                <w:color w:val="000000"/>
              </w:rPr>
              <w:t>igimaps - progression in mapping skills.</w:t>
            </w:r>
            <w:r w:rsidR="009C4FDF" w:rsidRPr="00FE6001">
              <w:rPr>
                <w:rFonts w:cstheme="minorHAnsi"/>
              </w:rPr>
              <w:t>PE: Scaffolding pupils' learning through formative and summative assessment</w:t>
            </w:r>
          </w:p>
          <w:p w14:paraId="2D672C2F" w14:textId="2677805E"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FE6001">
              <w:rPr>
                <w:rFonts w:cstheme="minorHAnsi"/>
              </w:rPr>
              <w:t>Scaffolding, graded questioning, introducing new vocabulary, grammar, phonics, target language use</w:t>
            </w:r>
          </w:p>
          <w:p w14:paraId="6A16C4AA" w14:textId="44EE9232" w:rsidR="002571F9" w:rsidRPr="002571F9" w:rsidRDefault="002571F9" w:rsidP="0E2FDD75">
            <w:r w:rsidRPr="0E2FDD75">
              <w:rPr>
                <w:b/>
                <w:bCs/>
              </w:rPr>
              <w:t>Music:</w:t>
            </w:r>
            <w:r w:rsidR="2E8AFD49" w:rsidRPr="0E2FDD75">
              <w:rPr>
                <w:b/>
                <w:bCs/>
              </w:rPr>
              <w:t xml:space="preserve"> </w:t>
            </w:r>
            <w:r w:rsidR="62B89652" w:rsidRPr="0E2FDD75">
              <w:rPr>
                <w:b/>
                <w:bCs/>
              </w:rPr>
              <w:t>S</w:t>
            </w:r>
            <w:r w:rsidR="2E8AFD49" w:rsidRPr="0E2FDD75">
              <w:t>caffold musical learning appropriately and look to build confidence</w:t>
            </w:r>
          </w:p>
          <w:p w14:paraId="622A8119" w14:textId="6F5C0165" w:rsidR="00FE6001" w:rsidRPr="00D24B04" w:rsidRDefault="002571F9" w:rsidP="5D837134">
            <w:r w:rsidRPr="5D837134">
              <w:rPr>
                <w:b/>
                <w:bCs/>
              </w:rPr>
              <w:t>PE:</w:t>
            </w:r>
            <w:r w:rsidR="631BCFB2" w:rsidRPr="5D837134">
              <w:rPr>
                <w:b/>
                <w:bCs/>
              </w:rPr>
              <w:t xml:space="preserve"> </w:t>
            </w:r>
            <w:r w:rsidR="631BCFB2" w:rsidRPr="5D837134">
              <w:t xml:space="preserve">Using </w:t>
            </w:r>
            <w:r w:rsidR="355F0306" w:rsidRPr="5D837134">
              <w:t xml:space="preserve">pupil </w:t>
            </w:r>
            <w:r w:rsidR="631BCFB2" w:rsidRPr="5D837134">
              <w:t xml:space="preserve">assessment </w:t>
            </w:r>
            <w:r w:rsidR="46E08FB4" w:rsidRPr="5D837134">
              <w:t xml:space="preserve">information </w:t>
            </w:r>
            <w:r w:rsidR="631BCFB2" w:rsidRPr="5D837134">
              <w:t>(</w:t>
            </w:r>
            <w:r w:rsidR="1FF42ADB" w:rsidRPr="5D837134">
              <w:t>diagnostic, formative &amp; summative)</w:t>
            </w:r>
            <w:r w:rsidR="14B1759F" w:rsidRPr="5D837134">
              <w:t xml:space="preserve"> </w:t>
            </w:r>
            <w:r w:rsidR="1FF42ADB" w:rsidRPr="5D837134">
              <w:t xml:space="preserve">and knowledge of pupils to inform </w:t>
            </w:r>
            <w:r w:rsidR="049D4BC1" w:rsidRPr="5D837134">
              <w:t>pair</w:t>
            </w:r>
            <w:r w:rsidR="096370AC" w:rsidRPr="5D837134">
              <w:t xml:space="preserve"> </w:t>
            </w:r>
            <w:r w:rsidR="049D4BC1" w:rsidRPr="5D837134">
              <w:t xml:space="preserve">and/or small group work activities. </w:t>
            </w:r>
          </w:p>
          <w:p w14:paraId="05A53B1F" w14:textId="30D20BA4" w:rsidR="00E20102" w:rsidRDefault="5563B3DA" w:rsidP="1CCB756D">
            <w:pPr>
              <w:rPr>
                <w:b/>
                <w:bCs/>
              </w:rPr>
            </w:pPr>
            <w:r w:rsidRPr="1CCB756D">
              <w:rPr>
                <w:b/>
                <w:bCs/>
              </w:rPr>
              <w:t>English Pathway:</w:t>
            </w:r>
          </w:p>
          <w:p w14:paraId="68F61671" w14:textId="562BA906" w:rsidR="00AF25F4" w:rsidRPr="00FE202E" w:rsidRDefault="4FF28D33" w:rsidP="00F46050">
            <w:pPr>
              <w:pStyle w:val="ListParagraph"/>
              <w:numPr>
                <w:ilvl w:val="0"/>
                <w:numId w:val="34"/>
              </w:numPr>
              <w:rPr>
                <w:b/>
                <w:bCs/>
              </w:rPr>
            </w:pPr>
            <w:r w:rsidRPr="1CCB756D">
              <w:t xml:space="preserve">Scaffolding pupils’ thinking when they encounter new </w:t>
            </w:r>
            <w:r w:rsidR="6DF81E17" w:rsidRPr="1CCB756D">
              <w:t>representations of knowledge and in texts they create</w:t>
            </w:r>
          </w:p>
        </w:tc>
        <w:tc>
          <w:tcPr>
            <w:tcW w:w="2046" w:type="dxa"/>
          </w:tcPr>
          <w:p w14:paraId="43C7DCD8" w14:textId="77777777" w:rsidR="00E20102" w:rsidRPr="00E20102" w:rsidRDefault="00E20102" w:rsidP="00E20102">
            <w:pPr>
              <w:rPr>
                <w:rFonts w:cstheme="minorHAnsi"/>
                <w:b/>
                <w:bCs/>
              </w:rPr>
            </w:pPr>
          </w:p>
        </w:tc>
      </w:tr>
      <w:tr w:rsidR="00E20102" w:rsidRPr="00E20102" w14:paraId="4C2725B1" w14:textId="77777777" w:rsidTr="1CCB756D">
        <w:tc>
          <w:tcPr>
            <w:tcW w:w="2122" w:type="dxa"/>
          </w:tcPr>
          <w:p w14:paraId="2A66CCBA" w14:textId="342A726E" w:rsidR="00E20102" w:rsidRPr="00E20102" w:rsidRDefault="00061E77" w:rsidP="00E20102">
            <w:pPr>
              <w:rPr>
                <w:rFonts w:cstheme="minorHAnsi"/>
                <w:b/>
                <w:bCs/>
              </w:rPr>
            </w:pPr>
            <w:r>
              <w:rPr>
                <w:rFonts w:cstheme="minorHAnsi"/>
              </w:rPr>
              <w:t xml:space="preserve">2.7 </w:t>
            </w:r>
            <w:r w:rsidR="00E20102" w:rsidRPr="00992C55">
              <w:rPr>
                <w:rFonts w:cstheme="minorHAnsi"/>
              </w:rPr>
              <w:t>Regular purposeful practice of what has previously been taught can help consolidate material and help pupils remember what they have learned.</w:t>
            </w:r>
          </w:p>
        </w:tc>
        <w:tc>
          <w:tcPr>
            <w:tcW w:w="2268" w:type="dxa"/>
          </w:tcPr>
          <w:p w14:paraId="44C8C646" w14:textId="0C791140"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00BBF5D3" w14:textId="15DD5577" w:rsidR="002571F9" w:rsidRPr="002571F9" w:rsidRDefault="7C178354" w:rsidP="6276A5F7">
            <w:pPr>
              <w:rPr>
                <w:b/>
                <w:bCs/>
              </w:rPr>
            </w:pPr>
            <w:r w:rsidRPr="6276A5F7">
              <w:rPr>
                <w:b/>
                <w:bCs/>
              </w:rPr>
              <w:t>English:</w:t>
            </w:r>
            <w:r w:rsidR="376A4833" w:rsidRPr="6276A5F7">
              <w:rPr>
                <w:b/>
                <w:bCs/>
              </w:rPr>
              <w:t xml:space="preserve"> </w:t>
            </w:r>
            <w:r w:rsidR="376A4833" w:rsidRPr="6276A5F7">
              <w:t xml:space="preserve">Understanding the importance of </w:t>
            </w:r>
            <w:r w:rsidR="3243B83E" w:rsidRPr="6276A5F7">
              <w:t>the spiral curriculum, building on previous knowledge</w:t>
            </w:r>
            <w:r w:rsidR="6FFD3070" w:rsidRPr="6276A5F7">
              <w:t xml:space="preserve"> (e.g. rehearsing different story patterns; revisiting spelling patterns)</w:t>
            </w:r>
          </w:p>
          <w:p w14:paraId="45D253BA" w14:textId="77777777" w:rsidR="002571F9" w:rsidRPr="002571F9" w:rsidRDefault="002571F9" w:rsidP="002571F9">
            <w:pPr>
              <w:rPr>
                <w:rFonts w:cstheme="minorHAnsi"/>
                <w:b/>
                <w:bCs/>
              </w:rPr>
            </w:pPr>
            <w:r w:rsidRPr="002571F9">
              <w:rPr>
                <w:rFonts w:cstheme="minorHAnsi"/>
                <w:b/>
                <w:bCs/>
              </w:rPr>
              <w:t>Mathematics:</w:t>
            </w:r>
          </w:p>
          <w:p w14:paraId="30E2E9A1" w14:textId="3D92008A" w:rsidR="002571F9" w:rsidRPr="002571F9" w:rsidRDefault="002571F9" w:rsidP="5D837134">
            <w:pPr>
              <w:rPr>
                <w:b/>
                <w:bCs/>
              </w:rPr>
            </w:pPr>
            <w:r w:rsidRPr="5D837134">
              <w:rPr>
                <w:b/>
                <w:bCs/>
              </w:rPr>
              <w:t>Science:</w:t>
            </w:r>
            <w:r w:rsidR="51068647" w:rsidRPr="5D837134">
              <w:rPr>
                <w:b/>
                <w:bCs/>
              </w:rPr>
              <w:t xml:space="preserve"> </w:t>
            </w:r>
            <w:r w:rsidR="51068647" w:rsidRPr="5D837134">
              <w:t>progression through ‘working scientifically’ skills.</w:t>
            </w:r>
          </w:p>
          <w:p w14:paraId="0C298960" w14:textId="561A69A2" w:rsidR="002571F9" w:rsidRPr="002571F9" w:rsidRDefault="002571F9" w:rsidP="2A775EDB">
            <w:pPr>
              <w:rPr>
                <w:b/>
                <w:bCs/>
              </w:rPr>
            </w:pPr>
            <w:r w:rsidRPr="2A775EDB">
              <w:rPr>
                <w:b/>
                <w:bCs/>
              </w:rPr>
              <w:t>Art:</w:t>
            </w:r>
            <w:r w:rsidR="06FDC169" w:rsidRPr="2A775EDB">
              <w:rPr>
                <w:b/>
                <w:bCs/>
              </w:rPr>
              <w:t xml:space="preserve"> </w:t>
            </w:r>
            <w:r w:rsidR="06FDC169" w:rsidRPr="2A775EDB">
              <w:t>revisit key content/ skills – eg regular drawing practice.</w:t>
            </w:r>
          </w:p>
          <w:p w14:paraId="3087F115" w14:textId="62801FBD" w:rsidR="002571F9" w:rsidRDefault="002571F9" w:rsidP="002571F9">
            <w:pPr>
              <w:rPr>
                <w:rFonts w:cstheme="minorHAnsi"/>
                <w:b/>
                <w:bCs/>
              </w:rPr>
            </w:pPr>
            <w:r w:rsidRPr="002571F9">
              <w:rPr>
                <w:rFonts w:cstheme="minorHAnsi"/>
                <w:b/>
                <w:bCs/>
              </w:rPr>
              <w:t>Computing:</w:t>
            </w:r>
          </w:p>
          <w:p w14:paraId="684E7B1C" w14:textId="263E0C66" w:rsidR="005C153F" w:rsidRPr="002571F9" w:rsidRDefault="005C153F" w:rsidP="002571F9">
            <w:pPr>
              <w:rPr>
                <w:rFonts w:cstheme="minorHAnsi"/>
                <w:b/>
                <w:bCs/>
              </w:rPr>
            </w:pPr>
            <w:r w:rsidRPr="005C153F">
              <w:rPr>
                <w:rFonts w:eastAsiaTheme="minorHAnsi" w:cstheme="minorHAnsi"/>
                <w:b/>
              </w:rPr>
              <w:t>Design and Technology</w:t>
            </w:r>
            <w:r>
              <w:rPr>
                <w:rFonts w:eastAsiaTheme="minorHAnsi" w:cstheme="minorHAnsi"/>
                <w:b/>
              </w:rPr>
              <w:t>:</w:t>
            </w:r>
          </w:p>
          <w:p w14:paraId="6A3877DC" w14:textId="6BAF3020"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When studying a variety of religions use worldview ultimate questions as a framework to address new religion.</w:t>
            </w:r>
          </w:p>
          <w:p w14:paraId="135B2CD5" w14:textId="768AF0EA"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9C4FDF">
              <w:rPr>
                <w:rFonts w:cstheme="minorHAnsi"/>
              </w:rPr>
              <w:t>Intr</w:t>
            </w:r>
            <w:r w:rsidR="009C4FDF" w:rsidRPr="00AF25F4">
              <w:rPr>
                <w:rFonts w:cstheme="minorHAnsi"/>
              </w:rPr>
              <w:t>oducing new vocabulary, understanding progression, retrieval practice (vocab, phonics and grammar)</w:t>
            </w:r>
          </w:p>
          <w:p w14:paraId="32390DFF" w14:textId="3456713E" w:rsidR="002571F9" w:rsidRPr="002571F9" w:rsidRDefault="002571F9" w:rsidP="0E2FDD75">
            <w:r w:rsidRPr="0E2FDD75">
              <w:rPr>
                <w:b/>
                <w:bCs/>
              </w:rPr>
              <w:t>Music:</w:t>
            </w:r>
            <w:r w:rsidR="1B4FFE3F" w:rsidRPr="0E2FDD75">
              <w:rPr>
                <w:b/>
                <w:bCs/>
              </w:rPr>
              <w:t xml:space="preserve">  </w:t>
            </w:r>
            <w:r w:rsidR="1B4FFE3F" w:rsidRPr="0E2FDD75">
              <w:t>Engage in high-quality opportunities for structured practical music making – planned appropriately</w:t>
            </w:r>
          </w:p>
          <w:p w14:paraId="2B7C0256" w14:textId="45B7C35F" w:rsidR="00E20102" w:rsidRDefault="002571F9" w:rsidP="5D837134">
            <w:pPr>
              <w:rPr>
                <w:b/>
                <w:bCs/>
              </w:rPr>
            </w:pPr>
            <w:r w:rsidRPr="5D837134">
              <w:rPr>
                <w:b/>
                <w:bCs/>
              </w:rPr>
              <w:t>PE:</w:t>
            </w:r>
            <w:r w:rsidR="24113572" w:rsidRPr="5D837134">
              <w:rPr>
                <w:b/>
                <w:bCs/>
              </w:rPr>
              <w:t xml:space="preserve"> </w:t>
            </w:r>
            <w:r w:rsidR="24113572" w:rsidRPr="5D837134">
              <w:t xml:space="preserve">Reviewing and practising skills previously learned </w:t>
            </w:r>
            <w:r w:rsidR="56828975" w:rsidRPr="5D837134">
              <w:t>both within and outside of PE curriculum time.</w:t>
            </w:r>
          </w:p>
          <w:p w14:paraId="34021EE4" w14:textId="28D363F6" w:rsidR="009C4FDF" w:rsidRPr="009C4FDF" w:rsidRDefault="237906EA" w:rsidP="1CCB756D">
            <w:r w:rsidRPr="1CCB756D">
              <w:rPr>
                <w:b/>
                <w:bCs/>
              </w:rPr>
              <w:t>English pathway:</w:t>
            </w:r>
          </w:p>
          <w:p w14:paraId="656B48F0" w14:textId="2846BC9F" w:rsidR="009C4FDF" w:rsidRPr="00FE202E" w:rsidRDefault="237906EA" w:rsidP="00F46050">
            <w:pPr>
              <w:pStyle w:val="ListParagraph"/>
              <w:numPr>
                <w:ilvl w:val="0"/>
                <w:numId w:val="33"/>
              </w:numPr>
              <w:rPr>
                <w:b/>
                <w:bCs/>
              </w:rPr>
            </w:pPr>
            <w:r w:rsidRPr="1CCB756D">
              <w:t>Practice of previous learning through games with vocabulary, syntax and grammar</w:t>
            </w:r>
          </w:p>
        </w:tc>
        <w:tc>
          <w:tcPr>
            <w:tcW w:w="2046" w:type="dxa"/>
          </w:tcPr>
          <w:p w14:paraId="5FDA1366" w14:textId="77777777" w:rsidR="00E20102" w:rsidRPr="00E20102" w:rsidRDefault="00E20102" w:rsidP="00E20102">
            <w:pPr>
              <w:rPr>
                <w:rFonts w:cstheme="minorHAnsi"/>
                <w:b/>
                <w:bCs/>
              </w:rPr>
            </w:pPr>
          </w:p>
        </w:tc>
      </w:tr>
      <w:tr w:rsidR="00E20102" w:rsidRPr="00E20102" w14:paraId="7C34E309" w14:textId="77777777" w:rsidTr="1CCB756D">
        <w:tc>
          <w:tcPr>
            <w:tcW w:w="2122" w:type="dxa"/>
          </w:tcPr>
          <w:p w14:paraId="28EBC1A6" w14:textId="0B30AAB8" w:rsidR="00E20102" w:rsidRPr="00E20102" w:rsidRDefault="00061E77" w:rsidP="00E20102">
            <w:pPr>
              <w:rPr>
                <w:rFonts w:cstheme="minorHAnsi"/>
                <w:b/>
                <w:bCs/>
              </w:rPr>
            </w:pPr>
            <w:r>
              <w:rPr>
                <w:rFonts w:cstheme="minorHAnsi"/>
              </w:rPr>
              <w:t xml:space="preserve">2.8 </w:t>
            </w:r>
            <w:r w:rsidR="00E20102" w:rsidRPr="00992C55">
              <w:rPr>
                <w:rFonts w:cstheme="minorHAnsi"/>
              </w:rPr>
              <w:t xml:space="preserve">Requiring pupils to retrieve information from memory, and spacing practice so that pupils revisit ideas after a gap are also likely to strengthen recall. </w:t>
            </w:r>
          </w:p>
        </w:tc>
        <w:tc>
          <w:tcPr>
            <w:tcW w:w="2268" w:type="dxa"/>
          </w:tcPr>
          <w:p w14:paraId="7770B367" w14:textId="1C4EF274"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053BEA32" w14:textId="1512F3E3" w:rsidR="002571F9" w:rsidRPr="002571F9" w:rsidRDefault="7C178354" w:rsidP="6276A5F7">
            <w:r w:rsidRPr="6276A5F7">
              <w:rPr>
                <w:b/>
                <w:bCs/>
              </w:rPr>
              <w:t>English:</w:t>
            </w:r>
            <w:r w:rsidR="7BA61A0F" w:rsidRPr="6276A5F7">
              <w:rPr>
                <w:b/>
                <w:bCs/>
              </w:rPr>
              <w:t xml:space="preserve"> </w:t>
            </w:r>
            <w:r w:rsidR="7B7DFC1C" w:rsidRPr="6276A5F7">
              <w:t>Understanding the importance of spaced practice in relation to learning new letters and sounds, spelling patterns</w:t>
            </w:r>
            <w:r w:rsidR="517C8D9C" w:rsidRPr="6276A5F7">
              <w:t>, vocabulary</w:t>
            </w:r>
            <w:r w:rsidR="7B7DFC1C" w:rsidRPr="6276A5F7">
              <w:t xml:space="preserve"> and grammar</w:t>
            </w:r>
          </w:p>
          <w:p w14:paraId="669440D3" w14:textId="77777777" w:rsidR="002571F9" w:rsidRPr="002571F9" w:rsidRDefault="002571F9" w:rsidP="002571F9">
            <w:pPr>
              <w:rPr>
                <w:rFonts w:cstheme="minorHAnsi"/>
                <w:b/>
                <w:bCs/>
              </w:rPr>
            </w:pPr>
            <w:r w:rsidRPr="002571F9">
              <w:rPr>
                <w:rFonts w:cstheme="minorHAnsi"/>
                <w:b/>
                <w:bCs/>
              </w:rPr>
              <w:t>Mathematics:</w:t>
            </w:r>
          </w:p>
          <w:p w14:paraId="6087D57D" w14:textId="0493A594" w:rsidR="002571F9" w:rsidRPr="002571F9" w:rsidRDefault="002571F9" w:rsidP="5D837134">
            <w:r w:rsidRPr="5D837134">
              <w:rPr>
                <w:b/>
                <w:bCs/>
              </w:rPr>
              <w:t>Science:</w:t>
            </w:r>
            <w:r w:rsidR="7AC2A695" w:rsidRPr="5D837134">
              <w:rPr>
                <w:b/>
                <w:bCs/>
              </w:rPr>
              <w:t xml:space="preserve"> </w:t>
            </w:r>
            <w:r w:rsidR="7AC2A695" w:rsidRPr="5D837134">
              <w:t xml:space="preserve">bring in students' prior knowledge and experiences. </w:t>
            </w:r>
          </w:p>
          <w:p w14:paraId="5615F965" w14:textId="6DCB0C51" w:rsidR="002571F9" w:rsidRPr="002571F9" w:rsidRDefault="002571F9" w:rsidP="2A775EDB">
            <w:pPr>
              <w:rPr>
                <w:b/>
                <w:bCs/>
              </w:rPr>
            </w:pPr>
            <w:r w:rsidRPr="2A775EDB">
              <w:rPr>
                <w:b/>
                <w:bCs/>
              </w:rPr>
              <w:t>Art:</w:t>
            </w:r>
            <w:r w:rsidR="0D6457CD" w:rsidRPr="2A775EDB">
              <w:rPr>
                <w:b/>
                <w:bCs/>
              </w:rPr>
              <w:t xml:space="preserve"> </w:t>
            </w:r>
            <w:r w:rsidR="0D6457CD" w:rsidRPr="2A775EDB">
              <w:t>n/a in art</w:t>
            </w:r>
          </w:p>
          <w:p w14:paraId="240D817E" w14:textId="0D476857" w:rsidR="002571F9" w:rsidRDefault="002571F9" w:rsidP="5D837134">
            <w:r w:rsidRPr="5D837134">
              <w:rPr>
                <w:b/>
                <w:bCs/>
              </w:rPr>
              <w:t>Computing:</w:t>
            </w:r>
            <w:r w:rsidR="6750681B" w:rsidRPr="5D837134">
              <w:rPr>
                <w:b/>
                <w:bCs/>
              </w:rPr>
              <w:t xml:space="preserve"> </w:t>
            </w:r>
            <w:r w:rsidR="6750681B" w:rsidRPr="5D837134">
              <w:t>n/a</w:t>
            </w:r>
          </w:p>
          <w:p w14:paraId="077A8696" w14:textId="266724E7" w:rsidR="005C153F" w:rsidRPr="002571F9" w:rsidRDefault="005C153F" w:rsidP="5D837134">
            <w:pPr>
              <w:rPr>
                <w:b/>
                <w:bCs/>
              </w:rPr>
            </w:pPr>
            <w:r w:rsidRPr="005C153F">
              <w:rPr>
                <w:rFonts w:eastAsiaTheme="minorHAnsi" w:cstheme="minorHAnsi"/>
                <w:b/>
              </w:rPr>
              <w:t>Design and Technology</w:t>
            </w:r>
            <w:r>
              <w:rPr>
                <w:rFonts w:eastAsiaTheme="minorHAnsi" w:cstheme="minorHAnsi"/>
                <w:b/>
              </w:rPr>
              <w:t>:</w:t>
            </w:r>
          </w:p>
          <w:p w14:paraId="352D8488" w14:textId="2299AD48" w:rsidR="002571F9" w:rsidRPr="00200A76" w:rsidRDefault="002571F9" w:rsidP="002571F9">
            <w:pPr>
              <w:rPr>
                <w:rFonts w:cstheme="minorHAnsi"/>
                <w:bCs/>
              </w:rPr>
            </w:pPr>
            <w:r w:rsidRPr="002571F9">
              <w:rPr>
                <w:rFonts w:cstheme="minorHAnsi"/>
                <w:b/>
                <w:bCs/>
              </w:rPr>
              <w:t>Humanities:</w:t>
            </w:r>
            <w:r w:rsidR="00200A76">
              <w:rPr>
                <w:rFonts w:cstheme="minorHAnsi"/>
                <w:b/>
                <w:bCs/>
              </w:rPr>
              <w:t xml:space="preserve"> </w:t>
            </w:r>
            <w:r w:rsidR="00200A76" w:rsidRPr="00200A76">
              <w:rPr>
                <w:rFonts w:cstheme="minorHAnsi"/>
                <w:bCs/>
              </w:rPr>
              <w:t>Discussion</w:t>
            </w:r>
            <w:r w:rsidR="00200A76">
              <w:rPr>
                <w:rFonts w:cstheme="minorHAnsi"/>
                <w:bCs/>
              </w:rPr>
              <w:t>s</w:t>
            </w:r>
            <w:r w:rsidR="00200A76" w:rsidRPr="00200A76">
              <w:rPr>
                <w:rFonts w:cstheme="minorHAnsi"/>
                <w:bCs/>
              </w:rPr>
              <w:t xml:space="preserve"> on use of Knowledge organisers.</w:t>
            </w:r>
          </w:p>
          <w:p w14:paraId="2E42335E" w14:textId="1DFC4A68"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9C4FDF">
              <w:rPr>
                <w:rFonts w:cstheme="minorHAnsi"/>
              </w:rPr>
              <w:t>Und</w:t>
            </w:r>
            <w:r w:rsidR="009C4FDF">
              <w:rPr>
                <w:rFonts w:cstheme="minorHAnsi"/>
              </w:rPr>
              <w:t>erstanding principles of spaced practice in relation to vocab, phonics and grammar</w:t>
            </w:r>
          </w:p>
          <w:p w14:paraId="3CB96E72" w14:textId="0EE58FBB" w:rsidR="002571F9" w:rsidRPr="002571F9" w:rsidRDefault="002571F9" w:rsidP="0E2FDD75">
            <w:r w:rsidRPr="0E2FDD75">
              <w:rPr>
                <w:b/>
                <w:bCs/>
              </w:rPr>
              <w:t>Music:</w:t>
            </w:r>
            <w:r w:rsidR="781023DF" w:rsidRPr="0E2FDD75">
              <w:rPr>
                <w:b/>
                <w:bCs/>
              </w:rPr>
              <w:t xml:space="preserve">  </w:t>
            </w:r>
            <w:r w:rsidR="781023DF" w:rsidRPr="0E2FDD75">
              <w:t>Develop a personal repertoire of songs and instrumental ideas and concepts</w:t>
            </w:r>
          </w:p>
          <w:p w14:paraId="052484B4" w14:textId="1761695C" w:rsidR="00E20102" w:rsidRDefault="002571F9" w:rsidP="5D837134">
            <w:pPr>
              <w:rPr>
                <w:b/>
                <w:bCs/>
              </w:rPr>
            </w:pPr>
            <w:r w:rsidRPr="1CCB756D">
              <w:rPr>
                <w:b/>
                <w:bCs/>
              </w:rPr>
              <w:t>PE:</w:t>
            </w:r>
            <w:r w:rsidR="25A11499" w:rsidRPr="1CCB756D">
              <w:rPr>
                <w:b/>
                <w:bCs/>
              </w:rPr>
              <w:t xml:space="preserve"> </w:t>
            </w:r>
            <w:r w:rsidR="25A11499" w:rsidRPr="1CCB756D">
              <w:t>Understanding the importance of spaced practice in relation to learning new</w:t>
            </w:r>
            <w:r w:rsidR="4D24010E" w:rsidRPr="1CCB756D">
              <w:t xml:space="preserve"> </w:t>
            </w:r>
            <w:r w:rsidR="757F173C" w:rsidRPr="1CCB756D">
              <w:t xml:space="preserve">and prior </w:t>
            </w:r>
            <w:r w:rsidR="4D24010E" w:rsidRPr="1CCB756D">
              <w:t>knowledge and skills</w:t>
            </w:r>
            <w:r w:rsidR="156A6942" w:rsidRPr="1CCB756D">
              <w:t>.</w:t>
            </w:r>
          </w:p>
          <w:p w14:paraId="79E30ADE" w14:textId="28D363F6" w:rsidR="26B36EA9" w:rsidRDefault="26B36EA9" w:rsidP="1CCB756D">
            <w:r w:rsidRPr="1CCB756D">
              <w:rPr>
                <w:b/>
                <w:bCs/>
              </w:rPr>
              <w:t>English pathway:</w:t>
            </w:r>
          </w:p>
          <w:p w14:paraId="399F6CCE" w14:textId="6B665BFE" w:rsidR="009C4FDF" w:rsidRPr="00FE202E" w:rsidRDefault="26B36EA9" w:rsidP="00F46050">
            <w:pPr>
              <w:pStyle w:val="ListParagraph"/>
              <w:numPr>
                <w:ilvl w:val="0"/>
                <w:numId w:val="33"/>
              </w:numPr>
              <w:rPr>
                <w:b/>
                <w:bCs/>
              </w:rPr>
            </w:pPr>
            <w:r w:rsidRPr="1CCB756D">
              <w:t>Practice of previous learning through games with vocabulary, syntax and grammar</w:t>
            </w:r>
          </w:p>
        </w:tc>
        <w:tc>
          <w:tcPr>
            <w:tcW w:w="2046" w:type="dxa"/>
          </w:tcPr>
          <w:p w14:paraId="341DF460" w14:textId="77777777" w:rsidR="00E20102" w:rsidRPr="00E20102" w:rsidRDefault="00E20102" w:rsidP="00E20102">
            <w:pPr>
              <w:rPr>
                <w:rFonts w:cstheme="minorHAnsi"/>
                <w:b/>
                <w:bCs/>
              </w:rPr>
            </w:pPr>
          </w:p>
        </w:tc>
      </w:tr>
      <w:tr w:rsidR="00E20102" w:rsidRPr="00E20102" w14:paraId="40D9B252" w14:textId="77777777" w:rsidTr="1CCB756D">
        <w:tc>
          <w:tcPr>
            <w:tcW w:w="2122" w:type="dxa"/>
          </w:tcPr>
          <w:p w14:paraId="47525982" w14:textId="57A73138" w:rsidR="00E20102" w:rsidRPr="00E20102" w:rsidRDefault="00061E77" w:rsidP="00E20102">
            <w:pPr>
              <w:rPr>
                <w:rFonts w:cstheme="minorHAnsi"/>
                <w:b/>
                <w:bCs/>
              </w:rPr>
            </w:pPr>
            <w:r>
              <w:rPr>
                <w:rFonts w:cstheme="minorHAnsi"/>
              </w:rPr>
              <w:t xml:space="preserve">2.9 </w:t>
            </w:r>
            <w:r w:rsidR="00E20102" w:rsidRPr="00992C55">
              <w:rPr>
                <w:rFonts w:cstheme="minorHAnsi"/>
              </w:rPr>
              <w:t>Worked examples that take pupils through each step of a new process are also likely to support pupils to learn.</w:t>
            </w:r>
          </w:p>
        </w:tc>
        <w:tc>
          <w:tcPr>
            <w:tcW w:w="2268" w:type="dxa"/>
          </w:tcPr>
          <w:p w14:paraId="3D409CE1" w14:textId="7DAAD87F"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0CB39AFC" w14:textId="2BB3A53E" w:rsidR="002571F9" w:rsidRPr="002571F9" w:rsidRDefault="7C178354" w:rsidP="6276A5F7">
            <w:r w:rsidRPr="0DB6B8FE">
              <w:rPr>
                <w:b/>
                <w:bCs/>
              </w:rPr>
              <w:t>English:</w:t>
            </w:r>
            <w:r w:rsidR="0F3EB2F1" w:rsidRPr="0DB6B8FE">
              <w:t xml:space="preserve"> The importance of scaffolding pupils with </w:t>
            </w:r>
            <w:r w:rsidR="4E9C3773" w:rsidRPr="0DB6B8FE">
              <w:t xml:space="preserve">higher level </w:t>
            </w:r>
            <w:r w:rsidR="0F3EB2F1" w:rsidRPr="0DB6B8FE">
              <w:t xml:space="preserve">questions as they learn new sounds, spelling patterns, vocabulary and </w:t>
            </w:r>
            <w:r w:rsidR="259085F7" w:rsidRPr="0DB6B8FE">
              <w:t>grammar</w:t>
            </w:r>
            <w:r w:rsidR="15EF9A94" w:rsidRPr="0DB6B8FE">
              <w:t xml:space="preserve">.  Using shared reading and writing so that pupils are able to see the strategies used by expert readers and writers. </w:t>
            </w:r>
          </w:p>
          <w:p w14:paraId="614D7F6D" w14:textId="77777777" w:rsidR="002571F9" w:rsidRPr="002571F9" w:rsidRDefault="002571F9" w:rsidP="002571F9">
            <w:pPr>
              <w:rPr>
                <w:rFonts w:cstheme="minorHAnsi"/>
                <w:b/>
                <w:bCs/>
              </w:rPr>
            </w:pPr>
            <w:r w:rsidRPr="002571F9">
              <w:rPr>
                <w:rFonts w:cstheme="minorHAnsi"/>
                <w:b/>
                <w:bCs/>
              </w:rPr>
              <w:t>Mathematics:</w:t>
            </w:r>
          </w:p>
          <w:p w14:paraId="751E562E" w14:textId="74C13150" w:rsidR="002571F9" w:rsidRPr="002571F9" w:rsidRDefault="002571F9" w:rsidP="5D837134">
            <w:r w:rsidRPr="5D837134">
              <w:rPr>
                <w:b/>
                <w:bCs/>
              </w:rPr>
              <w:t>Science:</w:t>
            </w:r>
            <w:r w:rsidR="036270D3" w:rsidRPr="5D837134">
              <w:rPr>
                <w:b/>
                <w:bCs/>
              </w:rPr>
              <w:t xml:space="preserve"> </w:t>
            </w:r>
            <w:r w:rsidR="036270D3" w:rsidRPr="5D837134">
              <w:t>an “electricity apprentice scheme”, which builds and scaffolds understanding.</w:t>
            </w:r>
          </w:p>
          <w:p w14:paraId="5CE5C944" w14:textId="1810B732" w:rsidR="002571F9" w:rsidRPr="002571F9" w:rsidRDefault="31B748EB" w:rsidP="5D837134">
            <w:pPr>
              <w:spacing w:line="257" w:lineRule="auto"/>
              <w:rPr>
                <w:rFonts w:ascii="Calibri" w:eastAsia="Calibri" w:hAnsi="Calibri" w:cs="Calibri"/>
              </w:rPr>
            </w:pPr>
            <w:r w:rsidRPr="5D837134">
              <w:rPr>
                <w:rFonts w:ascii="Calibri" w:eastAsia="Calibri" w:hAnsi="Calibri" w:cs="Calibri"/>
                <w:b/>
                <w:bCs/>
              </w:rPr>
              <w:t xml:space="preserve">Art: </w:t>
            </w:r>
            <w:r w:rsidRPr="5D837134">
              <w:rPr>
                <w:rFonts w:ascii="Calibri" w:eastAsia="Calibri" w:hAnsi="Calibri" w:cs="Calibri"/>
              </w:rPr>
              <w:t>teacher modelling - supporting aspirational expectations for learning</w:t>
            </w:r>
          </w:p>
          <w:p w14:paraId="68D0A558" w14:textId="0556C740" w:rsidR="002571F9" w:rsidRDefault="002571F9" w:rsidP="5D837134">
            <w:r w:rsidRPr="5D837134">
              <w:rPr>
                <w:b/>
                <w:bCs/>
              </w:rPr>
              <w:t>Computing:</w:t>
            </w:r>
            <w:r w:rsidR="5A994B50" w:rsidRPr="5D837134">
              <w:rPr>
                <w:b/>
                <w:bCs/>
              </w:rPr>
              <w:t xml:space="preserve"> </w:t>
            </w:r>
            <w:r w:rsidR="5A994B50" w:rsidRPr="5D837134">
              <w:t>writing a brief programme on Scratch.</w:t>
            </w:r>
          </w:p>
          <w:p w14:paraId="6D2694D3" w14:textId="34A13F26" w:rsidR="005C153F" w:rsidRPr="002571F9" w:rsidRDefault="005C153F" w:rsidP="5D837134">
            <w:pPr>
              <w:rPr>
                <w:b/>
                <w:bCs/>
              </w:rPr>
            </w:pPr>
            <w:r w:rsidRPr="005C153F">
              <w:rPr>
                <w:rFonts w:eastAsiaTheme="minorHAnsi" w:cstheme="minorHAnsi"/>
                <w:b/>
              </w:rPr>
              <w:t>Design and Technology</w:t>
            </w:r>
            <w:r>
              <w:rPr>
                <w:rFonts w:eastAsiaTheme="minorHAnsi" w:cstheme="minorHAnsi"/>
                <w:b/>
              </w:rPr>
              <w:t>:</w:t>
            </w:r>
            <w:r w:rsidRPr="00190A88">
              <w:rPr>
                <w:rFonts w:asciiTheme="majorHAnsi" w:hAnsiTheme="majorHAnsi" w:cstheme="majorHAnsi"/>
              </w:rPr>
              <w:t xml:space="preserve"> </w:t>
            </w:r>
            <w:r w:rsidRPr="005C153F">
              <w:rPr>
                <w:rFonts w:cstheme="minorHAnsi"/>
              </w:rPr>
              <w:t>modelling using tools, creating and designing products</w:t>
            </w:r>
          </w:p>
          <w:p w14:paraId="276401EE" w14:textId="3533DD02"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Scaffolding learning in humanities</w:t>
            </w:r>
          </w:p>
          <w:p w14:paraId="42AABC96" w14:textId="71F3B4EF" w:rsidR="002571F9" w:rsidRPr="002571F9" w:rsidRDefault="002571F9" w:rsidP="002571F9">
            <w:pPr>
              <w:rPr>
                <w:rFonts w:cstheme="minorHAnsi"/>
                <w:b/>
                <w:bCs/>
              </w:rPr>
            </w:pPr>
            <w:r w:rsidRPr="002571F9">
              <w:rPr>
                <w:rFonts w:cstheme="minorHAnsi"/>
                <w:b/>
                <w:bCs/>
              </w:rPr>
              <w:t>Modern Languages:</w:t>
            </w:r>
            <w:r w:rsidR="00870EA4">
              <w:rPr>
                <w:rFonts w:cstheme="minorHAnsi"/>
                <w:b/>
                <w:bCs/>
              </w:rPr>
              <w:t xml:space="preserve"> </w:t>
            </w:r>
            <w:r w:rsidR="00870EA4">
              <w:rPr>
                <w:rFonts w:ascii="Calibri" w:hAnsi="Calibri" w:cs="Calibri"/>
                <w:color w:val="000000"/>
              </w:rPr>
              <w:t>Scaffolding, graded questioning, introducing new vocabulary, grammar, phonics, target language</w:t>
            </w:r>
          </w:p>
          <w:p w14:paraId="2B119804" w14:textId="1557929D" w:rsidR="002571F9" w:rsidRPr="002571F9" w:rsidRDefault="002571F9" w:rsidP="0E2FDD75">
            <w:r w:rsidRPr="0E2FDD75">
              <w:rPr>
                <w:b/>
                <w:bCs/>
              </w:rPr>
              <w:t>Music:</w:t>
            </w:r>
            <w:r w:rsidR="0ABFB4EA" w:rsidRPr="0E2FDD75">
              <w:rPr>
                <w:b/>
                <w:bCs/>
              </w:rPr>
              <w:t xml:space="preserve"> </w:t>
            </w:r>
            <w:r w:rsidR="0ABFB4EA" w:rsidRPr="0E2FDD75">
              <w:t>Introduce new and exciting repertoire to foster a love of music</w:t>
            </w:r>
          </w:p>
          <w:p w14:paraId="692C14CF" w14:textId="21C5D604" w:rsidR="00870EA4" w:rsidRDefault="002571F9" w:rsidP="5D837134">
            <w:pPr>
              <w:rPr>
                <w:rFonts w:ascii="Calibri" w:hAnsi="Calibri" w:cs="Calibri"/>
                <w:color w:val="000000" w:themeColor="text1"/>
              </w:rPr>
            </w:pPr>
            <w:r w:rsidRPr="5D837134">
              <w:rPr>
                <w:b/>
                <w:bCs/>
              </w:rPr>
              <w:t>PE:</w:t>
            </w:r>
            <w:r w:rsidR="71FECD00" w:rsidRPr="5D837134">
              <w:rPr>
                <w:b/>
                <w:bCs/>
              </w:rPr>
              <w:t xml:space="preserve"> </w:t>
            </w:r>
            <w:r w:rsidR="5DDF0D4F" w:rsidRPr="5D837134">
              <w:t>Scaffolding pupils’</w:t>
            </w:r>
            <w:r w:rsidR="1A4ABEA8" w:rsidRPr="5D837134">
              <w:t xml:space="preserve"> learning through </w:t>
            </w:r>
            <w:r w:rsidR="27D9F25B" w:rsidRPr="5D837134">
              <w:rPr>
                <w:rFonts w:ascii="Calibri" w:hAnsi="Calibri" w:cs="Calibri"/>
                <w:color w:val="000000" w:themeColor="text1"/>
              </w:rPr>
              <w:t xml:space="preserve">clear and accurate </w:t>
            </w:r>
            <w:r w:rsidR="71FECD00" w:rsidRPr="5D837134">
              <w:rPr>
                <w:rFonts w:ascii="Calibri" w:hAnsi="Calibri" w:cs="Calibri"/>
                <w:color w:val="000000" w:themeColor="text1"/>
              </w:rPr>
              <w:t>demonstrations</w:t>
            </w:r>
            <w:r w:rsidR="2523BCBE" w:rsidRPr="5D837134">
              <w:rPr>
                <w:rFonts w:ascii="Calibri" w:hAnsi="Calibri" w:cs="Calibri"/>
                <w:color w:val="000000" w:themeColor="text1"/>
              </w:rPr>
              <w:t xml:space="preserve">, </w:t>
            </w:r>
            <w:r w:rsidR="2BF91BCC" w:rsidRPr="5D837134">
              <w:rPr>
                <w:rFonts w:ascii="Calibri" w:hAnsi="Calibri" w:cs="Calibri"/>
                <w:color w:val="000000" w:themeColor="text1"/>
              </w:rPr>
              <w:t xml:space="preserve">illustrations, </w:t>
            </w:r>
            <w:r w:rsidR="0FDBF3C3" w:rsidRPr="5D837134">
              <w:rPr>
                <w:rFonts w:ascii="Calibri" w:hAnsi="Calibri" w:cs="Calibri"/>
                <w:color w:val="000000" w:themeColor="text1"/>
              </w:rPr>
              <w:t>explanations and</w:t>
            </w:r>
            <w:r w:rsidR="2795C78F" w:rsidRPr="5D837134">
              <w:rPr>
                <w:rFonts w:ascii="Calibri" w:hAnsi="Calibri" w:cs="Calibri"/>
                <w:color w:val="000000" w:themeColor="text1"/>
              </w:rPr>
              <w:t xml:space="preserve"> questions.</w:t>
            </w:r>
          </w:p>
          <w:p w14:paraId="7FF4D451" w14:textId="17DAB56C" w:rsidR="00AF25F4" w:rsidRPr="00870EA4" w:rsidRDefault="2ECF06C4" w:rsidP="1CCB756D">
            <w:pPr>
              <w:rPr>
                <w:rFonts w:ascii="Calibri" w:hAnsi="Calibri" w:cs="Calibri"/>
                <w:b/>
                <w:bCs/>
                <w:color w:val="000000" w:themeColor="text1"/>
              </w:rPr>
            </w:pPr>
            <w:r w:rsidRPr="1CCB756D">
              <w:rPr>
                <w:rFonts w:ascii="Calibri" w:hAnsi="Calibri" w:cs="Calibri"/>
                <w:b/>
                <w:bCs/>
                <w:color w:val="000000" w:themeColor="text1"/>
              </w:rPr>
              <w:t xml:space="preserve">English Pathway: </w:t>
            </w:r>
          </w:p>
          <w:p w14:paraId="72CF369B" w14:textId="14DE134B" w:rsidR="00AF25F4" w:rsidRPr="00FE202E" w:rsidRDefault="2ECF06C4" w:rsidP="00F46050">
            <w:pPr>
              <w:pStyle w:val="ListParagraph"/>
              <w:numPr>
                <w:ilvl w:val="0"/>
                <w:numId w:val="32"/>
              </w:numPr>
              <w:rPr>
                <w:b/>
                <w:bCs/>
                <w:color w:val="000000" w:themeColor="text1"/>
              </w:rPr>
            </w:pPr>
            <w:r w:rsidRPr="1CCB756D">
              <w:rPr>
                <w:rFonts w:ascii="Calibri" w:hAnsi="Calibri" w:cs="Calibri"/>
                <w:color w:val="000000" w:themeColor="text1"/>
              </w:rPr>
              <w:t xml:space="preserve">Modelling </w:t>
            </w:r>
            <w:r w:rsidR="2969A446" w:rsidRPr="1CCB756D">
              <w:rPr>
                <w:rFonts w:ascii="Calibri" w:hAnsi="Calibri" w:cs="Calibri"/>
                <w:color w:val="000000" w:themeColor="text1"/>
              </w:rPr>
              <w:t>grammar as a ‘repertoire of choices’ in writing</w:t>
            </w:r>
          </w:p>
        </w:tc>
        <w:tc>
          <w:tcPr>
            <w:tcW w:w="2046" w:type="dxa"/>
          </w:tcPr>
          <w:p w14:paraId="126ED478" w14:textId="77777777" w:rsidR="00E20102" w:rsidRPr="00E20102" w:rsidRDefault="00E20102" w:rsidP="00E20102">
            <w:pPr>
              <w:rPr>
                <w:rFonts w:cstheme="minorHAnsi"/>
                <w:b/>
                <w:bCs/>
              </w:rPr>
            </w:pPr>
          </w:p>
        </w:tc>
      </w:tr>
    </w:tbl>
    <w:p w14:paraId="03E486B2" w14:textId="29367CF2" w:rsidR="00175903" w:rsidRDefault="00175903"/>
    <w:p w14:paraId="2A6405DD" w14:textId="77777777" w:rsidR="00175903" w:rsidRDefault="00175903">
      <w:r>
        <w:br w:type="page"/>
      </w:r>
    </w:p>
    <w:tbl>
      <w:tblPr>
        <w:tblStyle w:val="TableGrid1"/>
        <w:tblW w:w="0" w:type="auto"/>
        <w:tblLook w:val="04A0" w:firstRow="1" w:lastRow="0" w:firstColumn="1" w:lastColumn="0" w:noHBand="0" w:noVBand="1"/>
      </w:tblPr>
      <w:tblGrid>
        <w:gridCol w:w="1838"/>
        <w:gridCol w:w="2268"/>
        <w:gridCol w:w="6379"/>
        <w:gridCol w:w="1417"/>
        <w:gridCol w:w="2046"/>
      </w:tblGrid>
      <w:tr w:rsidR="00175903" w:rsidRPr="00E20102" w14:paraId="29E65200" w14:textId="77777777" w:rsidTr="003D4842">
        <w:tc>
          <w:tcPr>
            <w:tcW w:w="13948" w:type="dxa"/>
            <w:gridSpan w:val="5"/>
            <w:shd w:val="clear" w:color="auto" w:fill="CFDCE2"/>
          </w:tcPr>
          <w:p w14:paraId="6404DEDB" w14:textId="77777777" w:rsidR="00175903" w:rsidRPr="00E20102" w:rsidRDefault="00175903" w:rsidP="003D4842">
            <w:pPr>
              <w:rPr>
                <w:rFonts w:cstheme="minorHAnsi"/>
                <w:b/>
                <w:bCs/>
              </w:rPr>
            </w:pPr>
            <w:r w:rsidRPr="00E20102">
              <w:rPr>
                <w:rFonts w:cstheme="minorHAnsi"/>
                <w:b/>
                <w:bCs/>
              </w:rPr>
              <w:t>How Pupils Learn (Standard 2 – ‘Promote good progress’)</w:t>
            </w:r>
          </w:p>
        </w:tc>
      </w:tr>
      <w:tr w:rsidR="00E20102" w:rsidRPr="00E20102" w14:paraId="5C30FCEC" w14:textId="77777777" w:rsidTr="001B4018">
        <w:tc>
          <w:tcPr>
            <w:tcW w:w="10485" w:type="dxa"/>
            <w:gridSpan w:val="3"/>
            <w:shd w:val="clear" w:color="auto" w:fill="CFDCE2"/>
          </w:tcPr>
          <w:p w14:paraId="3F419070" w14:textId="77777777" w:rsidR="00E20102" w:rsidRPr="00E20102" w:rsidRDefault="00E20102" w:rsidP="00E20102">
            <w:pPr>
              <w:rPr>
                <w:rFonts w:cstheme="minorHAnsi"/>
                <w:b/>
                <w:bCs/>
              </w:rPr>
            </w:pPr>
            <w:r w:rsidRPr="00E20102">
              <w:rPr>
                <w:rFonts w:cstheme="minorHAnsi"/>
                <w:b/>
                <w:bCs/>
              </w:rPr>
              <w:t>Learn how to…</w:t>
            </w:r>
          </w:p>
        </w:tc>
        <w:tc>
          <w:tcPr>
            <w:tcW w:w="3463" w:type="dxa"/>
            <w:gridSpan w:val="2"/>
            <w:shd w:val="clear" w:color="auto" w:fill="CFDCE2"/>
          </w:tcPr>
          <w:p w14:paraId="514EEEEE" w14:textId="77777777" w:rsidR="00E20102" w:rsidRPr="00E20102" w:rsidRDefault="00E20102" w:rsidP="00E20102">
            <w:pPr>
              <w:rPr>
                <w:rFonts w:cstheme="minorHAnsi"/>
                <w:b/>
                <w:bCs/>
              </w:rPr>
            </w:pPr>
            <w:r w:rsidRPr="00E20102">
              <w:rPr>
                <w:rFonts w:cstheme="minorHAnsi"/>
                <w:b/>
                <w:bCs/>
              </w:rPr>
              <w:t>SBW</w:t>
            </w:r>
          </w:p>
        </w:tc>
      </w:tr>
      <w:tr w:rsidR="00E20102" w:rsidRPr="00E20102" w14:paraId="2F150FB7" w14:textId="77777777" w:rsidTr="001B4018">
        <w:tc>
          <w:tcPr>
            <w:tcW w:w="10485" w:type="dxa"/>
            <w:gridSpan w:val="3"/>
          </w:tcPr>
          <w:p w14:paraId="3DD1257D" w14:textId="77777777" w:rsidR="00E20102" w:rsidRPr="00E20102" w:rsidRDefault="00E20102" w:rsidP="00E20102">
            <w:pPr>
              <w:contextualSpacing/>
              <w:rPr>
                <w:rFonts w:cstheme="minorHAnsi"/>
                <w:b/>
                <w:bCs/>
              </w:rPr>
            </w:pPr>
            <w:r w:rsidRPr="00E20102">
              <w:rPr>
                <w:rFonts w:cstheme="minorHAnsi"/>
                <w:b/>
                <w:bCs/>
              </w:rPr>
              <w:t>Avoid overloading working memory, by:</w:t>
            </w:r>
          </w:p>
          <w:p w14:paraId="1B9810E4" w14:textId="3067F9F6" w:rsidR="00E20102" w:rsidRPr="00E20102" w:rsidRDefault="00E20102" w:rsidP="00F46050">
            <w:pPr>
              <w:pStyle w:val="ListParagraph"/>
              <w:numPr>
                <w:ilvl w:val="0"/>
                <w:numId w:val="49"/>
              </w:numPr>
              <w:rPr>
                <w:rFonts w:cstheme="minorHAnsi"/>
              </w:rPr>
            </w:pPr>
            <w:r w:rsidRPr="00E20102">
              <w:rPr>
                <w:rFonts w:cstheme="minorHAnsi"/>
              </w:rPr>
              <w:t>Receiving clear, consistent and effective mentoring in how to take into account pupils’ prior knowledge when planning how much new information to introduce.</w:t>
            </w:r>
          </w:p>
          <w:p w14:paraId="33CCC48F" w14:textId="656485DA" w:rsidR="00E20102" w:rsidRPr="00E20102" w:rsidRDefault="00E20102" w:rsidP="00F46050">
            <w:pPr>
              <w:pStyle w:val="ListParagraph"/>
              <w:numPr>
                <w:ilvl w:val="0"/>
                <w:numId w:val="49"/>
              </w:numPr>
              <w:rPr>
                <w:rFonts w:cstheme="minorHAnsi"/>
              </w:rPr>
            </w:pPr>
            <w:r w:rsidRPr="00E20102">
              <w:rPr>
                <w:rFonts w:cstheme="minorHAnsi"/>
              </w:rPr>
              <w:t>Discussing and analysing with expert colleagues how to reduce distractions that take attention away from what is being taught (e.g. keeping the complexity of a task to a minimum, so that attention is focused on the content).</w:t>
            </w:r>
          </w:p>
          <w:p w14:paraId="519D7199" w14:textId="77777777" w:rsidR="00E20102" w:rsidRPr="00E20102" w:rsidRDefault="00E20102" w:rsidP="00E20102">
            <w:pPr>
              <w:contextualSpacing/>
              <w:rPr>
                <w:rFonts w:cstheme="minorHAnsi"/>
                <w:b/>
                <w:bCs/>
              </w:rPr>
            </w:pPr>
            <w:r w:rsidRPr="00E20102">
              <w:rPr>
                <w:rFonts w:cstheme="minorHAnsi"/>
                <w:b/>
                <w:bCs/>
              </w:rPr>
              <w:t>And - following expert input - by taking opportunities to practise, receive feedback and improve at:</w:t>
            </w:r>
          </w:p>
          <w:p w14:paraId="201BD7A5" w14:textId="4B4D339A" w:rsidR="00E20102" w:rsidRPr="00E20102" w:rsidRDefault="00E20102" w:rsidP="00F46050">
            <w:pPr>
              <w:pStyle w:val="ListParagraph"/>
              <w:numPr>
                <w:ilvl w:val="0"/>
                <w:numId w:val="50"/>
              </w:numPr>
              <w:rPr>
                <w:rFonts w:cstheme="minorHAnsi"/>
              </w:rPr>
            </w:pPr>
            <w:r w:rsidRPr="00E20102">
              <w:rPr>
                <w:rFonts w:cstheme="minorHAnsi"/>
              </w:rPr>
              <w:t>Breaking complex material into smaller steps (e.g. using partially completed examples to focus pupils on the specific steps).</w:t>
            </w:r>
          </w:p>
          <w:p w14:paraId="672C9F58" w14:textId="77777777" w:rsidR="00E20102" w:rsidRPr="00E20102" w:rsidRDefault="00E20102" w:rsidP="00E20102">
            <w:pPr>
              <w:contextualSpacing/>
              <w:rPr>
                <w:rFonts w:cstheme="minorHAnsi"/>
                <w:b/>
                <w:bCs/>
              </w:rPr>
            </w:pPr>
            <w:r w:rsidRPr="00E20102">
              <w:rPr>
                <w:rFonts w:cstheme="minorHAnsi"/>
                <w:b/>
                <w:bCs/>
              </w:rPr>
              <w:t>Build on pupils’ prior knowledge, by:</w:t>
            </w:r>
          </w:p>
          <w:p w14:paraId="35E9DAF8" w14:textId="792E233B" w:rsidR="00E20102" w:rsidRPr="00E20102" w:rsidRDefault="00E20102" w:rsidP="00F46050">
            <w:pPr>
              <w:pStyle w:val="ListParagraph"/>
              <w:numPr>
                <w:ilvl w:val="0"/>
                <w:numId w:val="50"/>
              </w:numPr>
              <w:rPr>
                <w:rFonts w:cstheme="minorHAnsi"/>
              </w:rPr>
            </w:pPr>
            <w:r w:rsidRPr="00E20102">
              <w:rPr>
                <w:rFonts w:cstheme="minorHAnsi"/>
              </w:rPr>
              <w:t>Discussing and analysing with expert colleagues how to sequence lessons so that pupils secure foundational knowledge before encountering more complex content.</w:t>
            </w:r>
          </w:p>
          <w:p w14:paraId="67823A6D" w14:textId="7F1DB6D7" w:rsidR="00E20102" w:rsidRPr="00E20102" w:rsidRDefault="00E20102" w:rsidP="00F46050">
            <w:pPr>
              <w:pStyle w:val="ListParagraph"/>
              <w:numPr>
                <w:ilvl w:val="0"/>
                <w:numId w:val="50"/>
              </w:numPr>
              <w:rPr>
                <w:rFonts w:cstheme="minorHAnsi"/>
              </w:rPr>
            </w:pPr>
            <w:r w:rsidRPr="00E20102">
              <w:rPr>
                <w:rFonts w:cstheme="minorHAnsi"/>
              </w:rPr>
              <w:t>Discussing and analysing with expert colleagues how to identify possible misconceptions and plan how to prevent these forming.</w:t>
            </w:r>
          </w:p>
          <w:p w14:paraId="0A085BBD" w14:textId="77777777" w:rsidR="00E20102" w:rsidRPr="00E20102" w:rsidRDefault="00E20102" w:rsidP="00E20102">
            <w:pPr>
              <w:contextualSpacing/>
              <w:rPr>
                <w:rFonts w:cstheme="minorHAnsi"/>
                <w:b/>
                <w:bCs/>
              </w:rPr>
            </w:pPr>
            <w:r w:rsidRPr="00E20102">
              <w:rPr>
                <w:rFonts w:cstheme="minorHAnsi"/>
                <w:b/>
                <w:bCs/>
              </w:rPr>
              <w:t>And - following expert input - by taking opportunities to practise, receive feedback and improve at:</w:t>
            </w:r>
          </w:p>
          <w:p w14:paraId="43EC5AC7" w14:textId="77777777" w:rsidR="00E20102" w:rsidRPr="00E20102" w:rsidRDefault="00E20102" w:rsidP="00F46050">
            <w:pPr>
              <w:pStyle w:val="ListParagraph"/>
              <w:numPr>
                <w:ilvl w:val="0"/>
                <w:numId w:val="51"/>
              </w:numPr>
              <w:rPr>
                <w:rFonts w:cstheme="minorHAnsi"/>
              </w:rPr>
            </w:pPr>
            <w:r w:rsidRPr="00E20102">
              <w:rPr>
                <w:rFonts w:cstheme="minorHAnsi"/>
              </w:rPr>
              <w:t>Encouraging pupils to share emerging understanding and points of confusion so that misconceptions can be addressed.</w:t>
            </w:r>
          </w:p>
          <w:p w14:paraId="6C624BF5" w14:textId="77777777" w:rsidR="00E20102" w:rsidRPr="00E20102" w:rsidRDefault="00E20102" w:rsidP="00F46050">
            <w:pPr>
              <w:pStyle w:val="ListParagraph"/>
              <w:numPr>
                <w:ilvl w:val="0"/>
                <w:numId w:val="51"/>
              </w:numPr>
              <w:rPr>
                <w:rFonts w:cstheme="minorHAnsi"/>
              </w:rPr>
            </w:pPr>
            <w:r w:rsidRPr="00E20102">
              <w:rPr>
                <w:rFonts w:cstheme="minorHAnsi"/>
              </w:rPr>
              <w:t>Linking what pupils already know to what is being taught (e.g. explaining how new content builds on what is already known).</w:t>
            </w:r>
          </w:p>
          <w:p w14:paraId="1208D5B1" w14:textId="77777777" w:rsidR="00E20102" w:rsidRPr="00E20102" w:rsidRDefault="00E20102" w:rsidP="00E20102">
            <w:pPr>
              <w:contextualSpacing/>
              <w:rPr>
                <w:rFonts w:cstheme="minorHAnsi"/>
                <w:b/>
                <w:bCs/>
              </w:rPr>
            </w:pPr>
            <w:r w:rsidRPr="00E20102">
              <w:rPr>
                <w:rFonts w:cstheme="minorHAnsi"/>
                <w:b/>
                <w:bCs/>
              </w:rPr>
              <w:t>Increase likelihood of material being retained, by:</w:t>
            </w:r>
          </w:p>
          <w:p w14:paraId="77FA9920" w14:textId="2068EC49" w:rsidR="00E20102" w:rsidRPr="00E20102" w:rsidRDefault="00E20102" w:rsidP="00F46050">
            <w:pPr>
              <w:pStyle w:val="ListParagraph"/>
              <w:numPr>
                <w:ilvl w:val="0"/>
                <w:numId w:val="52"/>
              </w:numPr>
              <w:rPr>
                <w:rFonts w:cstheme="minorHAnsi"/>
              </w:rPr>
            </w:pPr>
            <w:r w:rsidRPr="00E20102">
              <w:rPr>
                <w:rFonts w:cstheme="minorHAnsi"/>
              </w:rPr>
              <w:t>Observing how expert colleagues plan regular review and practice of key ideas and concepts over time (e.g. through carefully planned use of structured talk activities) and deconstructing this approach.</w:t>
            </w:r>
          </w:p>
          <w:p w14:paraId="63D158CF" w14:textId="74530BE1" w:rsidR="00E20102" w:rsidRPr="00E20102" w:rsidRDefault="00E20102" w:rsidP="00F46050">
            <w:pPr>
              <w:pStyle w:val="ListParagraph"/>
              <w:numPr>
                <w:ilvl w:val="0"/>
                <w:numId w:val="52"/>
              </w:numPr>
              <w:rPr>
                <w:rFonts w:cstheme="minorHAnsi"/>
              </w:rPr>
            </w:pPr>
            <w:r w:rsidRPr="00E20102">
              <w:rPr>
                <w:rFonts w:cstheme="minorHAnsi"/>
              </w:rPr>
              <w:t>Discussing and analysing with expert colleagues how to design practice, generation and retrieval tasks that provide just enough support so that pupils experience a high success rate when attempting challenging work.</w:t>
            </w:r>
          </w:p>
          <w:p w14:paraId="7148E486" w14:textId="77777777" w:rsidR="00E20102" w:rsidRPr="00E20102" w:rsidRDefault="00E20102" w:rsidP="00E20102">
            <w:pPr>
              <w:contextualSpacing/>
              <w:rPr>
                <w:rFonts w:cstheme="minorHAnsi"/>
                <w:b/>
                <w:bCs/>
              </w:rPr>
            </w:pPr>
            <w:r w:rsidRPr="00E20102">
              <w:rPr>
                <w:rFonts w:cstheme="minorHAnsi"/>
                <w:b/>
                <w:bCs/>
              </w:rPr>
              <w:t>And - following expert input - by taking opportunities to practise, receive feedback and improve at:</w:t>
            </w:r>
          </w:p>
          <w:p w14:paraId="1473D507" w14:textId="42FF54CC" w:rsidR="00E20102" w:rsidRPr="00E20102" w:rsidRDefault="00E20102" w:rsidP="00F46050">
            <w:pPr>
              <w:pStyle w:val="ListParagraph"/>
              <w:numPr>
                <w:ilvl w:val="0"/>
                <w:numId w:val="53"/>
              </w:numPr>
              <w:rPr>
                <w:rFonts w:cstheme="minorHAnsi"/>
              </w:rPr>
            </w:pPr>
            <w:r w:rsidRPr="00E20102">
              <w:rPr>
                <w:rFonts w:cstheme="minorHAnsi"/>
              </w:rPr>
              <w:t>Balancing exposition, repetition, practice and retrieval of critical knowledge and skills.</w:t>
            </w:r>
          </w:p>
          <w:p w14:paraId="3572D213" w14:textId="35A35470" w:rsidR="00E20102" w:rsidRPr="00E20102" w:rsidRDefault="00E20102" w:rsidP="00F46050">
            <w:pPr>
              <w:pStyle w:val="ListParagraph"/>
              <w:numPr>
                <w:ilvl w:val="0"/>
                <w:numId w:val="53"/>
              </w:numPr>
              <w:rPr>
                <w:rFonts w:cstheme="minorHAnsi"/>
                <w:b/>
                <w:bCs/>
              </w:rPr>
            </w:pPr>
            <w:r w:rsidRPr="00E20102">
              <w:rPr>
                <w:rFonts w:cstheme="minorHAnsi"/>
              </w:rPr>
              <w:t>Increasing challenge with practice and retrieval as knowledge becomes more secure (e.g. by removing scaffolding, lengthening spacing or introducing interacting elements).</w:t>
            </w:r>
          </w:p>
        </w:tc>
        <w:tc>
          <w:tcPr>
            <w:tcW w:w="3463" w:type="dxa"/>
            <w:gridSpan w:val="2"/>
          </w:tcPr>
          <w:p w14:paraId="10F200CA" w14:textId="2E2DAA8A" w:rsidR="00E20102" w:rsidRPr="00E20102" w:rsidRDefault="00D017D3" w:rsidP="00E20102">
            <w:pPr>
              <w:rPr>
                <w:rFonts w:cstheme="minorHAnsi"/>
                <w:b/>
                <w:bCs/>
              </w:rPr>
            </w:pPr>
            <w:r w:rsidRPr="00EF1F58">
              <w:rPr>
                <w:rFonts w:cstheme="minorHAnsi"/>
              </w:rPr>
              <w:t>Trainees</w:t>
            </w:r>
            <w:r>
              <w:rPr>
                <w:rFonts w:cstheme="minorHAnsi"/>
              </w:rPr>
              <w:t xml:space="preserve"> use the Exeter Model training tools, in conjunction with consistent and effective mentoring from their </w:t>
            </w:r>
            <w:r w:rsidR="000C1664">
              <w:rPr>
                <w:rFonts w:cstheme="minorHAnsi"/>
              </w:rPr>
              <w:t>LEAD MENTOR</w:t>
            </w:r>
            <w:r>
              <w:rPr>
                <w:rFonts w:cstheme="minorHAnsi"/>
              </w:rPr>
              <w:t xml:space="preserve"> and </w:t>
            </w:r>
            <w:r w:rsidR="000C1664">
              <w:rPr>
                <w:rFonts w:cstheme="minorHAnsi"/>
              </w:rPr>
              <w:t>REFLECTIVE MENTOR</w:t>
            </w:r>
            <w:r>
              <w:rPr>
                <w:rFonts w:cstheme="minorHAnsi"/>
              </w:rPr>
              <w:t>, to build on the expert input provided by the ‘Learn That…’ aspects of the curriculum to meet the ‘Learn how to…’ aspects at a pace and in a sequence that suits their individual needs.</w:t>
            </w:r>
          </w:p>
        </w:tc>
      </w:tr>
      <w:tr w:rsidR="00E20102" w:rsidRPr="00E20102" w14:paraId="51DF95D1" w14:textId="77777777" w:rsidTr="1CCB756D">
        <w:tc>
          <w:tcPr>
            <w:tcW w:w="13948" w:type="dxa"/>
            <w:gridSpan w:val="5"/>
            <w:shd w:val="clear" w:color="auto" w:fill="CFDCE2"/>
          </w:tcPr>
          <w:p w14:paraId="34F90FCA" w14:textId="6DEADE08" w:rsidR="00E20102" w:rsidRPr="00E20102" w:rsidRDefault="00175903" w:rsidP="003D4842">
            <w:pPr>
              <w:rPr>
                <w:rFonts w:cstheme="minorHAnsi"/>
                <w:b/>
                <w:bCs/>
              </w:rPr>
            </w:pPr>
            <w:r>
              <w:rPr>
                <w:rFonts w:cstheme="minorHAnsi"/>
              </w:rPr>
              <w:br w:type="page"/>
            </w:r>
            <w:r w:rsidR="00E20102" w:rsidRPr="00E20102">
              <w:rPr>
                <w:rFonts w:cstheme="minorHAnsi"/>
                <w:b/>
                <w:bCs/>
              </w:rPr>
              <w:t>Subject and Curriculum (Standard 3 – ‘Demonstrate good subject and curriculum knowledge’)</w:t>
            </w:r>
          </w:p>
        </w:tc>
      </w:tr>
      <w:tr w:rsidR="00E20102" w:rsidRPr="00E20102" w14:paraId="47A2BB48" w14:textId="77777777" w:rsidTr="1CCB756D">
        <w:tc>
          <w:tcPr>
            <w:tcW w:w="1838" w:type="dxa"/>
            <w:shd w:val="clear" w:color="auto" w:fill="CFDCE2"/>
          </w:tcPr>
          <w:p w14:paraId="0983602D" w14:textId="77777777" w:rsidR="00E20102" w:rsidRPr="00E20102" w:rsidRDefault="00E20102" w:rsidP="003D4842">
            <w:pPr>
              <w:rPr>
                <w:rFonts w:cstheme="minorHAnsi"/>
                <w:b/>
                <w:bCs/>
              </w:rPr>
            </w:pPr>
            <w:r w:rsidRPr="00E20102">
              <w:rPr>
                <w:rFonts w:cstheme="minorHAnsi"/>
                <w:b/>
                <w:bCs/>
              </w:rPr>
              <w:t>Learn that…</w:t>
            </w:r>
          </w:p>
        </w:tc>
        <w:tc>
          <w:tcPr>
            <w:tcW w:w="2268" w:type="dxa"/>
            <w:shd w:val="clear" w:color="auto" w:fill="CFDCE2"/>
          </w:tcPr>
          <w:p w14:paraId="100D4B62" w14:textId="77777777" w:rsidR="00E20102" w:rsidRPr="00E20102" w:rsidRDefault="00E20102" w:rsidP="003D4842">
            <w:pPr>
              <w:rPr>
                <w:rFonts w:cstheme="minorHAnsi"/>
                <w:b/>
                <w:bCs/>
              </w:rPr>
            </w:pPr>
            <w:r w:rsidRPr="00E20102">
              <w:rPr>
                <w:rFonts w:cstheme="minorHAnsi"/>
                <w:b/>
                <w:bCs/>
              </w:rPr>
              <w:t>Education and Professional Studies</w:t>
            </w:r>
          </w:p>
        </w:tc>
        <w:tc>
          <w:tcPr>
            <w:tcW w:w="7796" w:type="dxa"/>
            <w:gridSpan w:val="2"/>
            <w:shd w:val="clear" w:color="auto" w:fill="CFDCE2"/>
          </w:tcPr>
          <w:p w14:paraId="6911A872" w14:textId="6A4BDC53"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2046" w:type="dxa"/>
            <w:shd w:val="clear" w:color="auto" w:fill="CFDCE2"/>
          </w:tcPr>
          <w:p w14:paraId="6577FFF1"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139B0F83" w14:textId="77777777" w:rsidTr="1CCB756D">
        <w:tc>
          <w:tcPr>
            <w:tcW w:w="1838" w:type="dxa"/>
          </w:tcPr>
          <w:p w14:paraId="48F7A73A" w14:textId="29637F31" w:rsidR="00E20102" w:rsidRPr="00E20102" w:rsidRDefault="00061E77" w:rsidP="00E20102">
            <w:pPr>
              <w:rPr>
                <w:rFonts w:cstheme="minorHAnsi"/>
                <w:b/>
                <w:bCs/>
              </w:rPr>
            </w:pPr>
            <w:r>
              <w:rPr>
                <w:rFonts w:cstheme="minorHAnsi"/>
              </w:rPr>
              <w:t xml:space="preserve">3.1 </w:t>
            </w:r>
            <w:r w:rsidR="00E20102" w:rsidRPr="00992C55">
              <w:rPr>
                <w:rFonts w:cstheme="minorHAnsi"/>
              </w:rPr>
              <w:t>A school’s curriculum enables it to set out its vision for the knowledge, skills and values that its pupils will learn, encompassing the national curriculum within a coherent wider vision for successful learning.</w:t>
            </w:r>
          </w:p>
        </w:tc>
        <w:tc>
          <w:tcPr>
            <w:tcW w:w="2268" w:type="dxa"/>
          </w:tcPr>
          <w:p w14:paraId="5655B4F8" w14:textId="77777777" w:rsidR="00E20102" w:rsidRPr="008F1765" w:rsidRDefault="008F1765" w:rsidP="00E20102">
            <w:pPr>
              <w:rPr>
                <w:rFonts w:cstheme="minorHAnsi"/>
              </w:rPr>
            </w:pPr>
            <w:r w:rsidRPr="008F1765">
              <w:rPr>
                <w:rFonts w:cstheme="minorHAnsi"/>
              </w:rPr>
              <w:t>Purpose of Education</w:t>
            </w:r>
          </w:p>
          <w:p w14:paraId="5FD72F64" w14:textId="663952A7" w:rsidR="008F1765" w:rsidRPr="008F1765" w:rsidRDefault="008F1765" w:rsidP="00E20102">
            <w:pPr>
              <w:rPr>
                <w:rFonts w:cstheme="minorHAnsi"/>
              </w:rPr>
            </w:pPr>
            <w:r w:rsidRPr="008F1765">
              <w:rPr>
                <w:rFonts w:cstheme="minorHAnsi"/>
              </w:rPr>
              <w:t>Curriculum Design</w:t>
            </w:r>
          </w:p>
        </w:tc>
        <w:tc>
          <w:tcPr>
            <w:tcW w:w="7796" w:type="dxa"/>
            <w:gridSpan w:val="2"/>
          </w:tcPr>
          <w:p w14:paraId="21ED46C0" w14:textId="106C862C" w:rsidR="002571F9" w:rsidRPr="002571F9" w:rsidRDefault="7C178354" w:rsidP="6276A5F7">
            <w:r w:rsidRPr="6276A5F7">
              <w:rPr>
                <w:b/>
                <w:bCs/>
              </w:rPr>
              <w:t>English:</w:t>
            </w:r>
            <w:r w:rsidR="16C9910C" w:rsidRPr="6276A5F7">
              <w:rPr>
                <w:b/>
                <w:bCs/>
              </w:rPr>
              <w:t xml:space="preserve"> </w:t>
            </w:r>
            <w:r w:rsidR="16C9910C" w:rsidRPr="6276A5F7">
              <w:t>Secure subject knowledge of English including phonics, grammar and spelling. Reading, writing and spe</w:t>
            </w:r>
            <w:r w:rsidR="4A806BCE" w:rsidRPr="6276A5F7">
              <w:t>aking and listening are positioned as meaning making activities in which pupils have the opportunity to discover more about themselves and the wider world</w:t>
            </w:r>
          </w:p>
          <w:p w14:paraId="26BFFEC1" w14:textId="3FD287B9" w:rsidR="002571F9" w:rsidRPr="002571F9" w:rsidRDefault="002571F9" w:rsidP="2A775EDB">
            <w:pPr>
              <w:rPr>
                <w:b/>
                <w:bCs/>
              </w:rPr>
            </w:pPr>
            <w:r w:rsidRPr="2A775EDB">
              <w:rPr>
                <w:b/>
                <w:bCs/>
              </w:rPr>
              <w:t>Mathematics:</w:t>
            </w:r>
            <w:r w:rsidR="6FFB9BE6" w:rsidRPr="2A775EDB">
              <w:rPr>
                <w:b/>
                <w:bCs/>
              </w:rPr>
              <w:t xml:space="preserve"> </w:t>
            </w:r>
            <w:r w:rsidR="6FFB9BE6" w:rsidRPr="2A775EDB">
              <w:t xml:space="preserve">Secure subject knowledge NC </w:t>
            </w:r>
          </w:p>
          <w:p w14:paraId="2E9D0523" w14:textId="6D108C22" w:rsidR="002571F9" w:rsidRPr="002571F9" w:rsidRDefault="002571F9" w:rsidP="002571F9">
            <w:pPr>
              <w:rPr>
                <w:rFonts w:cstheme="minorHAnsi"/>
                <w:b/>
                <w:bCs/>
              </w:rPr>
            </w:pPr>
            <w:r w:rsidRPr="002571F9">
              <w:rPr>
                <w:rFonts w:cstheme="minorHAnsi"/>
                <w:b/>
                <w:bCs/>
              </w:rPr>
              <w:t>Science:</w:t>
            </w:r>
            <w:r w:rsidR="00870EA4">
              <w:rPr>
                <w:rFonts w:cstheme="minorHAnsi"/>
                <w:b/>
                <w:bCs/>
              </w:rPr>
              <w:t xml:space="preserve"> </w:t>
            </w:r>
            <w:r w:rsidR="00870EA4" w:rsidRPr="00E57ABB">
              <w:rPr>
                <w:rFonts w:cstheme="minorHAnsi"/>
              </w:rPr>
              <w:t>Secure subject knowledge: plants, animals including humans, living things and their habitats, evolution and inheritance and ecosystems.  The above is used to explore science as a habit of mind, and the pedagogy of science education. The educational theorist John Dewey and his ‘naturalist’ view of education is discussed in relation to lectures and workshops</w:t>
            </w:r>
          </w:p>
          <w:p w14:paraId="58DACD14" w14:textId="52B52F74" w:rsidR="002571F9" w:rsidRPr="002571F9" w:rsidRDefault="002571F9" w:rsidP="5D837134">
            <w:pPr>
              <w:rPr>
                <w:rFonts w:ascii="Calibri" w:eastAsia="Calibri" w:hAnsi="Calibri" w:cs="Calibri"/>
              </w:rPr>
            </w:pPr>
            <w:r w:rsidRPr="5D837134">
              <w:rPr>
                <w:b/>
                <w:bCs/>
              </w:rPr>
              <w:t>Art:</w:t>
            </w:r>
            <w:r w:rsidR="71FECD00" w:rsidRPr="5D837134">
              <w:rPr>
                <w:b/>
                <w:bCs/>
              </w:rPr>
              <w:t xml:space="preserve"> </w:t>
            </w:r>
            <w:r w:rsidR="34B7644F" w:rsidRPr="5D837134">
              <w:rPr>
                <w:rFonts w:ascii="Calibri" w:eastAsia="Calibri" w:hAnsi="Calibri" w:cs="Calibri"/>
              </w:rPr>
              <w:t>creating a rich and diverse curriculum, acknowledging scope of the subject, with suitable continuity and progression</w:t>
            </w:r>
          </w:p>
          <w:p w14:paraId="5CFA6F66" w14:textId="5C7AE591" w:rsidR="002571F9" w:rsidRDefault="002571F9" w:rsidP="5D837134">
            <w:r w:rsidRPr="5D837134">
              <w:rPr>
                <w:b/>
                <w:bCs/>
              </w:rPr>
              <w:t>Computing:</w:t>
            </w:r>
            <w:r w:rsidR="2B698F6A" w:rsidRPr="5D837134">
              <w:rPr>
                <w:b/>
                <w:bCs/>
              </w:rPr>
              <w:t xml:space="preserve"> </w:t>
            </w:r>
            <w:r w:rsidR="2B698F6A" w:rsidRPr="5D837134">
              <w:t>a clear vision for what computing can be, following the curriculum aims.</w:t>
            </w:r>
          </w:p>
          <w:p w14:paraId="71C5C31D" w14:textId="08A6B282" w:rsidR="005C153F" w:rsidRPr="005C153F" w:rsidRDefault="005C153F" w:rsidP="005C153F">
            <w:pPr>
              <w:rPr>
                <w:rFonts w:eastAsiaTheme="minorHAnsi" w:cstheme="minorHAnsi"/>
              </w:rPr>
            </w:pPr>
            <w:r w:rsidRPr="005C153F">
              <w:rPr>
                <w:rFonts w:eastAsiaTheme="minorHAnsi" w:cstheme="minorHAnsi"/>
                <w:b/>
              </w:rPr>
              <w:t xml:space="preserve">Design and Technology: </w:t>
            </w:r>
            <w:r w:rsidRPr="005C153F">
              <w:rPr>
                <w:rFonts w:eastAsiaTheme="minorHAnsi" w:cstheme="minorHAnsi"/>
              </w:rPr>
              <w:t>a vision of what DT can be following the curriculum aims.</w:t>
            </w:r>
          </w:p>
          <w:p w14:paraId="0E9094EB" w14:textId="0728A6F5" w:rsidR="002571F9" w:rsidRPr="002571F9" w:rsidRDefault="002571F9" w:rsidP="005C153F">
            <w:pPr>
              <w:rPr>
                <w:rFonts w:cstheme="minorHAnsi"/>
                <w:b/>
                <w:bCs/>
              </w:rPr>
            </w:pPr>
            <w:r w:rsidRPr="005C153F">
              <w:rPr>
                <w:rFonts w:cstheme="minorHAnsi"/>
                <w:b/>
                <w:bCs/>
              </w:rPr>
              <w:t>Humanities:</w:t>
            </w:r>
            <w:r w:rsidR="00200A76">
              <w:rPr>
                <w:rFonts w:cstheme="minorHAnsi"/>
                <w:b/>
                <w:bCs/>
              </w:rPr>
              <w:t xml:space="preserve"> </w:t>
            </w:r>
            <w:r w:rsidR="00200A76" w:rsidRPr="00200A76">
              <w:rPr>
                <w:rFonts w:cstheme="minorHAnsi"/>
                <w:bCs/>
              </w:rPr>
              <w:t>National curriculum for Geography and History. Locally agreed syllabus for RE – Devon.</w:t>
            </w:r>
          </w:p>
          <w:p w14:paraId="5BADAE52" w14:textId="30812EEB" w:rsidR="002571F9" w:rsidRPr="002571F9" w:rsidRDefault="002571F9" w:rsidP="002571F9">
            <w:pPr>
              <w:rPr>
                <w:rFonts w:cstheme="minorHAnsi"/>
                <w:b/>
                <w:bCs/>
              </w:rPr>
            </w:pPr>
            <w:r w:rsidRPr="002571F9">
              <w:rPr>
                <w:rFonts w:cstheme="minorHAnsi"/>
                <w:b/>
                <w:bCs/>
              </w:rPr>
              <w:t>Modern Languages:</w:t>
            </w:r>
            <w:r w:rsidR="00870EA4">
              <w:rPr>
                <w:rFonts w:cstheme="minorHAnsi"/>
                <w:b/>
                <w:bCs/>
              </w:rPr>
              <w:t xml:space="preserve"> </w:t>
            </w:r>
            <w:r w:rsidR="00870EA4" w:rsidRPr="00870EA4">
              <w:rPr>
                <w:rFonts w:cstheme="minorHAnsi"/>
              </w:rPr>
              <w:t>The</w:t>
            </w:r>
            <w:r w:rsidR="00870EA4">
              <w:rPr>
                <w:rFonts w:cstheme="minorHAnsi"/>
              </w:rPr>
              <w:t xml:space="preserve"> National Curriculum in ML</w:t>
            </w:r>
          </w:p>
          <w:p w14:paraId="31056D69" w14:textId="7E750220" w:rsidR="002571F9" w:rsidRPr="002571F9" w:rsidRDefault="002571F9" w:rsidP="0E2FDD75">
            <w:r w:rsidRPr="1CCB756D">
              <w:rPr>
                <w:b/>
                <w:bCs/>
              </w:rPr>
              <w:t>Music:</w:t>
            </w:r>
            <w:r w:rsidR="13044ADA" w:rsidRPr="1CCB756D">
              <w:rPr>
                <w:b/>
                <w:bCs/>
              </w:rPr>
              <w:t xml:space="preserve"> </w:t>
            </w:r>
            <w:r w:rsidR="13044ADA" w:rsidRPr="1CCB756D">
              <w:t xml:space="preserve">Promote a shared vision for </w:t>
            </w:r>
            <w:r w:rsidR="203CD6E7" w:rsidRPr="1CCB756D">
              <w:t>musical</w:t>
            </w:r>
            <w:r w:rsidR="13044ADA" w:rsidRPr="1CCB756D">
              <w:t xml:space="preserve"> learning across the house tour</w:t>
            </w:r>
          </w:p>
          <w:p w14:paraId="6326C34A" w14:textId="71615AEE" w:rsidR="00870EA4" w:rsidRDefault="002571F9" w:rsidP="5D837134">
            <w:r w:rsidRPr="5D837134">
              <w:rPr>
                <w:b/>
                <w:bCs/>
              </w:rPr>
              <w:t>PE:</w:t>
            </w:r>
            <w:r w:rsidR="51B8141A" w:rsidRPr="5D837134">
              <w:rPr>
                <w:b/>
                <w:bCs/>
              </w:rPr>
              <w:t xml:space="preserve"> </w:t>
            </w:r>
            <w:r w:rsidR="51B8141A" w:rsidRPr="5D837134">
              <w:t>Secure subject knowledge and curriculum knowledge of PE</w:t>
            </w:r>
            <w:r w:rsidR="2B282271" w:rsidRPr="5D837134">
              <w:t xml:space="preserve"> including </w:t>
            </w:r>
            <w:r w:rsidR="5B34F67C" w:rsidRPr="5D837134">
              <w:t>dance,</w:t>
            </w:r>
            <w:r w:rsidR="4D86A68E" w:rsidRPr="5D837134">
              <w:t xml:space="preserve"> games and </w:t>
            </w:r>
            <w:r w:rsidR="5B34F67C" w:rsidRPr="5D837134">
              <w:t>gymnastic</w:t>
            </w:r>
            <w:r w:rsidR="782DAAE5" w:rsidRPr="5D837134">
              <w:t xml:space="preserve"> activities.</w:t>
            </w:r>
          </w:p>
          <w:p w14:paraId="4C68D7AA" w14:textId="3E8EB2A9" w:rsidR="00E20102" w:rsidRPr="00870EA4" w:rsidRDefault="490965CE" w:rsidP="1CCB756D">
            <w:pPr>
              <w:rPr>
                <w:b/>
                <w:bCs/>
              </w:rPr>
            </w:pPr>
            <w:r w:rsidRPr="1CCB756D">
              <w:rPr>
                <w:b/>
                <w:bCs/>
              </w:rPr>
              <w:t>English Pathway:</w:t>
            </w:r>
          </w:p>
          <w:p w14:paraId="6AE4B0C7" w14:textId="5F415CD5" w:rsidR="00E20102" w:rsidRPr="00870EA4" w:rsidRDefault="490965CE" w:rsidP="00F46050">
            <w:pPr>
              <w:pStyle w:val="ListParagraph"/>
              <w:numPr>
                <w:ilvl w:val="0"/>
                <w:numId w:val="31"/>
              </w:numPr>
              <w:rPr>
                <w:b/>
                <w:bCs/>
              </w:rPr>
            </w:pPr>
            <w:r w:rsidRPr="1CCB756D">
              <w:t>The National Curriculum</w:t>
            </w:r>
          </w:p>
          <w:p w14:paraId="15444B40" w14:textId="43C3487E" w:rsidR="00E20102" w:rsidRPr="00870EA4" w:rsidRDefault="490965CE" w:rsidP="00F46050">
            <w:pPr>
              <w:pStyle w:val="ListParagraph"/>
              <w:numPr>
                <w:ilvl w:val="0"/>
                <w:numId w:val="31"/>
              </w:numPr>
              <w:rPr>
                <w:b/>
                <w:bCs/>
              </w:rPr>
            </w:pPr>
            <w:r w:rsidRPr="1CCB756D">
              <w:t>Curriculum design in English</w:t>
            </w:r>
          </w:p>
          <w:p w14:paraId="5D41E891" w14:textId="6DC05A08" w:rsidR="00E57ABB" w:rsidRPr="00FE202E" w:rsidRDefault="7B3F54EC" w:rsidP="00F46050">
            <w:pPr>
              <w:pStyle w:val="ListParagraph"/>
              <w:numPr>
                <w:ilvl w:val="0"/>
                <w:numId w:val="31"/>
              </w:numPr>
              <w:rPr>
                <w:b/>
                <w:bCs/>
              </w:rPr>
            </w:pPr>
            <w:r w:rsidRPr="1CCB756D">
              <w:t>Different iterations of the English NC in England</w:t>
            </w:r>
          </w:p>
        </w:tc>
        <w:tc>
          <w:tcPr>
            <w:tcW w:w="2046" w:type="dxa"/>
          </w:tcPr>
          <w:p w14:paraId="4483E954" w14:textId="7768A843" w:rsidR="0078098B" w:rsidRPr="00E20102" w:rsidRDefault="0078098B" w:rsidP="5D837134"/>
        </w:tc>
      </w:tr>
      <w:tr w:rsidR="00E20102" w:rsidRPr="00E20102" w14:paraId="774F2B8C" w14:textId="77777777" w:rsidTr="1CCB756D">
        <w:tc>
          <w:tcPr>
            <w:tcW w:w="1838" w:type="dxa"/>
          </w:tcPr>
          <w:p w14:paraId="3EAEDFD1" w14:textId="2A823765" w:rsidR="00E20102" w:rsidRPr="00E20102" w:rsidRDefault="00061E77" w:rsidP="00E20102">
            <w:pPr>
              <w:rPr>
                <w:rFonts w:cstheme="minorHAnsi"/>
                <w:b/>
                <w:bCs/>
              </w:rPr>
            </w:pPr>
            <w:r>
              <w:rPr>
                <w:rFonts w:cstheme="minorHAnsi"/>
              </w:rPr>
              <w:t xml:space="preserve">3.2 </w:t>
            </w:r>
            <w:r w:rsidR="00E20102" w:rsidRPr="00992C55">
              <w:rPr>
                <w:rFonts w:cstheme="minorHAnsi"/>
              </w:rPr>
              <w:t>Secure subject knowledge helps teachers to motivate pupils and teach effectively.</w:t>
            </w:r>
          </w:p>
        </w:tc>
        <w:tc>
          <w:tcPr>
            <w:tcW w:w="2268" w:type="dxa"/>
          </w:tcPr>
          <w:p w14:paraId="5200AB32" w14:textId="09EE95B2" w:rsidR="00E20102" w:rsidRPr="008F1765" w:rsidRDefault="008F1765" w:rsidP="00E20102">
            <w:pPr>
              <w:rPr>
                <w:rFonts w:cstheme="minorHAnsi"/>
              </w:rPr>
            </w:pPr>
            <w:r w:rsidRPr="008F1765">
              <w:rPr>
                <w:rFonts w:cstheme="minorHAnsi"/>
              </w:rPr>
              <w:t>Child Development</w:t>
            </w:r>
          </w:p>
          <w:p w14:paraId="55CD3CDA" w14:textId="2CF0219D" w:rsidR="008F1765" w:rsidRPr="008F1765" w:rsidRDefault="008F1765" w:rsidP="00E20102">
            <w:pPr>
              <w:rPr>
                <w:rFonts w:cstheme="minorHAnsi"/>
              </w:rPr>
            </w:pPr>
            <w:r w:rsidRPr="008F1765">
              <w:rPr>
                <w:rFonts w:cstheme="minorHAnsi"/>
              </w:rPr>
              <w:t>Educational Theory</w:t>
            </w:r>
          </w:p>
        </w:tc>
        <w:tc>
          <w:tcPr>
            <w:tcW w:w="7796" w:type="dxa"/>
            <w:gridSpan w:val="2"/>
          </w:tcPr>
          <w:p w14:paraId="218705B7" w14:textId="58EDF6F7" w:rsidR="00E57ABB" w:rsidRDefault="00E57ABB" w:rsidP="00E20102">
            <w:pPr>
              <w:rPr>
                <w:rFonts w:cstheme="minorHAnsi"/>
                <w:b/>
                <w:bCs/>
              </w:rPr>
            </w:pPr>
            <w:r>
              <w:rPr>
                <w:rFonts w:cstheme="minorHAnsi"/>
                <w:b/>
                <w:bCs/>
              </w:rPr>
              <w:t>Pre-course audits and action plans for all curriculum subjects.</w:t>
            </w:r>
          </w:p>
          <w:p w14:paraId="02EFFC6C" w14:textId="0BB35F00" w:rsidR="002571F9" w:rsidRPr="002571F9" w:rsidRDefault="7C178354" w:rsidP="6276A5F7">
            <w:pPr>
              <w:rPr>
                <w:b/>
                <w:bCs/>
              </w:rPr>
            </w:pPr>
            <w:r w:rsidRPr="0DB6B8FE">
              <w:rPr>
                <w:b/>
                <w:bCs/>
              </w:rPr>
              <w:t>English:</w:t>
            </w:r>
            <w:r w:rsidR="33E6F25E" w:rsidRPr="0DB6B8FE">
              <w:rPr>
                <w:b/>
                <w:bCs/>
              </w:rPr>
              <w:t xml:space="preserve"> </w:t>
            </w:r>
            <w:r w:rsidR="33E6F25E" w:rsidRPr="0DB6B8FE">
              <w:t>Planning for peer teaching of grammar subject knowledge</w:t>
            </w:r>
            <w:r w:rsidR="1859C3B1" w:rsidRPr="0DB6B8FE">
              <w:t>; peer teaching and planning of SSP</w:t>
            </w:r>
            <w:r w:rsidR="5D7D3D59" w:rsidRPr="0DB6B8FE">
              <w:t>. Use of children’s literature that motivates and encourages children to read and write for pleasure</w:t>
            </w:r>
          </w:p>
          <w:p w14:paraId="4BB37946" w14:textId="3D72CDBB" w:rsidR="002571F9" w:rsidRPr="002571F9" w:rsidRDefault="002571F9" w:rsidP="2A775EDB">
            <w:pPr>
              <w:rPr>
                <w:b/>
                <w:bCs/>
              </w:rPr>
            </w:pPr>
            <w:r w:rsidRPr="2A775EDB">
              <w:rPr>
                <w:b/>
                <w:bCs/>
              </w:rPr>
              <w:t>Mathematics</w:t>
            </w:r>
            <w:r w:rsidRPr="2A775EDB">
              <w:t>:</w:t>
            </w:r>
            <w:r w:rsidR="3E92AC27" w:rsidRPr="2A775EDB">
              <w:t xml:space="preserve"> Planning for peer group – e.g. long division.</w:t>
            </w:r>
          </w:p>
          <w:p w14:paraId="3F405B8F" w14:textId="582DDC84" w:rsidR="002571F9" w:rsidRPr="002571F9" w:rsidRDefault="002571F9" w:rsidP="002571F9">
            <w:pPr>
              <w:rPr>
                <w:rFonts w:cstheme="minorHAnsi"/>
                <w:b/>
                <w:bCs/>
              </w:rPr>
            </w:pPr>
            <w:r w:rsidRPr="5D837134">
              <w:rPr>
                <w:b/>
                <w:bCs/>
              </w:rPr>
              <w:t>Science:</w:t>
            </w:r>
            <w:r w:rsidR="71FECD00" w:rsidRPr="5D837134">
              <w:rPr>
                <w:b/>
                <w:bCs/>
              </w:rPr>
              <w:t xml:space="preserve"> </w:t>
            </w:r>
            <w:r w:rsidR="71FECD00" w:rsidRPr="5D837134">
              <w:t>Highlighting chemical areas of NC (everyday materials, particle theory, states of matter, periodic table) and students' own SK to teach it effectively</w:t>
            </w:r>
          </w:p>
          <w:p w14:paraId="6933FED5" w14:textId="596E6F7F" w:rsidR="002571F9" w:rsidRPr="002571F9" w:rsidRDefault="7A09F2AD" w:rsidP="5D837134">
            <w:pPr>
              <w:spacing w:line="257" w:lineRule="auto"/>
              <w:rPr>
                <w:rFonts w:ascii="Calibri" w:eastAsia="Calibri" w:hAnsi="Calibri" w:cs="Calibri"/>
              </w:rPr>
            </w:pPr>
            <w:r w:rsidRPr="5D837134">
              <w:rPr>
                <w:rFonts w:ascii="Calibri" w:eastAsia="Calibri" w:hAnsi="Calibri" w:cs="Calibri"/>
                <w:b/>
                <w:bCs/>
              </w:rPr>
              <w:t xml:space="preserve">Art: </w:t>
            </w:r>
            <w:r w:rsidRPr="5D837134">
              <w:rPr>
                <w:rFonts w:ascii="Calibri" w:eastAsia="Calibri" w:hAnsi="Calibri" w:cs="Calibri"/>
              </w:rPr>
              <w:t>Enhancing subject knowledge through practical explorations and examining artists’ work</w:t>
            </w:r>
          </w:p>
          <w:p w14:paraId="1BA93A0B" w14:textId="00E9FDB6" w:rsidR="002571F9" w:rsidRDefault="002571F9" w:rsidP="5D837134">
            <w:pPr>
              <w:rPr>
                <w:b/>
                <w:bCs/>
              </w:rPr>
            </w:pPr>
            <w:r w:rsidRPr="5D837134">
              <w:rPr>
                <w:b/>
                <w:bCs/>
              </w:rPr>
              <w:t>Computing:</w:t>
            </w:r>
          </w:p>
          <w:p w14:paraId="2BB6DDCD" w14:textId="077D9944" w:rsidR="00E42156" w:rsidRPr="002571F9" w:rsidRDefault="00E42156" w:rsidP="5D837134">
            <w:pPr>
              <w:rPr>
                <w:b/>
                <w:bCs/>
              </w:rPr>
            </w:pPr>
            <w:r w:rsidRPr="005C153F">
              <w:rPr>
                <w:rFonts w:eastAsiaTheme="minorHAnsi" w:cstheme="minorHAnsi"/>
                <w:b/>
              </w:rPr>
              <w:t>Design and Technology:</w:t>
            </w:r>
          </w:p>
          <w:p w14:paraId="462486BF" w14:textId="274977B6" w:rsidR="002571F9" w:rsidRPr="002571F9" w:rsidRDefault="002571F9" w:rsidP="002571F9">
            <w:pPr>
              <w:rPr>
                <w:rFonts w:cstheme="minorHAnsi"/>
                <w:b/>
                <w:bCs/>
              </w:rPr>
            </w:pPr>
            <w:r w:rsidRPr="002571F9">
              <w:rPr>
                <w:rFonts w:cstheme="minorHAnsi"/>
                <w:b/>
                <w:bCs/>
              </w:rPr>
              <w:t>Humanities:</w:t>
            </w:r>
            <w:r w:rsidR="00870EA4">
              <w:rPr>
                <w:rFonts w:cstheme="minorHAnsi"/>
                <w:b/>
                <w:bCs/>
              </w:rPr>
              <w:t xml:space="preserve"> </w:t>
            </w:r>
            <w:r w:rsidR="00870EA4" w:rsidRPr="00E57ABB">
              <w:rPr>
                <w:rFonts w:cstheme="minorHAnsi"/>
              </w:rPr>
              <w:t>Examining NC to discover subject knowledge necessary for each KS. Subject knowledge RE panel of experts to model developing subject knowledge. RE- searchers - pedagogical approaches to SK.</w:t>
            </w:r>
            <w:r w:rsidR="00870EA4" w:rsidRPr="00E57ABB">
              <w:rPr>
                <w:rFonts w:cstheme="minorHAnsi"/>
                <w:b/>
                <w:bCs/>
              </w:rPr>
              <w:t xml:space="preserve"> </w:t>
            </w:r>
            <w:r w:rsidR="00870EA4" w:rsidRPr="00E57ABB">
              <w:rPr>
                <w:rFonts w:cstheme="minorHAnsi"/>
              </w:rPr>
              <w:t>Peer teaching - with one religion deeper examination of that providing skills for how to develop greater SK</w:t>
            </w:r>
            <w:r w:rsidR="00870EA4" w:rsidRPr="00225562">
              <w:rPr>
                <w:rFonts w:cstheme="minorHAnsi"/>
              </w:rPr>
              <w:t>, modelling historical enquiry for discovering SK. Stone age to iron age as a focus as this is often identified as a key area with limited SK in trainees</w:t>
            </w:r>
          </w:p>
          <w:p w14:paraId="0252238F" w14:textId="5ED78EC9" w:rsidR="002571F9" w:rsidRPr="002571F9" w:rsidRDefault="002571F9" w:rsidP="002571F9">
            <w:pPr>
              <w:rPr>
                <w:rFonts w:cstheme="minorHAnsi"/>
                <w:b/>
                <w:bCs/>
              </w:rPr>
            </w:pPr>
            <w:r w:rsidRPr="002571F9">
              <w:rPr>
                <w:rFonts w:cstheme="minorHAnsi"/>
                <w:b/>
                <w:bCs/>
              </w:rPr>
              <w:t>Modern Languages:</w:t>
            </w:r>
            <w:r w:rsidR="001B7B89">
              <w:rPr>
                <w:rFonts w:cstheme="minorHAnsi"/>
                <w:b/>
                <w:bCs/>
              </w:rPr>
              <w:t xml:space="preserve"> </w:t>
            </w:r>
            <w:r w:rsidR="001B7B89" w:rsidRPr="001B7B89">
              <w:rPr>
                <w:rFonts w:cstheme="minorHAnsi"/>
              </w:rPr>
              <w:t>Modelling confidence and curiosity about ML</w:t>
            </w:r>
          </w:p>
          <w:p w14:paraId="242AD415" w14:textId="1FC685F4" w:rsidR="002571F9" w:rsidRPr="002571F9" w:rsidRDefault="002571F9" w:rsidP="0E2FDD75">
            <w:r w:rsidRPr="0E2FDD75">
              <w:rPr>
                <w:b/>
                <w:bCs/>
              </w:rPr>
              <w:t>Music:</w:t>
            </w:r>
            <w:r w:rsidR="39726F0C" w:rsidRPr="0E2FDD75">
              <w:rPr>
                <w:b/>
                <w:bCs/>
              </w:rPr>
              <w:t xml:space="preserve">  </w:t>
            </w:r>
            <w:r w:rsidR="39726F0C" w:rsidRPr="0E2FDD75">
              <w:t>Develop confidence to teach music in a structured, developme</w:t>
            </w:r>
            <w:r w:rsidR="22D4A872" w:rsidRPr="0E2FDD75">
              <w:t>ntal</w:t>
            </w:r>
            <w:r w:rsidR="39726F0C" w:rsidRPr="0E2FDD75">
              <w:t xml:space="preserve"> way</w:t>
            </w:r>
          </w:p>
          <w:p w14:paraId="0580B62E" w14:textId="281EFFEE" w:rsidR="00225562" w:rsidRDefault="002571F9" w:rsidP="5D837134">
            <w:r w:rsidRPr="5D837134">
              <w:rPr>
                <w:b/>
                <w:bCs/>
              </w:rPr>
              <w:t>PE:</w:t>
            </w:r>
            <w:r w:rsidR="69CD07A2" w:rsidRPr="5D837134">
              <w:rPr>
                <w:b/>
                <w:bCs/>
              </w:rPr>
              <w:t xml:space="preserve"> </w:t>
            </w:r>
            <w:r w:rsidR="69CD07A2" w:rsidRPr="5D837134">
              <w:t xml:space="preserve">Enhancing subject knowledge </w:t>
            </w:r>
            <w:r w:rsidR="2638B8FB" w:rsidRPr="5D837134">
              <w:t xml:space="preserve">in PE </w:t>
            </w:r>
            <w:r w:rsidR="69CD07A2" w:rsidRPr="5D837134">
              <w:t xml:space="preserve">through collaborative learning </w:t>
            </w:r>
            <w:r w:rsidR="57A1A8BA" w:rsidRPr="5D837134">
              <w:t xml:space="preserve">in </w:t>
            </w:r>
            <w:r w:rsidR="69CD07A2" w:rsidRPr="5D837134">
              <w:t>pair</w:t>
            </w:r>
            <w:r w:rsidR="525D160C" w:rsidRPr="5D837134">
              <w:t>s</w:t>
            </w:r>
            <w:r w:rsidR="69CD07A2" w:rsidRPr="5D837134">
              <w:t xml:space="preserve">/group work and </w:t>
            </w:r>
            <w:r w:rsidR="3893F558" w:rsidRPr="5D837134">
              <w:t>demonstrations and modelling.</w:t>
            </w:r>
          </w:p>
          <w:p w14:paraId="0B081D5F" w14:textId="43C1904B" w:rsidR="00870EA4" w:rsidRDefault="18E6AF1C" w:rsidP="1CCB756D">
            <w:pPr>
              <w:rPr>
                <w:b/>
                <w:bCs/>
              </w:rPr>
            </w:pPr>
            <w:r w:rsidRPr="1CCB756D">
              <w:rPr>
                <w:b/>
                <w:bCs/>
              </w:rPr>
              <w:t>English Pathway:</w:t>
            </w:r>
          </w:p>
          <w:p w14:paraId="3BAEFFCD" w14:textId="734F2ED5" w:rsidR="00870EA4" w:rsidRDefault="18E6AF1C" w:rsidP="00F46050">
            <w:pPr>
              <w:pStyle w:val="ListParagraph"/>
              <w:numPr>
                <w:ilvl w:val="0"/>
                <w:numId w:val="30"/>
              </w:numPr>
              <w:rPr>
                <w:b/>
                <w:bCs/>
              </w:rPr>
            </w:pPr>
            <w:r w:rsidRPr="1CCB756D">
              <w:t>Initial Needs Analysis and subject knowledge target setting</w:t>
            </w:r>
          </w:p>
          <w:p w14:paraId="14A3B7F4" w14:textId="4E22842E" w:rsidR="00870EA4" w:rsidRDefault="18E6AF1C" w:rsidP="00F46050">
            <w:pPr>
              <w:pStyle w:val="ListParagraph"/>
              <w:numPr>
                <w:ilvl w:val="0"/>
                <w:numId w:val="30"/>
              </w:numPr>
              <w:rPr>
                <w:b/>
                <w:bCs/>
              </w:rPr>
            </w:pPr>
            <w:r w:rsidRPr="1CCB756D">
              <w:t>Peer to peer support of subject knowledge expertise</w:t>
            </w:r>
          </w:p>
          <w:p w14:paraId="3DA44E90" w14:textId="082DC913" w:rsidR="00870EA4" w:rsidRPr="00A65443" w:rsidRDefault="00870EA4" w:rsidP="00A65443">
            <w:pPr>
              <w:rPr>
                <w:rFonts w:cstheme="minorHAnsi"/>
              </w:rPr>
            </w:pPr>
          </w:p>
        </w:tc>
        <w:tc>
          <w:tcPr>
            <w:tcW w:w="2046" w:type="dxa"/>
          </w:tcPr>
          <w:p w14:paraId="5EBB49E6" w14:textId="77777777" w:rsidR="00225562" w:rsidRDefault="00225562" w:rsidP="00225562">
            <w:pPr>
              <w:rPr>
                <w:rFonts w:cstheme="minorHAnsi"/>
                <w:b/>
                <w:bCs/>
              </w:rPr>
            </w:pPr>
          </w:p>
          <w:p w14:paraId="6366BC35" w14:textId="520EDDBC" w:rsidR="00E20102" w:rsidRPr="00E20102" w:rsidRDefault="00E20102" w:rsidP="00225562">
            <w:pPr>
              <w:rPr>
                <w:rFonts w:cstheme="minorHAnsi"/>
                <w:b/>
                <w:bCs/>
              </w:rPr>
            </w:pPr>
          </w:p>
        </w:tc>
      </w:tr>
      <w:tr w:rsidR="00E20102" w:rsidRPr="00E20102" w14:paraId="69339FE2" w14:textId="77777777" w:rsidTr="1CCB756D">
        <w:tc>
          <w:tcPr>
            <w:tcW w:w="1838" w:type="dxa"/>
          </w:tcPr>
          <w:p w14:paraId="33468216" w14:textId="48A9B66A" w:rsidR="00E20102" w:rsidRPr="00E20102" w:rsidRDefault="00061E77" w:rsidP="00E20102">
            <w:pPr>
              <w:rPr>
                <w:rFonts w:cstheme="minorHAnsi"/>
                <w:b/>
                <w:bCs/>
              </w:rPr>
            </w:pPr>
            <w:r>
              <w:rPr>
                <w:rFonts w:cstheme="minorHAnsi"/>
              </w:rPr>
              <w:t xml:space="preserve">3.3 </w:t>
            </w:r>
            <w:r w:rsidR="00E20102" w:rsidRPr="00992C55">
              <w:rPr>
                <w:rFonts w:cstheme="minorHAnsi"/>
              </w:rPr>
              <w:t>Ensuring pupils master foundational concepts and knowledge before moving on is likely to build pupils’ confidence and help them succeed.</w:t>
            </w:r>
          </w:p>
        </w:tc>
        <w:tc>
          <w:tcPr>
            <w:tcW w:w="2268" w:type="dxa"/>
          </w:tcPr>
          <w:p w14:paraId="5BB473C4" w14:textId="0D7CC24F" w:rsidR="00E20102" w:rsidRPr="008F1765" w:rsidRDefault="008F1765" w:rsidP="00E20102">
            <w:pPr>
              <w:rPr>
                <w:rFonts w:cstheme="minorHAnsi"/>
              </w:rPr>
            </w:pPr>
            <w:r w:rsidRPr="008F1765">
              <w:rPr>
                <w:rFonts w:cstheme="minorHAnsi"/>
              </w:rPr>
              <w:t>Curriculum Design</w:t>
            </w:r>
          </w:p>
          <w:p w14:paraId="32F952F2" w14:textId="55ADF32A" w:rsidR="008F1765" w:rsidRPr="008F1765" w:rsidRDefault="008F1765" w:rsidP="00E20102">
            <w:pPr>
              <w:rPr>
                <w:rFonts w:cstheme="minorHAnsi"/>
              </w:rPr>
            </w:pPr>
            <w:r w:rsidRPr="008F1765">
              <w:rPr>
                <w:rFonts w:cstheme="minorHAnsi"/>
              </w:rPr>
              <w:t>Educational Theory</w:t>
            </w:r>
          </w:p>
        </w:tc>
        <w:tc>
          <w:tcPr>
            <w:tcW w:w="7796" w:type="dxa"/>
            <w:gridSpan w:val="2"/>
          </w:tcPr>
          <w:p w14:paraId="7BA00CCC" w14:textId="6DB7B176" w:rsidR="002571F9" w:rsidRPr="002571F9" w:rsidRDefault="7C178354" w:rsidP="6276A5F7">
            <w:pPr>
              <w:rPr>
                <w:b/>
                <w:bCs/>
              </w:rPr>
            </w:pPr>
            <w:r w:rsidRPr="0DB6B8FE">
              <w:rPr>
                <w:b/>
                <w:bCs/>
              </w:rPr>
              <w:t>English:</w:t>
            </w:r>
            <w:r w:rsidR="54947FC5" w:rsidRPr="0DB6B8FE">
              <w:rPr>
                <w:b/>
                <w:bCs/>
              </w:rPr>
              <w:t xml:space="preserve"> </w:t>
            </w:r>
            <w:r w:rsidR="54947FC5" w:rsidRPr="0DB6B8FE">
              <w:t>The importance of secure knowledge of SSP so that pupils can read</w:t>
            </w:r>
            <w:r w:rsidR="55D6E2B9" w:rsidRPr="0DB6B8FE">
              <w:t xml:space="preserve"> and write</w:t>
            </w:r>
            <w:r w:rsidR="54947FC5" w:rsidRPr="0DB6B8FE">
              <w:t xml:space="preserve"> fluently and independentl</w:t>
            </w:r>
            <w:r w:rsidR="01AF4340" w:rsidRPr="0DB6B8FE">
              <w:t>y and with enjoyment</w:t>
            </w:r>
          </w:p>
          <w:p w14:paraId="4617EA44" w14:textId="564E2C3B" w:rsidR="002571F9" w:rsidRPr="002571F9" w:rsidRDefault="002571F9" w:rsidP="002571F9">
            <w:pPr>
              <w:rPr>
                <w:rFonts w:cstheme="minorHAnsi"/>
                <w:b/>
                <w:bCs/>
              </w:rPr>
            </w:pPr>
            <w:r w:rsidRPr="002571F9">
              <w:rPr>
                <w:rFonts w:cstheme="minorHAnsi"/>
                <w:b/>
                <w:bCs/>
              </w:rPr>
              <w:t>Mathematics:</w:t>
            </w:r>
            <w:r w:rsidR="00870EA4">
              <w:rPr>
                <w:rFonts w:cstheme="minorHAnsi"/>
                <w:b/>
                <w:bCs/>
              </w:rPr>
              <w:t xml:space="preserve"> </w:t>
            </w:r>
            <w:r w:rsidR="00870EA4" w:rsidRPr="00E57ABB">
              <w:rPr>
                <w:rFonts w:cstheme="minorHAnsi"/>
              </w:rPr>
              <w:t>Sharing and experiencing different calculation strategies, using multiple representations to secure conceptual and procedural understanding for number operations</w:t>
            </w:r>
          </w:p>
          <w:p w14:paraId="1E830BCC" w14:textId="7F6E5099" w:rsidR="002571F9" w:rsidRPr="002571F9" w:rsidRDefault="002571F9" w:rsidP="5D837134">
            <w:pPr>
              <w:rPr>
                <w:b/>
                <w:bCs/>
              </w:rPr>
            </w:pPr>
            <w:r w:rsidRPr="5D837134">
              <w:rPr>
                <w:b/>
                <w:bCs/>
              </w:rPr>
              <w:t>Science:</w:t>
            </w:r>
            <w:r w:rsidR="5DC579F5" w:rsidRPr="5D837134">
              <w:rPr>
                <w:b/>
                <w:bCs/>
              </w:rPr>
              <w:t xml:space="preserve"> </w:t>
            </w:r>
            <w:r w:rsidR="5DC579F5" w:rsidRPr="5D837134">
              <w:t>learning about space in increasing complexity, with night and day proceeding seasons for example.</w:t>
            </w:r>
          </w:p>
          <w:p w14:paraId="24684377" w14:textId="4F49403D" w:rsidR="002571F9" w:rsidRPr="002571F9" w:rsidRDefault="002571F9" w:rsidP="2A775EDB">
            <w:pPr>
              <w:rPr>
                <w:b/>
                <w:bCs/>
              </w:rPr>
            </w:pPr>
            <w:r w:rsidRPr="2A775EDB">
              <w:rPr>
                <w:b/>
                <w:bCs/>
              </w:rPr>
              <w:t>Art:</w:t>
            </w:r>
            <w:r w:rsidR="3E782498" w:rsidRPr="2A775EDB">
              <w:rPr>
                <w:b/>
                <w:bCs/>
              </w:rPr>
              <w:t xml:space="preserve"> </w:t>
            </w:r>
            <w:r w:rsidR="3E782498" w:rsidRPr="2A775EDB">
              <w:t xml:space="preserve"> - eg encouraging regular drawing practice and use of key vocab/ concepts</w:t>
            </w:r>
          </w:p>
          <w:p w14:paraId="4EF0E21A" w14:textId="28EB53DE" w:rsidR="002571F9" w:rsidRDefault="002571F9" w:rsidP="5D837134">
            <w:r w:rsidRPr="5D837134">
              <w:rPr>
                <w:b/>
                <w:bCs/>
              </w:rPr>
              <w:t>Computing:</w:t>
            </w:r>
            <w:r w:rsidR="5A8B1236" w:rsidRPr="5D837134">
              <w:t xml:space="preserve"> building on prior knowledge. </w:t>
            </w:r>
          </w:p>
          <w:p w14:paraId="66FD3A79" w14:textId="0E4AE027" w:rsidR="00E42156" w:rsidRPr="002571F9" w:rsidRDefault="00E42156" w:rsidP="5D837134">
            <w:pPr>
              <w:rPr>
                <w:b/>
                <w:bCs/>
              </w:rPr>
            </w:pPr>
            <w:r w:rsidRPr="005C153F">
              <w:rPr>
                <w:rFonts w:eastAsiaTheme="minorHAnsi" w:cstheme="minorHAnsi"/>
                <w:b/>
              </w:rPr>
              <w:t>Design and Technology:</w:t>
            </w:r>
            <w:r w:rsidRPr="007E3A6F">
              <w:rPr>
                <w:rFonts w:asciiTheme="majorHAnsi" w:hAnsiTheme="majorHAnsi" w:cstheme="majorHAnsi"/>
              </w:rPr>
              <w:t xml:space="preserve"> </w:t>
            </w:r>
            <w:r w:rsidRPr="00E42156">
              <w:rPr>
                <w:rFonts w:cstheme="minorHAnsi"/>
              </w:rPr>
              <w:t>building on prior knowledge.</w:t>
            </w:r>
          </w:p>
          <w:p w14:paraId="0A1EF04A" w14:textId="682F6056"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Revisiting key concepts – e.g. time, place, community.</w:t>
            </w:r>
          </w:p>
          <w:p w14:paraId="5FF50F7D" w14:textId="4B5F9085" w:rsidR="002571F9" w:rsidRPr="002571F9" w:rsidRDefault="002571F9" w:rsidP="002571F9">
            <w:pPr>
              <w:rPr>
                <w:rFonts w:cstheme="minorHAnsi"/>
                <w:b/>
                <w:bCs/>
              </w:rPr>
            </w:pPr>
            <w:r w:rsidRPr="002571F9">
              <w:rPr>
                <w:rFonts w:cstheme="minorHAnsi"/>
                <w:b/>
                <w:bCs/>
              </w:rPr>
              <w:t>Modern Languages:</w:t>
            </w:r>
            <w:r w:rsidR="00870EA4">
              <w:rPr>
                <w:rFonts w:cstheme="minorHAnsi"/>
                <w:b/>
                <w:bCs/>
              </w:rPr>
              <w:t xml:space="preserve"> </w:t>
            </w:r>
            <w:r w:rsidR="00870EA4" w:rsidRPr="00870EA4">
              <w:rPr>
                <w:rFonts w:cstheme="minorHAnsi"/>
              </w:rPr>
              <w:t>The</w:t>
            </w:r>
            <w:r w:rsidR="00870EA4" w:rsidRPr="00225562">
              <w:rPr>
                <w:rFonts w:cstheme="minorHAnsi"/>
              </w:rPr>
              <w:t xml:space="preserve"> NC for KS2, subject knowledge auditing, action plan for SK</w:t>
            </w:r>
          </w:p>
          <w:p w14:paraId="5760089F" w14:textId="2909D477" w:rsidR="002571F9" w:rsidRPr="002571F9" w:rsidRDefault="002571F9" w:rsidP="002571F9">
            <w:pPr>
              <w:rPr>
                <w:rFonts w:cstheme="minorHAnsi"/>
                <w:b/>
                <w:bCs/>
              </w:rPr>
            </w:pPr>
            <w:r w:rsidRPr="002571F9">
              <w:rPr>
                <w:rFonts w:cstheme="minorHAnsi"/>
                <w:b/>
                <w:bCs/>
              </w:rPr>
              <w:t>Music:</w:t>
            </w:r>
            <w:r w:rsidR="00870EA4">
              <w:rPr>
                <w:rFonts w:cstheme="minorHAnsi"/>
                <w:b/>
                <w:bCs/>
              </w:rPr>
              <w:t xml:space="preserve"> </w:t>
            </w:r>
            <w:r w:rsidR="00870EA4" w:rsidRPr="00E57ABB">
              <w:rPr>
                <w:rFonts w:cstheme="minorHAnsi"/>
              </w:rPr>
              <w:t>Develop subject knowledge for music teaching and engage with the four key areas of music (listening, appraising, composing and performing).  Develop confidence and understanding of the inter-related dimensions of music (pitch, duration, dynamics, tempo, timbre, texture, structure and appropriate musical</w:t>
            </w:r>
            <w:r w:rsidR="00870EA4">
              <w:rPr>
                <w:rFonts w:cstheme="minorHAnsi"/>
              </w:rPr>
              <w:t xml:space="preserve"> notations</w:t>
            </w:r>
          </w:p>
          <w:p w14:paraId="174FA2A5" w14:textId="27A40F39" w:rsidR="00225562" w:rsidRPr="00870EA4" w:rsidRDefault="002571F9" w:rsidP="5D837134">
            <w:pPr>
              <w:rPr>
                <w:b/>
                <w:bCs/>
              </w:rPr>
            </w:pPr>
            <w:r w:rsidRPr="5D837134">
              <w:rPr>
                <w:b/>
                <w:bCs/>
              </w:rPr>
              <w:t>PE:</w:t>
            </w:r>
            <w:r w:rsidR="71FECD00" w:rsidRPr="5D837134">
              <w:rPr>
                <w:b/>
                <w:bCs/>
              </w:rPr>
              <w:t xml:space="preserve"> </w:t>
            </w:r>
            <w:r w:rsidR="07250621" w:rsidRPr="5D837134">
              <w:t xml:space="preserve">Encouraging pupils to </w:t>
            </w:r>
            <w:r w:rsidR="5302B27D" w:rsidRPr="5D837134">
              <w:t xml:space="preserve">regularly </w:t>
            </w:r>
            <w:r w:rsidR="07250621" w:rsidRPr="5D837134">
              <w:t>practice</w:t>
            </w:r>
            <w:r w:rsidR="0FC3C0F1" w:rsidRPr="5D837134">
              <w:t xml:space="preserve"> and use key PE vocabulary/terminology</w:t>
            </w:r>
          </w:p>
          <w:p w14:paraId="247B65C2" w14:textId="6F455427" w:rsidR="00225562" w:rsidRPr="00870EA4" w:rsidRDefault="68C3F869" w:rsidP="1CCB756D">
            <w:pPr>
              <w:rPr>
                <w:b/>
                <w:bCs/>
              </w:rPr>
            </w:pPr>
            <w:r w:rsidRPr="1CCB756D">
              <w:rPr>
                <w:b/>
                <w:bCs/>
              </w:rPr>
              <w:t>English Pathway:</w:t>
            </w:r>
          </w:p>
          <w:p w14:paraId="2EF3FB80" w14:textId="3DE989A5" w:rsidR="00225562" w:rsidRPr="00870EA4" w:rsidRDefault="68C3F869" w:rsidP="00F46050">
            <w:pPr>
              <w:pStyle w:val="ListParagraph"/>
              <w:numPr>
                <w:ilvl w:val="0"/>
                <w:numId w:val="29"/>
              </w:numPr>
              <w:rPr>
                <w:b/>
                <w:bCs/>
              </w:rPr>
            </w:pPr>
            <w:r w:rsidRPr="1CCB756D">
              <w:t>Teaching grammar</w:t>
            </w:r>
          </w:p>
          <w:p w14:paraId="2930EAD4" w14:textId="4D48DEE3" w:rsidR="00225562" w:rsidRPr="00870EA4" w:rsidRDefault="68C3F869" w:rsidP="00F46050">
            <w:pPr>
              <w:pStyle w:val="ListParagraph"/>
              <w:numPr>
                <w:ilvl w:val="0"/>
                <w:numId w:val="29"/>
              </w:numPr>
              <w:rPr>
                <w:b/>
                <w:bCs/>
              </w:rPr>
            </w:pPr>
            <w:r w:rsidRPr="1CCB756D">
              <w:t>The foundational importance of oracy in communicating ideas and self-expression</w:t>
            </w:r>
          </w:p>
          <w:p w14:paraId="5195598F" w14:textId="7AF15A68" w:rsidR="00225562" w:rsidRPr="00870EA4" w:rsidRDefault="68C3F869" w:rsidP="00F46050">
            <w:pPr>
              <w:pStyle w:val="ListParagraph"/>
              <w:numPr>
                <w:ilvl w:val="0"/>
                <w:numId w:val="29"/>
              </w:numPr>
              <w:rPr>
                <w:b/>
                <w:bCs/>
              </w:rPr>
            </w:pPr>
            <w:r w:rsidRPr="1CCB756D">
              <w:t>Different pedagogical approaches to teaching speaking, listening, reading and writing</w:t>
            </w:r>
          </w:p>
          <w:p w14:paraId="21EFD64C" w14:textId="4CC6C1D9" w:rsidR="00E57ABB" w:rsidRPr="00E57ABB" w:rsidRDefault="00E57ABB" w:rsidP="00A65443"/>
        </w:tc>
        <w:tc>
          <w:tcPr>
            <w:tcW w:w="2046" w:type="dxa"/>
          </w:tcPr>
          <w:p w14:paraId="08FCE6EC" w14:textId="77777777" w:rsidR="00E20102" w:rsidRPr="00E20102" w:rsidRDefault="00E20102" w:rsidP="00E20102">
            <w:pPr>
              <w:rPr>
                <w:rFonts w:cstheme="minorHAnsi"/>
                <w:b/>
                <w:bCs/>
              </w:rPr>
            </w:pPr>
          </w:p>
        </w:tc>
      </w:tr>
      <w:tr w:rsidR="00E20102" w:rsidRPr="00E20102" w14:paraId="7FEB2FEF" w14:textId="77777777" w:rsidTr="1CCB756D">
        <w:tc>
          <w:tcPr>
            <w:tcW w:w="1838" w:type="dxa"/>
          </w:tcPr>
          <w:p w14:paraId="7C898B1F" w14:textId="5BCE1178" w:rsidR="00E20102" w:rsidRPr="00E20102" w:rsidRDefault="00061E77" w:rsidP="00E20102">
            <w:pPr>
              <w:rPr>
                <w:rFonts w:cstheme="minorHAnsi"/>
                <w:b/>
                <w:bCs/>
              </w:rPr>
            </w:pPr>
            <w:r>
              <w:rPr>
                <w:rFonts w:cstheme="minorHAnsi"/>
              </w:rPr>
              <w:t xml:space="preserve">3.4 </w:t>
            </w:r>
            <w:r w:rsidR="00E20102" w:rsidRPr="00992C55">
              <w:rPr>
                <w:rFonts w:cstheme="minorHAnsi"/>
              </w:rPr>
              <w:t>Anticipating common misconceptions within particular subjects is also an important aspect of curricular knowledge; working closely with colleagues to develop an understanding of likely misconceptions is valuable.</w:t>
            </w:r>
          </w:p>
        </w:tc>
        <w:tc>
          <w:tcPr>
            <w:tcW w:w="2268" w:type="dxa"/>
          </w:tcPr>
          <w:p w14:paraId="43AB254A" w14:textId="07742359" w:rsidR="00E20102" w:rsidRPr="008F1765" w:rsidRDefault="008F1765" w:rsidP="00E20102">
            <w:pPr>
              <w:rPr>
                <w:rFonts w:cstheme="minorHAnsi"/>
              </w:rPr>
            </w:pPr>
            <w:r w:rsidRPr="008F1765">
              <w:rPr>
                <w:rFonts w:cstheme="minorHAnsi"/>
              </w:rPr>
              <w:t>Educational Theory</w:t>
            </w:r>
          </w:p>
        </w:tc>
        <w:tc>
          <w:tcPr>
            <w:tcW w:w="7796" w:type="dxa"/>
            <w:gridSpan w:val="2"/>
          </w:tcPr>
          <w:p w14:paraId="65725893" w14:textId="27793783" w:rsidR="002571F9" w:rsidRPr="002571F9" w:rsidRDefault="7C178354" w:rsidP="6276A5F7">
            <w:pPr>
              <w:rPr>
                <w:b/>
                <w:bCs/>
              </w:rPr>
            </w:pPr>
            <w:r w:rsidRPr="6276A5F7">
              <w:rPr>
                <w:b/>
                <w:bCs/>
              </w:rPr>
              <w:t>English:</w:t>
            </w:r>
            <w:r w:rsidR="7660C2B3" w:rsidRPr="6276A5F7">
              <w:rPr>
                <w:b/>
                <w:bCs/>
              </w:rPr>
              <w:t xml:space="preserve"> </w:t>
            </w:r>
            <w:r w:rsidR="7660C2B3" w:rsidRPr="6276A5F7">
              <w:t>Peer teaching and planning of SSP and grammar</w:t>
            </w:r>
            <w:r w:rsidR="7FEB2950" w:rsidRPr="6276A5F7">
              <w:t>, during which episodes trainees are given both oral and written feedback on their pedagogical and content knowledge</w:t>
            </w:r>
          </w:p>
          <w:p w14:paraId="6EBCF5DD" w14:textId="472B55F2" w:rsidR="002571F9" w:rsidRPr="002571F9" w:rsidRDefault="002571F9" w:rsidP="2A775EDB">
            <w:pPr>
              <w:rPr>
                <w:b/>
                <w:bCs/>
              </w:rPr>
            </w:pPr>
            <w:r w:rsidRPr="2A775EDB">
              <w:rPr>
                <w:b/>
                <w:bCs/>
              </w:rPr>
              <w:t>Mathematics:</w:t>
            </w:r>
            <w:r w:rsidR="26BDCC93" w:rsidRPr="2A775EDB">
              <w:rPr>
                <w:b/>
                <w:bCs/>
              </w:rPr>
              <w:t xml:space="preserve"> </w:t>
            </w:r>
            <w:r w:rsidR="26BDCC93" w:rsidRPr="2A775EDB">
              <w:t>lesson/episode planning including considering misconceptions</w:t>
            </w:r>
          </w:p>
          <w:p w14:paraId="6230FFCB" w14:textId="48105D94" w:rsidR="002571F9" w:rsidRPr="002571F9" w:rsidRDefault="002571F9" w:rsidP="5D837134">
            <w:pPr>
              <w:rPr>
                <w:b/>
                <w:bCs/>
              </w:rPr>
            </w:pPr>
            <w:r w:rsidRPr="5D837134">
              <w:rPr>
                <w:b/>
                <w:bCs/>
              </w:rPr>
              <w:t>Science:</w:t>
            </w:r>
            <w:r w:rsidR="2EF706F5" w:rsidRPr="5D837134">
              <w:rPr>
                <w:b/>
                <w:bCs/>
              </w:rPr>
              <w:t xml:space="preserve"> </w:t>
            </w:r>
            <w:r w:rsidR="2EF706F5" w:rsidRPr="5D837134">
              <w:t xml:space="preserve">lecture specifically on misconceptions, with this addressed </w:t>
            </w:r>
            <w:r w:rsidR="0989914D" w:rsidRPr="5D837134">
              <w:t>recursively</w:t>
            </w:r>
          </w:p>
          <w:p w14:paraId="0CD1E6CA" w14:textId="68688D0E" w:rsidR="002571F9" w:rsidRPr="002571F9" w:rsidRDefault="002571F9" w:rsidP="2A775EDB">
            <w:pPr>
              <w:rPr>
                <w:b/>
                <w:bCs/>
              </w:rPr>
            </w:pPr>
            <w:r w:rsidRPr="2A775EDB">
              <w:rPr>
                <w:b/>
                <w:bCs/>
              </w:rPr>
              <w:t>Art:</w:t>
            </w:r>
            <w:r w:rsidR="04478BCC" w:rsidRPr="2A775EDB">
              <w:rPr>
                <w:b/>
                <w:bCs/>
              </w:rPr>
              <w:t xml:space="preserve"> </w:t>
            </w:r>
            <w:r w:rsidR="04478BCC" w:rsidRPr="2A775EDB">
              <w:t>providing time for discussion and aiming to anticipate pupil difficulties</w:t>
            </w:r>
          </w:p>
          <w:p w14:paraId="6B8F9744" w14:textId="2A6E8808" w:rsidR="002571F9" w:rsidRDefault="002571F9" w:rsidP="5D837134">
            <w:r w:rsidRPr="5D837134">
              <w:rPr>
                <w:b/>
                <w:bCs/>
              </w:rPr>
              <w:t>Computing:</w:t>
            </w:r>
            <w:r w:rsidR="10C7FA03" w:rsidRPr="5D837134">
              <w:rPr>
                <w:b/>
                <w:bCs/>
              </w:rPr>
              <w:t xml:space="preserve"> </w:t>
            </w:r>
            <w:r w:rsidR="10C7FA03" w:rsidRPr="5D837134">
              <w:t>discussing computing misconceptions.</w:t>
            </w:r>
          </w:p>
          <w:p w14:paraId="6D6571AC" w14:textId="5B5F9C25" w:rsidR="00E42156" w:rsidRPr="00E42156" w:rsidRDefault="00E42156" w:rsidP="00E42156">
            <w:pPr>
              <w:rPr>
                <w:rFonts w:eastAsiaTheme="minorHAnsi" w:cstheme="minorHAnsi"/>
                <w:b/>
                <w:bCs/>
              </w:rPr>
            </w:pPr>
            <w:r w:rsidRPr="00E42156">
              <w:rPr>
                <w:rFonts w:eastAsiaTheme="minorHAnsi" w:cstheme="minorHAnsi"/>
                <w:b/>
              </w:rPr>
              <w:t xml:space="preserve">Design and Technology: </w:t>
            </w:r>
            <w:r w:rsidRPr="00E42156">
              <w:rPr>
                <w:rFonts w:eastAsiaTheme="minorHAnsi" w:cstheme="minorHAnsi"/>
              </w:rPr>
              <w:t>addressing misconceptions.</w:t>
            </w:r>
          </w:p>
          <w:p w14:paraId="7EAAFB45" w14:textId="300D1757" w:rsidR="002571F9" w:rsidRPr="002571F9" w:rsidRDefault="002571F9" w:rsidP="00E42156">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Identifying potential misconceptions i.e. chronology.</w:t>
            </w:r>
            <w:r w:rsidR="00200A76">
              <w:rPr>
                <w:rFonts w:cstheme="minorHAnsi"/>
                <w:b/>
                <w:bCs/>
              </w:rPr>
              <w:t xml:space="preserve"> </w:t>
            </w:r>
          </w:p>
          <w:p w14:paraId="007671BE" w14:textId="1EDBBE4F" w:rsidR="002571F9" w:rsidRPr="001B7B89" w:rsidRDefault="002571F9" w:rsidP="002571F9">
            <w:pPr>
              <w:rPr>
                <w:rFonts w:cstheme="minorHAnsi"/>
              </w:rPr>
            </w:pPr>
            <w:r w:rsidRPr="001B7B89">
              <w:rPr>
                <w:rFonts w:cstheme="minorHAnsi"/>
                <w:b/>
                <w:bCs/>
              </w:rPr>
              <w:t>Modern Languages:</w:t>
            </w:r>
            <w:r w:rsidR="001B7B89" w:rsidRPr="001B7B89">
              <w:rPr>
                <w:rFonts w:cstheme="minorHAnsi"/>
              </w:rPr>
              <w:t xml:space="preserve"> Pedagogical approaches to teaching: listening, speaking, reading, writing</w:t>
            </w:r>
            <w:r w:rsidR="001B7B89">
              <w:rPr>
                <w:rFonts w:cstheme="minorHAnsi"/>
              </w:rPr>
              <w:t>, l</w:t>
            </w:r>
            <w:r w:rsidR="001B7B89" w:rsidRPr="001B7B89">
              <w:rPr>
                <w:rFonts w:cstheme="minorHAnsi"/>
              </w:rPr>
              <w:t xml:space="preserve">anguage </w:t>
            </w:r>
            <w:r w:rsidR="003241FB">
              <w:rPr>
                <w:rFonts w:cstheme="minorHAnsi"/>
              </w:rPr>
              <w:t>l</w:t>
            </w:r>
            <w:r w:rsidR="001B7B89" w:rsidRPr="001B7B89">
              <w:rPr>
                <w:rFonts w:cstheme="minorHAnsi"/>
              </w:rPr>
              <w:t xml:space="preserve">earning </w:t>
            </w:r>
            <w:r w:rsidR="003241FB">
              <w:rPr>
                <w:rFonts w:cstheme="minorHAnsi"/>
              </w:rPr>
              <w:t>s</w:t>
            </w:r>
            <w:r w:rsidR="001B7B89" w:rsidRPr="001B7B89">
              <w:rPr>
                <w:rFonts w:cstheme="minorHAnsi"/>
              </w:rPr>
              <w:t>trategies</w:t>
            </w:r>
            <w:r w:rsidR="001B7B89">
              <w:rPr>
                <w:rFonts w:cstheme="minorHAnsi"/>
              </w:rPr>
              <w:t xml:space="preserve">, </w:t>
            </w:r>
            <w:r w:rsidR="001B7B89" w:rsidRPr="001B7B89">
              <w:rPr>
                <w:rFonts w:cstheme="minorHAnsi"/>
              </w:rPr>
              <w:t>grammar</w:t>
            </w:r>
            <w:r w:rsidR="001B7B89">
              <w:rPr>
                <w:rFonts w:cstheme="minorHAnsi"/>
              </w:rPr>
              <w:t>, t</w:t>
            </w:r>
            <w:r w:rsidR="001B7B89" w:rsidRPr="001B7B89">
              <w:rPr>
                <w:rFonts w:cstheme="minorHAnsi"/>
              </w:rPr>
              <w:t>eaching about culture</w:t>
            </w:r>
          </w:p>
          <w:p w14:paraId="5AF63A3F" w14:textId="1BF91537" w:rsidR="002571F9" w:rsidRPr="002571F9" w:rsidRDefault="002571F9" w:rsidP="0E2FDD75">
            <w:r w:rsidRPr="0E2FDD75">
              <w:rPr>
                <w:b/>
                <w:bCs/>
              </w:rPr>
              <w:t>Music:</w:t>
            </w:r>
            <w:r w:rsidR="699525BE" w:rsidRPr="0E2FDD75">
              <w:rPr>
                <w:b/>
                <w:bCs/>
              </w:rPr>
              <w:t xml:space="preserve"> </w:t>
            </w:r>
            <w:r w:rsidR="699525BE" w:rsidRPr="0E2FDD75">
              <w:t>Understand common misconceptions in musical learning and how best to address these.</w:t>
            </w:r>
          </w:p>
          <w:p w14:paraId="51C0C7E6" w14:textId="083D7543" w:rsidR="00225562" w:rsidRDefault="002571F9" w:rsidP="5D837134">
            <w:r w:rsidRPr="1CCB756D">
              <w:rPr>
                <w:b/>
                <w:bCs/>
              </w:rPr>
              <w:t>PE:</w:t>
            </w:r>
            <w:r w:rsidR="71FECD00" w:rsidRPr="1CCB756D">
              <w:rPr>
                <w:b/>
                <w:bCs/>
              </w:rPr>
              <w:t xml:space="preserve"> </w:t>
            </w:r>
            <w:r w:rsidR="6F235E6F" w:rsidRPr="1CCB756D">
              <w:t xml:space="preserve">Discussing </w:t>
            </w:r>
            <w:r w:rsidR="3BF49E45" w:rsidRPr="1CCB756D">
              <w:t xml:space="preserve">common </w:t>
            </w:r>
            <w:r w:rsidR="71FECD00" w:rsidRPr="1CCB756D">
              <w:t xml:space="preserve">misconceptions </w:t>
            </w:r>
            <w:r w:rsidR="73E5C280" w:rsidRPr="1CCB756D">
              <w:t xml:space="preserve">in </w:t>
            </w:r>
            <w:r w:rsidR="71FECD00" w:rsidRPr="1CCB756D">
              <w:t xml:space="preserve">PE and </w:t>
            </w:r>
            <w:r w:rsidR="0ED0F4DD" w:rsidRPr="1CCB756D">
              <w:t xml:space="preserve">school </w:t>
            </w:r>
            <w:r w:rsidR="71FECD00" w:rsidRPr="1CCB756D">
              <w:t>sport</w:t>
            </w:r>
            <w:r w:rsidR="51994FBF" w:rsidRPr="1CCB756D">
              <w:t xml:space="preserve"> and how to address them. </w:t>
            </w:r>
          </w:p>
          <w:p w14:paraId="0C5657C8" w14:textId="6F455427" w:rsidR="2C28EBF0" w:rsidRDefault="2C28EBF0" w:rsidP="1CCB756D">
            <w:pPr>
              <w:rPr>
                <w:b/>
                <w:bCs/>
              </w:rPr>
            </w:pPr>
            <w:r w:rsidRPr="1CCB756D">
              <w:rPr>
                <w:b/>
                <w:bCs/>
              </w:rPr>
              <w:t>English Pathway:</w:t>
            </w:r>
          </w:p>
          <w:p w14:paraId="2D852841" w14:textId="3DE989A5" w:rsidR="2C28EBF0" w:rsidRDefault="2C28EBF0" w:rsidP="00F46050">
            <w:pPr>
              <w:pStyle w:val="ListParagraph"/>
              <w:numPr>
                <w:ilvl w:val="0"/>
                <w:numId w:val="29"/>
              </w:numPr>
              <w:rPr>
                <w:b/>
                <w:bCs/>
              </w:rPr>
            </w:pPr>
            <w:r w:rsidRPr="1CCB756D">
              <w:t>Teaching grammar</w:t>
            </w:r>
          </w:p>
          <w:p w14:paraId="4BDF9FE0" w14:textId="7AF15A68" w:rsidR="2C28EBF0" w:rsidRDefault="2C28EBF0" w:rsidP="00F46050">
            <w:pPr>
              <w:pStyle w:val="ListParagraph"/>
              <w:numPr>
                <w:ilvl w:val="0"/>
                <w:numId w:val="29"/>
              </w:numPr>
              <w:rPr>
                <w:b/>
                <w:bCs/>
              </w:rPr>
            </w:pPr>
            <w:r w:rsidRPr="1CCB756D">
              <w:t>Different pedagogical approaches to teaching speaking, listening, reading and writing</w:t>
            </w:r>
          </w:p>
          <w:p w14:paraId="17C259A2" w14:textId="6E5F0DD6" w:rsidR="00E20102" w:rsidRPr="00A65443" w:rsidRDefault="2C28EBF0" w:rsidP="00F46050">
            <w:pPr>
              <w:pStyle w:val="ListParagraph"/>
              <w:numPr>
                <w:ilvl w:val="0"/>
                <w:numId w:val="29"/>
              </w:numPr>
              <w:rPr>
                <w:b/>
                <w:bCs/>
              </w:rPr>
            </w:pPr>
            <w:r w:rsidRPr="1CCB756D">
              <w:t>The role of the subject leader</w:t>
            </w:r>
          </w:p>
        </w:tc>
        <w:tc>
          <w:tcPr>
            <w:tcW w:w="2046" w:type="dxa"/>
          </w:tcPr>
          <w:p w14:paraId="15F555D9" w14:textId="77777777" w:rsidR="00E20102" w:rsidRPr="00E20102" w:rsidRDefault="00E20102" w:rsidP="00E20102">
            <w:pPr>
              <w:rPr>
                <w:rFonts w:cstheme="minorHAnsi"/>
                <w:b/>
                <w:bCs/>
              </w:rPr>
            </w:pPr>
          </w:p>
        </w:tc>
      </w:tr>
      <w:tr w:rsidR="00E20102" w:rsidRPr="00E20102" w14:paraId="0A33BEEE" w14:textId="77777777" w:rsidTr="1CCB756D">
        <w:tc>
          <w:tcPr>
            <w:tcW w:w="1838" w:type="dxa"/>
          </w:tcPr>
          <w:p w14:paraId="7C9AD650" w14:textId="6395B54C" w:rsidR="00E20102" w:rsidRPr="00E20102" w:rsidRDefault="00061E77" w:rsidP="00E20102">
            <w:pPr>
              <w:rPr>
                <w:rFonts w:cstheme="minorHAnsi"/>
                <w:b/>
                <w:bCs/>
              </w:rPr>
            </w:pPr>
            <w:r>
              <w:rPr>
                <w:rFonts w:cstheme="minorHAnsi"/>
              </w:rPr>
              <w:t xml:space="preserve">3.5 </w:t>
            </w:r>
            <w:r w:rsidR="00E20102" w:rsidRPr="00992C55">
              <w:rPr>
                <w:rFonts w:cstheme="minorHAnsi"/>
              </w:rPr>
              <w:t>Explicitly teaching pupils the knowledge and skills they need to succeed within particular subject areas is beneficial.</w:t>
            </w:r>
          </w:p>
        </w:tc>
        <w:tc>
          <w:tcPr>
            <w:tcW w:w="2268" w:type="dxa"/>
          </w:tcPr>
          <w:p w14:paraId="3E99E84A" w14:textId="1A472A98" w:rsidR="00E20102" w:rsidRPr="008F1765" w:rsidRDefault="2D21FF6A" w:rsidP="6276A5F7">
            <w:r w:rsidRPr="6276A5F7">
              <w:t>Educational Theory</w:t>
            </w:r>
          </w:p>
          <w:p w14:paraId="5B1CA9E1" w14:textId="3965583A" w:rsidR="00E20102" w:rsidRPr="008F1765" w:rsidRDefault="4FD7B041" w:rsidP="6276A5F7">
            <w:r w:rsidRPr="6276A5F7">
              <w:t>Curriculum Design</w:t>
            </w:r>
          </w:p>
        </w:tc>
        <w:tc>
          <w:tcPr>
            <w:tcW w:w="7796" w:type="dxa"/>
            <w:gridSpan w:val="2"/>
          </w:tcPr>
          <w:p w14:paraId="3EDB60BF" w14:textId="500BE268" w:rsidR="002571F9" w:rsidRPr="002571F9" w:rsidRDefault="7C178354" w:rsidP="6276A5F7">
            <w:r w:rsidRPr="1CCB756D">
              <w:rPr>
                <w:b/>
                <w:bCs/>
              </w:rPr>
              <w:t>English:</w:t>
            </w:r>
            <w:r w:rsidR="4139DB96" w:rsidRPr="1CCB756D">
              <w:rPr>
                <w:b/>
                <w:bCs/>
              </w:rPr>
              <w:t xml:space="preserve"> </w:t>
            </w:r>
            <w:r w:rsidR="5BF4DDCE" w:rsidRPr="1CCB756D">
              <w:t>Teaching of higher order thinking skills and questioning in reading (Barrett’s taxonomy)</w:t>
            </w:r>
            <w:r w:rsidR="47517D44" w:rsidRPr="1CCB756D">
              <w:t>; p</w:t>
            </w:r>
            <w:r w:rsidR="6A141020" w:rsidRPr="1CCB756D">
              <w:t>roviding contextualised reading and writing activities.</w:t>
            </w:r>
          </w:p>
          <w:p w14:paraId="011B4958" w14:textId="226B0D08" w:rsidR="002571F9" w:rsidRPr="002571F9" w:rsidRDefault="002571F9" w:rsidP="002571F9">
            <w:pPr>
              <w:rPr>
                <w:rFonts w:cstheme="minorHAnsi"/>
                <w:b/>
                <w:bCs/>
              </w:rPr>
            </w:pPr>
            <w:r w:rsidRPr="002571F9">
              <w:rPr>
                <w:rFonts w:cstheme="minorHAnsi"/>
                <w:b/>
                <w:bCs/>
              </w:rPr>
              <w:t>Mathematics:</w:t>
            </w:r>
            <w:r w:rsidR="00870EA4">
              <w:rPr>
                <w:rFonts w:cstheme="minorHAnsi"/>
                <w:b/>
                <w:bCs/>
              </w:rPr>
              <w:t xml:space="preserve"> </w:t>
            </w:r>
            <w:r w:rsidR="00870EA4" w:rsidRPr="00870EA4">
              <w:rPr>
                <w:rFonts w:cstheme="minorHAnsi"/>
              </w:rPr>
              <w:t>Und</w:t>
            </w:r>
            <w:r w:rsidR="00870EA4" w:rsidRPr="00225562">
              <w:rPr>
                <w:rFonts w:cstheme="minorHAnsi"/>
              </w:rPr>
              <w:t>ertaking mathematically rich problem solving, undertaking using and applying mathematics (measurement, algebra); more</w:t>
            </w:r>
            <w:r w:rsidR="00870EA4" w:rsidRPr="00225562">
              <w:rPr>
                <w:rFonts w:cstheme="minorHAnsi"/>
                <w:b/>
                <w:bCs/>
              </w:rPr>
              <w:t xml:space="preserve"> </w:t>
            </w:r>
            <w:r w:rsidR="00870EA4" w:rsidRPr="00225562">
              <w:rPr>
                <w:rFonts w:cstheme="minorHAnsi"/>
              </w:rPr>
              <w:t>problem solving in ratio/proportions</w:t>
            </w:r>
          </w:p>
          <w:p w14:paraId="0ED9732A" w14:textId="1F5D9E8A" w:rsidR="002571F9" w:rsidRPr="002571F9" w:rsidRDefault="002571F9" w:rsidP="5D837134">
            <w:r w:rsidRPr="5D837134">
              <w:rPr>
                <w:b/>
                <w:bCs/>
              </w:rPr>
              <w:t>Science:</w:t>
            </w:r>
            <w:r w:rsidR="5E8409AA" w:rsidRPr="5D837134">
              <w:rPr>
                <w:b/>
                <w:bCs/>
              </w:rPr>
              <w:t xml:space="preserve"> </w:t>
            </w:r>
            <w:r w:rsidR="5E8409AA" w:rsidRPr="5D837134">
              <w:t>Analysis of distinct types of scientific enquiry.</w:t>
            </w:r>
          </w:p>
          <w:p w14:paraId="4723BC98" w14:textId="2DBA2EF4" w:rsidR="002571F9" w:rsidRPr="002571F9" w:rsidRDefault="002571F9" w:rsidP="2A775EDB">
            <w:pPr>
              <w:rPr>
                <w:b/>
                <w:bCs/>
              </w:rPr>
            </w:pPr>
            <w:r w:rsidRPr="2A775EDB">
              <w:rPr>
                <w:b/>
                <w:bCs/>
              </w:rPr>
              <w:t>Art:</w:t>
            </w:r>
            <w:r w:rsidR="76498F6E" w:rsidRPr="2A775EDB">
              <w:rPr>
                <w:b/>
                <w:bCs/>
              </w:rPr>
              <w:t xml:space="preserve"> </w:t>
            </w:r>
            <w:r w:rsidR="76498F6E" w:rsidRPr="2A775EDB">
              <w:t xml:space="preserve">teacher modelling of techniques, critical appraisal etc. </w:t>
            </w:r>
          </w:p>
          <w:p w14:paraId="4106EA40" w14:textId="488CE354" w:rsidR="002571F9" w:rsidRDefault="002571F9" w:rsidP="5D837134">
            <w:r w:rsidRPr="5D837134">
              <w:rPr>
                <w:b/>
                <w:bCs/>
              </w:rPr>
              <w:t>Computing:</w:t>
            </w:r>
            <w:r w:rsidR="54E30B87" w:rsidRPr="5D837134">
              <w:rPr>
                <w:b/>
                <w:bCs/>
              </w:rPr>
              <w:t xml:space="preserve"> </w:t>
            </w:r>
            <w:r w:rsidR="54E30B87" w:rsidRPr="5D837134">
              <w:t xml:space="preserve">direct </w:t>
            </w:r>
            <w:r w:rsidR="34357E20" w:rsidRPr="5D837134">
              <w:t>participation in</w:t>
            </w:r>
            <w:r w:rsidR="54E30B87" w:rsidRPr="5D837134">
              <w:t xml:space="preserve"> </w:t>
            </w:r>
            <w:r w:rsidR="04802CBA" w:rsidRPr="5D837134">
              <w:t>computational</w:t>
            </w:r>
            <w:r w:rsidR="54E30B87" w:rsidRPr="5D837134">
              <w:t xml:space="preserve"> </w:t>
            </w:r>
            <w:r w:rsidR="0AE15D9F" w:rsidRPr="5D837134">
              <w:t>activities</w:t>
            </w:r>
            <w:r w:rsidR="00E42156">
              <w:t>.</w:t>
            </w:r>
          </w:p>
          <w:p w14:paraId="5FF9DA9D" w14:textId="276340EF" w:rsidR="00E42156" w:rsidRPr="00E42156" w:rsidRDefault="00E42156" w:rsidP="00E42156">
            <w:pPr>
              <w:rPr>
                <w:rFonts w:eastAsiaTheme="minorHAnsi" w:cstheme="minorHAnsi"/>
              </w:rPr>
            </w:pPr>
            <w:r w:rsidRPr="00E42156">
              <w:rPr>
                <w:rFonts w:eastAsiaTheme="minorHAnsi" w:cstheme="minorHAnsi"/>
                <w:b/>
              </w:rPr>
              <w:t xml:space="preserve">Design and Technology: </w:t>
            </w:r>
            <w:r w:rsidRPr="00E42156">
              <w:rPr>
                <w:rFonts w:eastAsiaTheme="minorHAnsi" w:cstheme="minorHAnsi"/>
              </w:rPr>
              <w:t>teacher modelling techniques and use of equipment.</w:t>
            </w:r>
          </w:p>
          <w:p w14:paraId="41555EEF" w14:textId="6EA19660" w:rsidR="002571F9" w:rsidRPr="002571F9" w:rsidRDefault="002571F9" w:rsidP="00E42156">
            <w:pPr>
              <w:rPr>
                <w:rFonts w:cstheme="minorHAnsi"/>
                <w:b/>
                <w:bCs/>
              </w:rPr>
            </w:pPr>
            <w:r w:rsidRPr="00E42156">
              <w:rPr>
                <w:rFonts w:cstheme="minorHAnsi"/>
                <w:b/>
                <w:bCs/>
              </w:rPr>
              <w:t>Humanities:</w:t>
            </w:r>
            <w:r w:rsidR="0048759C" w:rsidRPr="00E42156">
              <w:rPr>
                <w:rFonts w:cstheme="minorHAnsi"/>
                <w:b/>
                <w:bCs/>
              </w:rPr>
              <w:t xml:space="preserve"> </w:t>
            </w:r>
            <w:r w:rsidR="0048759C" w:rsidRPr="00E42156">
              <w:rPr>
                <w:rFonts w:cstheme="minorHAnsi"/>
                <w:bCs/>
              </w:rPr>
              <w:t>Undertaking</w:t>
            </w:r>
            <w:r w:rsidR="0048759C" w:rsidRPr="0048759C">
              <w:rPr>
                <w:rFonts w:cstheme="minorHAnsi"/>
                <w:bCs/>
              </w:rPr>
              <w:t xml:space="preserve"> enquiries to answer authentic historical, geographical or religious questions.</w:t>
            </w:r>
          </w:p>
          <w:p w14:paraId="0327CDD2" w14:textId="5484B0D7" w:rsidR="002571F9" w:rsidRPr="002571F9" w:rsidRDefault="002571F9" w:rsidP="002571F9">
            <w:pPr>
              <w:rPr>
                <w:rFonts w:cstheme="minorHAnsi"/>
                <w:b/>
                <w:bCs/>
              </w:rPr>
            </w:pPr>
            <w:r w:rsidRPr="002571F9">
              <w:rPr>
                <w:rFonts w:cstheme="minorHAnsi"/>
                <w:b/>
                <w:bCs/>
              </w:rPr>
              <w:t>Modern Languages:</w:t>
            </w:r>
            <w:r w:rsidR="00870EA4">
              <w:rPr>
                <w:rFonts w:cstheme="minorHAnsi"/>
                <w:b/>
                <w:bCs/>
              </w:rPr>
              <w:t xml:space="preserve"> </w:t>
            </w:r>
            <w:r w:rsidR="00870EA4" w:rsidRPr="00870EA4">
              <w:rPr>
                <w:rFonts w:cstheme="minorHAnsi"/>
              </w:rPr>
              <w:t>Lan</w:t>
            </w:r>
            <w:r w:rsidR="00870EA4" w:rsidRPr="00225562">
              <w:rPr>
                <w:rFonts w:cstheme="minorHAnsi"/>
              </w:rPr>
              <w:t>guage learning strategies, cognitive load</w:t>
            </w:r>
          </w:p>
          <w:p w14:paraId="290FA059" w14:textId="48378ABE" w:rsidR="002571F9" w:rsidRPr="002571F9" w:rsidRDefault="002571F9" w:rsidP="0E2FDD75">
            <w:r w:rsidRPr="0E2FDD75">
              <w:rPr>
                <w:b/>
                <w:bCs/>
              </w:rPr>
              <w:t>Music:</w:t>
            </w:r>
            <w:r w:rsidR="7E7DEAA1" w:rsidRPr="0E2FDD75">
              <w:rPr>
                <w:b/>
                <w:bCs/>
              </w:rPr>
              <w:t xml:space="preserve"> </w:t>
            </w:r>
            <w:r w:rsidR="7E7DEAA1" w:rsidRPr="0E2FDD75">
              <w:t>Build on successes and ensure progression in learning</w:t>
            </w:r>
          </w:p>
          <w:p w14:paraId="0038B838" w14:textId="21298E00" w:rsidR="00225562" w:rsidRDefault="002571F9" w:rsidP="5D837134">
            <w:pPr>
              <w:rPr>
                <w:b/>
                <w:bCs/>
              </w:rPr>
            </w:pPr>
            <w:r w:rsidRPr="5D837134">
              <w:rPr>
                <w:b/>
                <w:bCs/>
              </w:rPr>
              <w:t>PE:</w:t>
            </w:r>
            <w:r w:rsidR="74ED36E1" w:rsidRPr="5D837134">
              <w:rPr>
                <w:b/>
                <w:bCs/>
              </w:rPr>
              <w:t xml:space="preserve"> </w:t>
            </w:r>
            <w:r w:rsidR="74ED36E1" w:rsidRPr="5D837134">
              <w:t>Teacher demonstrations and modelling of skills and techniques</w:t>
            </w:r>
            <w:r w:rsidR="0034FDA2" w:rsidRPr="5D837134">
              <w:t>.</w:t>
            </w:r>
          </w:p>
          <w:p w14:paraId="017FF952" w14:textId="3488BCDD" w:rsidR="00225562" w:rsidRPr="00870EA4" w:rsidRDefault="4160C6E9" w:rsidP="1CCB756D">
            <w:pPr>
              <w:rPr>
                <w:b/>
                <w:bCs/>
              </w:rPr>
            </w:pPr>
            <w:r w:rsidRPr="1CCB756D">
              <w:rPr>
                <w:b/>
                <w:bCs/>
              </w:rPr>
              <w:t>English Pathway:</w:t>
            </w:r>
          </w:p>
          <w:p w14:paraId="75AE0F73" w14:textId="4D1746AD" w:rsidR="00225562" w:rsidRPr="00A65443" w:rsidRDefault="4160C6E9" w:rsidP="00F46050">
            <w:pPr>
              <w:pStyle w:val="ListParagraph"/>
              <w:numPr>
                <w:ilvl w:val="0"/>
                <w:numId w:val="28"/>
              </w:numPr>
              <w:rPr>
                <w:b/>
                <w:bCs/>
              </w:rPr>
            </w:pPr>
            <w:r w:rsidRPr="1CCB756D">
              <w:t>Explicit teaching of grammatical knowledge</w:t>
            </w:r>
          </w:p>
        </w:tc>
        <w:tc>
          <w:tcPr>
            <w:tcW w:w="2046" w:type="dxa"/>
          </w:tcPr>
          <w:p w14:paraId="3193B281" w14:textId="77777777" w:rsidR="00E20102" w:rsidRPr="00E20102" w:rsidRDefault="00E20102" w:rsidP="00E20102">
            <w:pPr>
              <w:rPr>
                <w:rFonts w:cstheme="minorHAnsi"/>
                <w:b/>
                <w:bCs/>
              </w:rPr>
            </w:pPr>
          </w:p>
        </w:tc>
      </w:tr>
      <w:tr w:rsidR="00E20102" w:rsidRPr="00E20102" w14:paraId="05B445B9" w14:textId="77777777" w:rsidTr="1CCB756D">
        <w:tc>
          <w:tcPr>
            <w:tcW w:w="1838" w:type="dxa"/>
          </w:tcPr>
          <w:p w14:paraId="7E306F8C" w14:textId="61376457" w:rsidR="00E20102" w:rsidRPr="00E20102" w:rsidRDefault="00061E77" w:rsidP="00E20102">
            <w:pPr>
              <w:rPr>
                <w:rFonts w:cstheme="minorHAnsi"/>
                <w:b/>
                <w:bCs/>
              </w:rPr>
            </w:pPr>
            <w:r>
              <w:rPr>
                <w:rFonts w:cstheme="minorHAnsi"/>
              </w:rPr>
              <w:t xml:space="preserve">3.6 </w:t>
            </w:r>
            <w:r w:rsidR="00E20102" w:rsidRPr="00992C55">
              <w:rPr>
                <w:rFonts w:cstheme="minorHAnsi"/>
              </w:rPr>
              <w:t>In order for pupils to think critically, they must have a secure understanding of knowledge within the subject area they are being asked to think critically about.</w:t>
            </w:r>
          </w:p>
        </w:tc>
        <w:tc>
          <w:tcPr>
            <w:tcW w:w="2268" w:type="dxa"/>
          </w:tcPr>
          <w:p w14:paraId="23344BD1" w14:textId="66801ED2" w:rsidR="00E20102" w:rsidRPr="005343CB" w:rsidRDefault="008F1765" w:rsidP="00E20102">
            <w:pPr>
              <w:rPr>
                <w:rFonts w:cstheme="minorHAnsi"/>
              </w:rPr>
            </w:pPr>
            <w:r w:rsidRPr="005343CB">
              <w:rPr>
                <w:rFonts w:cstheme="minorHAnsi"/>
              </w:rPr>
              <w:t>Educational Theory</w:t>
            </w:r>
          </w:p>
        </w:tc>
        <w:tc>
          <w:tcPr>
            <w:tcW w:w="7796" w:type="dxa"/>
            <w:gridSpan w:val="2"/>
          </w:tcPr>
          <w:p w14:paraId="77C34E37" w14:textId="791FEE18" w:rsidR="002571F9" w:rsidRPr="002571F9" w:rsidRDefault="7C178354" w:rsidP="6276A5F7">
            <w:pPr>
              <w:rPr>
                <w:b/>
                <w:bCs/>
              </w:rPr>
            </w:pPr>
            <w:r w:rsidRPr="6276A5F7">
              <w:rPr>
                <w:b/>
                <w:bCs/>
              </w:rPr>
              <w:t>English:</w:t>
            </w:r>
            <w:r w:rsidR="44E6E239" w:rsidRPr="6276A5F7">
              <w:t xml:space="preserve"> Critical reading at text and sentence level; using grammatical features (e.g. use of the passive voice</w:t>
            </w:r>
            <w:r w:rsidR="0F224DCD" w:rsidRPr="6276A5F7">
              <w:t>) to examine bias</w:t>
            </w:r>
          </w:p>
          <w:p w14:paraId="1A9C8FC4" w14:textId="77777777" w:rsidR="002571F9" w:rsidRPr="002571F9" w:rsidRDefault="002571F9" w:rsidP="002571F9">
            <w:pPr>
              <w:rPr>
                <w:rFonts w:cstheme="minorHAnsi"/>
                <w:b/>
                <w:bCs/>
              </w:rPr>
            </w:pPr>
            <w:r w:rsidRPr="002571F9">
              <w:rPr>
                <w:rFonts w:cstheme="minorHAnsi"/>
                <w:b/>
                <w:bCs/>
              </w:rPr>
              <w:t>Mathematics:</w:t>
            </w:r>
          </w:p>
          <w:p w14:paraId="03440861" w14:textId="395C1C72" w:rsidR="002571F9" w:rsidRPr="002571F9" w:rsidRDefault="002571F9" w:rsidP="5D837134">
            <w:r w:rsidRPr="5D837134">
              <w:rPr>
                <w:b/>
                <w:bCs/>
              </w:rPr>
              <w:t>Science:</w:t>
            </w:r>
            <w:r w:rsidR="55673DA9" w:rsidRPr="5D837134">
              <w:rPr>
                <w:b/>
                <w:bCs/>
              </w:rPr>
              <w:t xml:space="preserve"> </w:t>
            </w:r>
            <w:r w:rsidR="55673DA9" w:rsidRPr="5D837134">
              <w:t>an examination of the principles of light, then enquiring how we can explore these.</w:t>
            </w:r>
            <w:r w:rsidR="73CD5E1D" w:rsidRPr="5D837134">
              <w:t xml:space="preserve">  Enquiries often lead to critical questions</w:t>
            </w:r>
            <w:r w:rsidR="59179E70" w:rsidRPr="5D837134">
              <w:t xml:space="preserve"> which can precede knowledge, and consequently motivate further learning (“why do</w:t>
            </w:r>
            <w:r w:rsidR="55DD36B1" w:rsidRPr="5D837134">
              <w:t xml:space="preserve"> I go faster down the slide in my puddlesuit?”)</w:t>
            </w:r>
          </w:p>
          <w:p w14:paraId="6402313A" w14:textId="52196D66" w:rsidR="002571F9" w:rsidRPr="002571F9" w:rsidRDefault="002571F9" w:rsidP="2A775EDB">
            <w:pPr>
              <w:rPr>
                <w:b/>
                <w:bCs/>
              </w:rPr>
            </w:pPr>
            <w:r w:rsidRPr="2A775EDB">
              <w:rPr>
                <w:b/>
                <w:bCs/>
              </w:rPr>
              <w:t>Art:</w:t>
            </w:r>
            <w:r w:rsidR="15F5E8F0" w:rsidRPr="2A775EDB">
              <w:rPr>
                <w:b/>
                <w:bCs/>
              </w:rPr>
              <w:t xml:space="preserve"> </w:t>
            </w:r>
            <w:r w:rsidR="15F5E8F0" w:rsidRPr="2A775EDB">
              <w:t>considering appropriate scaffolding – eg to support vocab/ concept knowledge</w:t>
            </w:r>
          </w:p>
          <w:p w14:paraId="43275C8F" w14:textId="17F5F03A" w:rsidR="002571F9" w:rsidRDefault="002571F9" w:rsidP="5D837134">
            <w:r w:rsidRPr="5D837134">
              <w:rPr>
                <w:b/>
                <w:bCs/>
              </w:rPr>
              <w:t>Computing:</w:t>
            </w:r>
            <w:r w:rsidR="522CD5EA" w:rsidRPr="5D837134">
              <w:rPr>
                <w:b/>
                <w:bCs/>
              </w:rPr>
              <w:t xml:space="preserve">  </w:t>
            </w:r>
            <w:r w:rsidR="522CD5EA" w:rsidRPr="5D837134">
              <w:t>this subject lends itself to a more 'spiral</w:t>
            </w:r>
            <w:r w:rsidR="58936C4E" w:rsidRPr="5D837134">
              <w:t>’</w:t>
            </w:r>
            <w:r w:rsidR="522CD5EA" w:rsidRPr="5D837134">
              <w:t xml:space="preserve"> approach to this</w:t>
            </w:r>
            <w:r w:rsidR="7704AC9C" w:rsidRPr="5D837134">
              <w:t>.</w:t>
            </w:r>
          </w:p>
          <w:p w14:paraId="510DA122" w14:textId="6167D042" w:rsidR="00E42156" w:rsidRPr="00E42156" w:rsidRDefault="00E42156" w:rsidP="00E42156">
            <w:pPr>
              <w:rPr>
                <w:rFonts w:eastAsiaTheme="minorHAnsi" w:cstheme="minorHAnsi"/>
              </w:rPr>
            </w:pPr>
            <w:r w:rsidRPr="00E42156">
              <w:rPr>
                <w:rFonts w:eastAsiaTheme="minorHAnsi" w:cstheme="minorHAnsi"/>
                <w:b/>
              </w:rPr>
              <w:t xml:space="preserve">Design and Technology: </w:t>
            </w:r>
            <w:r w:rsidRPr="00E42156">
              <w:rPr>
                <w:rFonts w:eastAsiaTheme="minorHAnsi" w:cstheme="minorHAnsi"/>
              </w:rPr>
              <w:t>solving practical problems through critical questioning and trialling designs.</w:t>
            </w:r>
          </w:p>
          <w:p w14:paraId="5816A64D" w14:textId="4B5EB981" w:rsidR="002571F9" w:rsidRPr="0048759C" w:rsidRDefault="002571F9" w:rsidP="00E42156">
            <w:pPr>
              <w:rPr>
                <w:rFonts w:cstheme="minorHAnsi"/>
                <w:bCs/>
              </w:rPr>
            </w:pPr>
            <w:r w:rsidRPr="002571F9">
              <w:rPr>
                <w:rFonts w:cstheme="minorHAnsi"/>
                <w:b/>
                <w:bCs/>
              </w:rPr>
              <w:t>Humanities:</w:t>
            </w:r>
            <w:r w:rsidR="0048759C">
              <w:rPr>
                <w:rFonts w:cstheme="minorHAnsi"/>
                <w:b/>
                <w:bCs/>
              </w:rPr>
              <w:t xml:space="preserve"> </w:t>
            </w:r>
            <w:r w:rsidR="0048759C" w:rsidRPr="0048759C">
              <w:rPr>
                <w:rFonts w:cstheme="minorHAnsi"/>
                <w:bCs/>
              </w:rPr>
              <w:t>Questioning sources – reliability, bias etc.</w:t>
            </w:r>
          </w:p>
          <w:p w14:paraId="77F6B555" w14:textId="77777777" w:rsidR="002571F9" w:rsidRPr="002571F9" w:rsidRDefault="002571F9" w:rsidP="00E42156">
            <w:pPr>
              <w:rPr>
                <w:rFonts w:cstheme="minorHAnsi"/>
                <w:b/>
                <w:bCs/>
              </w:rPr>
            </w:pPr>
            <w:r w:rsidRPr="002571F9">
              <w:rPr>
                <w:rFonts w:cstheme="minorHAnsi"/>
                <w:b/>
                <w:bCs/>
              </w:rPr>
              <w:t>Modern Languages:</w:t>
            </w:r>
          </w:p>
          <w:p w14:paraId="4E976428" w14:textId="43F229D4" w:rsidR="002571F9" w:rsidRPr="002571F9" w:rsidRDefault="002571F9" w:rsidP="0E2FDD75">
            <w:pPr>
              <w:rPr>
                <w:b/>
                <w:bCs/>
              </w:rPr>
            </w:pPr>
            <w:r w:rsidRPr="0E2FDD75">
              <w:rPr>
                <w:b/>
                <w:bCs/>
              </w:rPr>
              <w:t>Music:</w:t>
            </w:r>
            <w:r w:rsidR="2EA0A154" w:rsidRPr="0E2FDD75">
              <w:rPr>
                <w:b/>
                <w:bCs/>
              </w:rPr>
              <w:t xml:space="preserve"> Encourage children to question, work critically and creatively explore in a safe environment</w:t>
            </w:r>
          </w:p>
          <w:p w14:paraId="395017B7" w14:textId="404128FE" w:rsidR="002571F9" w:rsidRDefault="002571F9" w:rsidP="5D837134">
            <w:pPr>
              <w:spacing w:line="259" w:lineRule="auto"/>
            </w:pPr>
            <w:r w:rsidRPr="1CCB756D">
              <w:rPr>
                <w:b/>
                <w:bCs/>
              </w:rPr>
              <w:t>PE:</w:t>
            </w:r>
            <w:r w:rsidR="40F1FE3F" w:rsidRPr="1CCB756D">
              <w:rPr>
                <w:b/>
                <w:bCs/>
              </w:rPr>
              <w:t xml:space="preserve"> </w:t>
            </w:r>
            <w:r w:rsidR="40F1FE3F" w:rsidRPr="1CCB756D">
              <w:t xml:space="preserve">Teacher demonstration and modelling of </w:t>
            </w:r>
            <w:r w:rsidR="0BABFFD6" w:rsidRPr="1CCB756D">
              <w:t>how to think critically</w:t>
            </w:r>
            <w:r w:rsidR="6EEB0820" w:rsidRPr="1CCB756D">
              <w:t xml:space="preserve"> in an activity where subject knowledge is secure.</w:t>
            </w:r>
          </w:p>
          <w:p w14:paraId="701F683E" w14:textId="3488BCDD" w:rsidR="1B4DD704" w:rsidRDefault="1B4DD704" w:rsidP="1CCB756D">
            <w:pPr>
              <w:rPr>
                <w:b/>
                <w:bCs/>
              </w:rPr>
            </w:pPr>
            <w:r w:rsidRPr="1CCB756D">
              <w:rPr>
                <w:b/>
                <w:bCs/>
              </w:rPr>
              <w:t>English Pathway:</w:t>
            </w:r>
          </w:p>
          <w:p w14:paraId="284D5171" w14:textId="45F3E77D" w:rsidR="00DA2EAB" w:rsidRPr="00A65443" w:rsidRDefault="1B4DD704" w:rsidP="00F46050">
            <w:pPr>
              <w:pStyle w:val="ListParagraph"/>
              <w:numPr>
                <w:ilvl w:val="0"/>
                <w:numId w:val="28"/>
              </w:numPr>
              <w:rPr>
                <w:b/>
                <w:bCs/>
              </w:rPr>
            </w:pPr>
            <w:r w:rsidRPr="1CCB756D">
              <w:t>Explicit teaching of grammatical knowledge</w:t>
            </w:r>
          </w:p>
        </w:tc>
        <w:tc>
          <w:tcPr>
            <w:tcW w:w="2046" w:type="dxa"/>
          </w:tcPr>
          <w:p w14:paraId="393A1E96" w14:textId="77777777" w:rsidR="00E20102" w:rsidRPr="00E20102" w:rsidRDefault="00E20102" w:rsidP="00E20102">
            <w:pPr>
              <w:rPr>
                <w:rFonts w:cstheme="minorHAnsi"/>
                <w:b/>
                <w:bCs/>
              </w:rPr>
            </w:pPr>
          </w:p>
        </w:tc>
      </w:tr>
      <w:tr w:rsidR="00E20102" w:rsidRPr="00E20102" w14:paraId="25D0855E" w14:textId="77777777" w:rsidTr="1CCB756D">
        <w:tc>
          <w:tcPr>
            <w:tcW w:w="1838" w:type="dxa"/>
          </w:tcPr>
          <w:p w14:paraId="6FE38CE4" w14:textId="48D19326" w:rsidR="00E20102" w:rsidRPr="00E20102" w:rsidRDefault="00061E77" w:rsidP="00E20102">
            <w:pPr>
              <w:rPr>
                <w:rFonts w:cstheme="minorHAnsi"/>
                <w:b/>
                <w:bCs/>
              </w:rPr>
            </w:pPr>
            <w:r>
              <w:rPr>
                <w:rFonts w:cstheme="minorHAnsi"/>
              </w:rPr>
              <w:t xml:space="preserve">3.7 </w:t>
            </w:r>
            <w:r w:rsidR="00E20102" w:rsidRPr="00992C55">
              <w:rPr>
                <w:rFonts w:cstheme="minorHAnsi"/>
              </w:rPr>
              <w:t>In all subject areas, pupils learn new ideas by linking those ideas to existing knowledge, organising this knowledge into increasingly complex mental models (or “schemata”); carefully sequencing teaching to facilitate this process is important.</w:t>
            </w:r>
          </w:p>
        </w:tc>
        <w:tc>
          <w:tcPr>
            <w:tcW w:w="2268" w:type="dxa"/>
          </w:tcPr>
          <w:p w14:paraId="07A0F9FF" w14:textId="28731919" w:rsidR="00E20102" w:rsidRPr="008F1765" w:rsidRDefault="008F1765" w:rsidP="00E20102">
            <w:pPr>
              <w:rPr>
                <w:rFonts w:cstheme="minorHAnsi"/>
              </w:rPr>
            </w:pPr>
            <w:r w:rsidRPr="008F1765">
              <w:rPr>
                <w:rFonts w:cstheme="minorHAnsi"/>
              </w:rPr>
              <w:t>Educational Theory</w:t>
            </w:r>
          </w:p>
        </w:tc>
        <w:tc>
          <w:tcPr>
            <w:tcW w:w="7796" w:type="dxa"/>
            <w:gridSpan w:val="2"/>
          </w:tcPr>
          <w:p w14:paraId="525ECE10" w14:textId="5A9E8924" w:rsidR="002571F9" w:rsidRPr="002571F9" w:rsidRDefault="7C178354" w:rsidP="6276A5F7">
            <w:r w:rsidRPr="6276A5F7">
              <w:rPr>
                <w:b/>
                <w:bCs/>
              </w:rPr>
              <w:t>English:</w:t>
            </w:r>
            <w:r w:rsidR="41F5CFDC" w:rsidRPr="6276A5F7">
              <w:rPr>
                <w:b/>
                <w:bCs/>
              </w:rPr>
              <w:t xml:space="preserve"> </w:t>
            </w:r>
            <w:r w:rsidR="41F5CFDC" w:rsidRPr="6276A5F7">
              <w:t>Modelling of the planning process, from individual lesson plans to longer sequences of work</w:t>
            </w:r>
            <w:r w:rsidR="41B38101" w:rsidRPr="6276A5F7">
              <w:t>, and identifying learners’ outcomes</w:t>
            </w:r>
          </w:p>
          <w:p w14:paraId="1A141DBF" w14:textId="77777777" w:rsidR="002571F9" w:rsidRPr="002571F9" w:rsidRDefault="002571F9" w:rsidP="002571F9">
            <w:pPr>
              <w:rPr>
                <w:rFonts w:cstheme="minorHAnsi"/>
                <w:b/>
                <w:bCs/>
              </w:rPr>
            </w:pPr>
            <w:r w:rsidRPr="002571F9">
              <w:rPr>
                <w:rFonts w:cstheme="minorHAnsi"/>
                <w:b/>
                <w:bCs/>
              </w:rPr>
              <w:t>Mathematics:</w:t>
            </w:r>
          </w:p>
          <w:p w14:paraId="10C5EB60" w14:textId="07CDF489" w:rsidR="002571F9" w:rsidRPr="002571F9" w:rsidRDefault="002571F9" w:rsidP="5D837134">
            <w:r w:rsidRPr="5D837134">
              <w:rPr>
                <w:b/>
                <w:bCs/>
              </w:rPr>
              <w:t>Science:</w:t>
            </w:r>
            <w:r w:rsidR="14821BE3" w:rsidRPr="5D837134">
              <w:rPr>
                <w:b/>
                <w:bCs/>
              </w:rPr>
              <w:t xml:space="preserve"> </w:t>
            </w:r>
            <w:r w:rsidR="14821BE3" w:rsidRPr="5D837134">
              <w:t xml:space="preserve">building on prior experience, </w:t>
            </w:r>
            <w:r w:rsidR="7A3B24DF" w:rsidRPr="5D837134">
              <w:t>culture,</w:t>
            </w:r>
            <w:r w:rsidR="14821BE3" w:rsidRPr="5D837134">
              <w:t xml:space="preserve"> and knowledge.  Seeing the interconnections from sub-atomic to celestial.</w:t>
            </w:r>
            <w:r w:rsidR="7394B05D" w:rsidRPr="5D837134">
              <w:t xml:space="preserve">  Promote intellectual curiosity.</w:t>
            </w:r>
          </w:p>
          <w:p w14:paraId="13E38431" w14:textId="082148B2" w:rsidR="002571F9" w:rsidRPr="002571F9" w:rsidRDefault="002571F9" w:rsidP="2A775EDB">
            <w:pPr>
              <w:rPr>
                <w:b/>
                <w:bCs/>
              </w:rPr>
            </w:pPr>
            <w:r w:rsidRPr="2A775EDB">
              <w:rPr>
                <w:b/>
                <w:bCs/>
              </w:rPr>
              <w:t>Art:</w:t>
            </w:r>
            <w:r w:rsidR="1A234B7B" w:rsidRPr="2A775EDB">
              <w:rPr>
                <w:b/>
                <w:bCs/>
              </w:rPr>
              <w:t xml:space="preserve"> </w:t>
            </w:r>
            <w:r w:rsidR="1A234B7B" w:rsidRPr="2A775EDB">
              <w:t>making connections is central to thinking like an artist</w:t>
            </w:r>
          </w:p>
          <w:p w14:paraId="1A52F5C3" w14:textId="30B3C023" w:rsidR="002571F9" w:rsidRDefault="002571F9" w:rsidP="5D837134">
            <w:r w:rsidRPr="5D837134">
              <w:rPr>
                <w:b/>
                <w:bCs/>
              </w:rPr>
              <w:t>Computing:</w:t>
            </w:r>
            <w:r w:rsidR="40FBA22C" w:rsidRPr="5D837134">
              <w:rPr>
                <w:b/>
                <w:bCs/>
              </w:rPr>
              <w:t xml:space="preserve"> </w:t>
            </w:r>
            <w:r w:rsidR="40FBA22C" w:rsidRPr="5D837134">
              <w:t xml:space="preserve">emergent and interconnected curriculum </w:t>
            </w:r>
            <w:r w:rsidR="058076AF" w:rsidRPr="5D837134">
              <w:t>activities</w:t>
            </w:r>
            <w:r w:rsidR="40FBA22C" w:rsidRPr="5D837134">
              <w:t>.</w:t>
            </w:r>
          </w:p>
          <w:p w14:paraId="7ADECD76" w14:textId="30409831" w:rsidR="00E42156" w:rsidRPr="00E42156" w:rsidRDefault="00E42156" w:rsidP="5D837134">
            <w:pPr>
              <w:rPr>
                <w:b/>
              </w:rPr>
            </w:pPr>
            <w:r w:rsidRPr="00E42156">
              <w:rPr>
                <w:b/>
              </w:rPr>
              <w:t>Design and Technology:</w:t>
            </w:r>
          </w:p>
          <w:p w14:paraId="7BAB08E3" w14:textId="14962EA2" w:rsidR="002571F9" w:rsidRPr="002571F9" w:rsidRDefault="002571F9" w:rsidP="002571F9">
            <w:pPr>
              <w:rPr>
                <w:rFonts w:cstheme="minorHAnsi"/>
                <w:b/>
                <w:bCs/>
              </w:rPr>
            </w:pPr>
            <w:r w:rsidRPr="002571F9">
              <w:rPr>
                <w:rFonts w:cstheme="minorHAnsi"/>
                <w:b/>
                <w:bCs/>
              </w:rPr>
              <w:t>Humanities:</w:t>
            </w:r>
            <w:r w:rsidR="0048759C">
              <w:rPr>
                <w:rFonts w:cstheme="minorHAnsi"/>
                <w:b/>
                <w:bCs/>
              </w:rPr>
              <w:t xml:space="preserve"> </w:t>
            </w:r>
            <w:r w:rsidR="0048759C" w:rsidRPr="0048759C">
              <w:rPr>
                <w:rFonts w:cstheme="minorHAnsi"/>
                <w:bCs/>
              </w:rPr>
              <w:t>Developing skills in Humanities to identify what knowledge is need</w:t>
            </w:r>
            <w:r w:rsidR="0048759C">
              <w:rPr>
                <w:rFonts w:cstheme="minorHAnsi"/>
                <w:bCs/>
              </w:rPr>
              <w:t>ed/desired</w:t>
            </w:r>
            <w:r w:rsidR="0048759C" w:rsidRPr="0048759C">
              <w:rPr>
                <w:rFonts w:cstheme="minorHAnsi"/>
                <w:bCs/>
              </w:rPr>
              <w:t xml:space="preserve"> in </w:t>
            </w:r>
            <w:r w:rsidR="0048759C">
              <w:rPr>
                <w:rFonts w:cstheme="minorHAnsi"/>
                <w:bCs/>
              </w:rPr>
              <w:t>a new topic.</w:t>
            </w:r>
            <w:r w:rsidR="0048759C" w:rsidRPr="0048759C">
              <w:rPr>
                <w:rFonts w:cstheme="minorHAnsi"/>
                <w:bCs/>
              </w:rPr>
              <w:t xml:space="preserve"> Cross-curricular approaches to humanities</w:t>
            </w:r>
          </w:p>
          <w:p w14:paraId="6B80DE81" w14:textId="77777777" w:rsidR="002571F9" w:rsidRPr="002571F9" w:rsidRDefault="002571F9" w:rsidP="002571F9">
            <w:pPr>
              <w:rPr>
                <w:rFonts w:cstheme="minorHAnsi"/>
                <w:b/>
                <w:bCs/>
              </w:rPr>
            </w:pPr>
            <w:r w:rsidRPr="002571F9">
              <w:rPr>
                <w:rFonts w:cstheme="minorHAnsi"/>
                <w:b/>
                <w:bCs/>
              </w:rPr>
              <w:t>Modern Languages:</w:t>
            </w:r>
          </w:p>
          <w:p w14:paraId="49E4E663" w14:textId="369B3D8C" w:rsidR="002571F9" w:rsidRPr="002571F9" w:rsidRDefault="002571F9" w:rsidP="0E2FDD75">
            <w:r w:rsidRPr="0E2FDD75">
              <w:rPr>
                <w:b/>
                <w:bCs/>
              </w:rPr>
              <w:t>Music:</w:t>
            </w:r>
            <w:r w:rsidR="5A95F57B" w:rsidRPr="0E2FDD75">
              <w:rPr>
                <w:b/>
                <w:bCs/>
              </w:rPr>
              <w:t xml:space="preserve">  </w:t>
            </w:r>
            <w:r w:rsidR="5A95F57B" w:rsidRPr="0E2FDD75">
              <w:t>Foster a rich and vibrant curriculum to promote a love of music</w:t>
            </w:r>
          </w:p>
          <w:p w14:paraId="771E9C93" w14:textId="737C2990" w:rsidR="00E20102" w:rsidRDefault="002571F9" w:rsidP="5D837134">
            <w:r w:rsidRPr="1CCB756D">
              <w:rPr>
                <w:b/>
                <w:bCs/>
              </w:rPr>
              <w:t>PE:</w:t>
            </w:r>
            <w:r w:rsidR="7E5C54C3" w:rsidRPr="1CCB756D">
              <w:rPr>
                <w:b/>
                <w:bCs/>
              </w:rPr>
              <w:t xml:space="preserve"> </w:t>
            </w:r>
            <w:r w:rsidR="7E5C54C3" w:rsidRPr="1CCB756D">
              <w:t xml:space="preserve">Making connections </w:t>
            </w:r>
            <w:r w:rsidR="103A941E" w:rsidRPr="1CCB756D">
              <w:t xml:space="preserve">between </w:t>
            </w:r>
            <w:r w:rsidR="7E5C54C3" w:rsidRPr="1CCB756D">
              <w:t xml:space="preserve">PE activities </w:t>
            </w:r>
            <w:r w:rsidR="65A1CF87" w:rsidRPr="1CCB756D">
              <w:t xml:space="preserve">(e.g. </w:t>
            </w:r>
            <w:r w:rsidR="4A41CE03" w:rsidRPr="1CCB756D">
              <w:t xml:space="preserve">dance, </w:t>
            </w:r>
            <w:r w:rsidR="7E5C54C3" w:rsidRPr="1CCB756D">
              <w:t>games</w:t>
            </w:r>
            <w:r w:rsidR="5DC603A7" w:rsidRPr="1CCB756D">
              <w:t>, gymnastics)</w:t>
            </w:r>
            <w:r w:rsidR="7E5C54C3" w:rsidRPr="1CCB756D">
              <w:t xml:space="preserve"> </w:t>
            </w:r>
            <w:r w:rsidR="1ABB030C" w:rsidRPr="1CCB756D">
              <w:t xml:space="preserve">and </w:t>
            </w:r>
            <w:r w:rsidR="105019AD" w:rsidRPr="1CCB756D">
              <w:t xml:space="preserve">making connections </w:t>
            </w:r>
            <w:r w:rsidR="1ABB030C" w:rsidRPr="1CCB756D">
              <w:t xml:space="preserve">between PE and other curriculum subjects </w:t>
            </w:r>
            <w:r w:rsidR="368ED9D9" w:rsidRPr="1CCB756D">
              <w:t xml:space="preserve">(e.g. </w:t>
            </w:r>
            <w:r w:rsidR="1ABB030C" w:rsidRPr="1CCB756D">
              <w:t>Science</w:t>
            </w:r>
            <w:r w:rsidR="18D9ACF3" w:rsidRPr="1CCB756D">
              <w:t>)</w:t>
            </w:r>
            <w:r w:rsidR="1ABB030C" w:rsidRPr="1CCB756D">
              <w:t>.</w:t>
            </w:r>
          </w:p>
          <w:p w14:paraId="3035C5A8" w14:textId="24FD27AB" w:rsidR="5E2CFB7F" w:rsidRDefault="5E2CFB7F" w:rsidP="1CCB756D">
            <w:pPr>
              <w:rPr>
                <w:b/>
                <w:bCs/>
              </w:rPr>
            </w:pPr>
            <w:r w:rsidRPr="1CCB756D">
              <w:rPr>
                <w:b/>
                <w:bCs/>
              </w:rPr>
              <w:t>English Pathway:</w:t>
            </w:r>
          </w:p>
          <w:p w14:paraId="06EF363F" w14:textId="2770291E" w:rsidR="5E2CFB7F" w:rsidRDefault="5E2CFB7F" w:rsidP="00F46050">
            <w:pPr>
              <w:pStyle w:val="ListParagraph"/>
              <w:numPr>
                <w:ilvl w:val="0"/>
                <w:numId w:val="27"/>
              </w:numPr>
              <w:rPr>
                <w:b/>
                <w:bCs/>
              </w:rPr>
            </w:pPr>
            <w:r w:rsidRPr="1CCB756D">
              <w:t>Curricular design</w:t>
            </w:r>
          </w:p>
          <w:p w14:paraId="45A36628" w14:textId="6FD3DB4E" w:rsidR="00861073" w:rsidRPr="00861073" w:rsidRDefault="5E2CFB7F" w:rsidP="00F46050">
            <w:pPr>
              <w:pStyle w:val="ListParagraph"/>
              <w:numPr>
                <w:ilvl w:val="0"/>
                <w:numId w:val="27"/>
              </w:numPr>
              <w:rPr>
                <w:b/>
                <w:bCs/>
              </w:rPr>
            </w:pPr>
            <w:r w:rsidRPr="1CCB756D">
              <w:t>Challenges of cross-curricular planning (e.g. humanities, art, ML)</w:t>
            </w:r>
          </w:p>
        </w:tc>
        <w:tc>
          <w:tcPr>
            <w:tcW w:w="2046" w:type="dxa"/>
          </w:tcPr>
          <w:p w14:paraId="2892E10D" w14:textId="77777777" w:rsidR="00E20102" w:rsidRPr="00E20102" w:rsidRDefault="00E20102" w:rsidP="00E20102">
            <w:pPr>
              <w:rPr>
                <w:rFonts w:cstheme="minorHAnsi"/>
                <w:b/>
                <w:bCs/>
              </w:rPr>
            </w:pPr>
          </w:p>
        </w:tc>
      </w:tr>
      <w:tr w:rsidR="00E20102" w:rsidRPr="00E20102" w14:paraId="3DF26C8F" w14:textId="77777777" w:rsidTr="1CCB756D">
        <w:tc>
          <w:tcPr>
            <w:tcW w:w="1838" w:type="dxa"/>
          </w:tcPr>
          <w:p w14:paraId="4B99323A" w14:textId="386E605B" w:rsidR="00E20102" w:rsidRPr="00E20102" w:rsidRDefault="00061E77" w:rsidP="00E20102">
            <w:pPr>
              <w:rPr>
                <w:rFonts w:cstheme="minorHAnsi"/>
                <w:b/>
                <w:bCs/>
              </w:rPr>
            </w:pPr>
            <w:r>
              <w:rPr>
                <w:rFonts w:cstheme="minorHAnsi"/>
              </w:rPr>
              <w:t xml:space="preserve">3.8 </w:t>
            </w:r>
            <w:r w:rsidR="00E20102" w:rsidRPr="00992C55">
              <w:rPr>
                <w:rFonts w:cstheme="minorHAnsi"/>
              </w:rPr>
              <w:t>Pupils are likely to struggle to transfer what has been learnt in one discipline to a new or unfamiliar context.</w:t>
            </w:r>
          </w:p>
        </w:tc>
        <w:tc>
          <w:tcPr>
            <w:tcW w:w="2268" w:type="dxa"/>
          </w:tcPr>
          <w:p w14:paraId="5B57BC3D" w14:textId="650C4833" w:rsidR="00E20102" w:rsidRPr="008F1765" w:rsidRDefault="008F1765" w:rsidP="00E20102">
            <w:pPr>
              <w:rPr>
                <w:rFonts w:cstheme="minorHAnsi"/>
              </w:rPr>
            </w:pPr>
            <w:r w:rsidRPr="008F1765">
              <w:rPr>
                <w:rFonts w:cstheme="minorHAnsi"/>
              </w:rPr>
              <w:t>Child Development</w:t>
            </w:r>
          </w:p>
          <w:p w14:paraId="4F28B50F" w14:textId="1AD47EAC" w:rsidR="008F1765" w:rsidRPr="008F1765" w:rsidRDefault="008F1765" w:rsidP="00E20102">
            <w:pPr>
              <w:rPr>
                <w:rFonts w:cstheme="minorHAnsi"/>
              </w:rPr>
            </w:pPr>
            <w:r w:rsidRPr="008F1765">
              <w:rPr>
                <w:rFonts w:cstheme="minorHAnsi"/>
              </w:rPr>
              <w:t>Educational Theory</w:t>
            </w:r>
          </w:p>
        </w:tc>
        <w:tc>
          <w:tcPr>
            <w:tcW w:w="7796" w:type="dxa"/>
            <w:gridSpan w:val="2"/>
          </w:tcPr>
          <w:p w14:paraId="2AC0F045" w14:textId="47E2F5E6" w:rsidR="002571F9" w:rsidRPr="002571F9" w:rsidRDefault="7C178354" w:rsidP="6276A5F7">
            <w:r w:rsidRPr="6276A5F7">
              <w:rPr>
                <w:b/>
                <w:bCs/>
              </w:rPr>
              <w:t>English:</w:t>
            </w:r>
            <w:r w:rsidR="29CAC129" w:rsidRPr="6276A5F7">
              <w:t xml:space="preserve"> Opportunities to plan for cross-curricular English using high-quality </w:t>
            </w:r>
            <w:r w:rsidR="589CF528" w:rsidRPr="6276A5F7">
              <w:t xml:space="preserve">children’s </w:t>
            </w:r>
            <w:r w:rsidR="29CAC129" w:rsidRPr="6276A5F7">
              <w:t>literature</w:t>
            </w:r>
          </w:p>
          <w:p w14:paraId="46CE5D02" w14:textId="77777777" w:rsidR="002571F9" w:rsidRPr="002571F9" w:rsidRDefault="002571F9" w:rsidP="002571F9">
            <w:pPr>
              <w:rPr>
                <w:rFonts w:cstheme="minorHAnsi"/>
                <w:b/>
                <w:bCs/>
              </w:rPr>
            </w:pPr>
            <w:r w:rsidRPr="002571F9">
              <w:rPr>
                <w:rFonts w:cstheme="minorHAnsi"/>
                <w:b/>
                <w:bCs/>
              </w:rPr>
              <w:t>Mathematics:</w:t>
            </w:r>
          </w:p>
          <w:p w14:paraId="75D2FCAD" w14:textId="1A37CE65" w:rsidR="002571F9" w:rsidRPr="002571F9" w:rsidRDefault="002571F9" w:rsidP="5D837134">
            <w:r w:rsidRPr="5D837134">
              <w:rPr>
                <w:b/>
                <w:bCs/>
              </w:rPr>
              <w:t>Science:</w:t>
            </w:r>
            <w:r w:rsidR="7700BD20" w:rsidRPr="5D837134">
              <w:t xml:space="preserve"> </w:t>
            </w:r>
            <w:r w:rsidR="29D7347F" w:rsidRPr="5D837134">
              <w:t xml:space="preserve">revising and </w:t>
            </w:r>
            <w:r w:rsidR="7700BD20" w:rsidRPr="5D837134">
              <w:t>re-learning scientific con</w:t>
            </w:r>
            <w:r w:rsidR="3A7510D7" w:rsidRPr="5D837134">
              <w:t>cepts</w:t>
            </w:r>
            <w:r w:rsidR="7700BD20" w:rsidRPr="5D837134">
              <w:t>, relevant for primary education</w:t>
            </w:r>
            <w:r w:rsidR="23A27220" w:rsidRPr="5D837134">
              <w:t>, with links to real-life issues.</w:t>
            </w:r>
          </w:p>
          <w:p w14:paraId="3A3468B7" w14:textId="643230E1" w:rsidR="002571F9" w:rsidRPr="002571F9" w:rsidRDefault="002571F9" w:rsidP="2A775EDB">
            <w:pPr>
              <w:rPr>
                <w:b/>
                <w:bCs/>
              </w:rPr>
            </w:pPr>
            <w:r w:rsidRPr="5D837134">
              <w:rPr>
                <w:b/>
                <w:bCs/>
              </w:rPr>
              <w:t>Art:</w:t>
            </w:r>
            <w:r w:rsidR="0929A718" w:rsidRPr="5D837134">
              <w:rPr>
                <w:b/>
                <w:bCs/>
              </w:rPr>
              <w:t xml:space="preserve"> </w:t>
            </w:r>
            <w:r w:rsidR="0929A718" w:rsidRPr="5D837134">
              <w:t xml:space="preserve">art can act as a useful vehicle for trandisciplinary learning – </w:t>
            </w:r>
            <w:r w:rsidR="7CF7F1CE" w:rsidRPr="5D837134">
              <w:t>e.g.</w:t>
            </w:r>
            <w:r w:rsidR="0929A718" w:rsidRPr="5D837134">
              <w:t xml:space="preserve"> cross-curr links</w:t>
            </w:r>
          </w:p>
          <w:p w14:paraId="07A215AB" w14:textId="257DE3FE" w:rsidR="002571F9" w:rsidRDefault="002571F9" w:rsidP="5D837134">
            <w:r w:rsidRPr="5D837134">
              <w:rPr>
                <w:b/>
                <w:bCs/>
              </w:rPr>
              <w:t>Computing:</w:t>
            </w:r>
            <w:r w:rsidR="3A166BF5" w:rsidRPr="5D837134">
              <w:rPr>
                <w:b/>
                <w:bCs/>
              </w:rPr>
              <w:t xml:space="preserve"> </w:t>
            </w:r>
            <w:r w:rsidR="3A166BF5" w:rsidRPr="5D837134">
              <w:t>emergent and interconnected curriculum activities.</w:t>
            </w:r>
          </w:p>
          <w:p w14:paraId="69A05905" w14:textId="481CC63C" w:rsidR="00E42156" w:rsidRPr="00E42156" w:rsidRDefault="00E42156" w:rsidP="5D837134">
            <w:pPr>
              <w:rPr>
                <w:b/>
              </w:rPr>
            </w:pPr>
            <w:r w:rsidRPr="00E42156">
              <w:rPr>
                <w:b/>
              </w:rPr>
              <w:t>Design and Technology:</w:t>
            </w:r>
            <w:r w:rsidRPr="007E3A6F">
              <w:rPr>
                <w:rFonts w:asciiTheme="majorHAnsi" w:hAnsiTheme="majorHAnsi" w:cstheme="majorHAnsi"/>
              </w:rPr>
              <w:t xml:space="preserve"> </w:t>
            </w:r>
            <w:r w:rsidRPr="00E42156">
              <w:rPr>
                <w:rFonts w:cstheme="minorHAnsi"/>
              </w:rPr>
              <w:t>cross curricular links e.g. science.</w:t>
            </w:r>
          </w:p>
          <w:p w14:paraId="7025E4C9" w14:textId="07DA70B2"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Cross-curricular session to transfer skills – enquiry approach.</w:t>
            </w:r>
          </w:p>
          <w:p w14:paraId="78C6DE8A" w14:textId="77777777" w:rsidR="002571F9" w:rsidRPr="002571F9" w:rsidRDefault="002571F9" w:rsidP="002571F9">
            <w:pPr>
              <w:rPr>
                <w:rFonts w:cstheme="minorHAnsi"/>
                <w:b/>
                <w:bCs/>
              </w:rPr>
            </w:pPr>
            <w:r w:rsidRPr="002571F9">
              <w:rPr>
                <w:rFonts w:cstheme="minorHAnsi"/>
                <w:b/>
                <w:bCs/>
              </w:rPr>
              <w:t>Modern Languages:</w:t>
            </w:r>
          </w:p>
          <w:p w14:paraId="00544727" w14:textId="06FC06FA" w:rsidR="002571F9" w:rsidRPr="002571F9" w:rsidRDefault="002571F9" w:rsidP="0E2FDD75">
            <w:r w:rsidRPr="0E2FDD75">
              <w:rPr>
                <w:b/>
                <w:bCs/>
              </w:rPr>
              <w:t>Music:</w:t>
            </w:r>
            <w:r w:rsidR="39E86814" w:rsidRPr="0E2FDD75">
              <w:rPr>
                <w:b/>
                <w:bCs/>
              </w:rPr>
              <w:t xml:space="preserve">  </w:t>
            </w:r>
            <w:r w:rsidR="39E86814" w:rsidRPr="0E2FDD75">
              <w:t>Develop links with other areas of the curriculum such as mathematics and humanity</w:t>
            </w:r>
          </w:p>
          <w:p w14:paraId="533347CA" w14:textId="346A0DC9" w:rsidR="00E20102" w:rsidRDefault="002571F9" w:rsidP="5D837134">
            <w:r w:rsidRPr="1CCB756D">
              <w:rPr>
                <w:b/>
                <w:bCs/>
              </w:rPr>
              <w:t>PE:</w:t>
            </w:r>
            <w:r w:rsidR="710D8493" w:rsidRPr="1CCB756D">
              <w:rPr>
                <w:b/>
                <w:bCs/>
              </w:rPr>
              <w:t xml:space="preserve"> </w:t>
            </w:r>
            <w:r w:rsidR="710D8493" w:rsidRPr="1CCB756D">
              <w:t xml:space="preserve">Opportunities for interdisciplinary </w:t>
            </w:r>
            <w:r w:rsidR="613E1A2C" w:rsidRPr="1CCB756D">
              <w:t xml:space="preserve">planning, </w:t>
            </w:r>
            <w:r w:rsidR="710D8493" w:rsidRPr="1CCB756D">
              <w:t>teaching and learning between PE and Science</w:t>
            </w:r>
            <w:r w:rsidR="2DDF9C7D" w:rsidRPr="1CCB756D">
              <w:t xml:space="preserve"> (e.g. structure &amp; function of the body systems).</w:t>
            </w:r>
          </w:p>
          <w:p w14:paraId="6474CE0A" w14:textId="24FD27AB" w:rsidR="00DA2EAB" w:rsidRDefault="412C821A" w:rsidP="1CCB756D">
            <w:pPr>
              <w:rPr>
                <w:b/>
                <w:bCs/>
              </w:rPr>
            </w:pPr>
            <w:r w:rsidRPr="1CCB756D">
              <w:rPr>
                <w:b/>
                <w:bCs/>
              </w:rPr>
              <w:t>English Pathway:</w:t>
            </w:r>
          </w:p>
          <w:p w14:paraId="57AA576A" w14:textId="2770291E" w:rsidR="00DA2EAB" w:rsidRDefault="412C821A" w:rsidP="00F46050">
            <w:pPr>
              <w:pStyle w:val="ListParagraph"/>
              <w:numPr>
                <w:ilvl w:val="0"/>
                <w:numId w:val="27"/>
              </w:numPr>
              <w:rPr>
                <w:b/>
                <w:bCs/>
              </w:rPr>
            </w:pPr>
            <w:r w:rsidRPr="1CCB756D">
              <w:t>Curricular design</w:t>
            </w:r>
          </w:p>
          <w:p w14:paraId="67B6E00E" w14:textId="046F6121" w:rsidR="001B7B89" w:rsidRPr="00861073" w:rsidRDefault="412C821A" w:rsidP="00F46050">
            <w:pPr>
              <w:pStyle w:val="ListParagraph"/>
              <w:numPr>
                <w:ilvl w:val="0"/>
                <w:numId w:val="27"/>
              </w:numPr>
              <w:rPr>
                <w:b/>
                <w:bCs/>
              </w:rPr>
            </w:pPr>
            <w:r w:rsidRPr="1CCB756D">
              <w:t>Challenges of cross-curricular planning (e.g. humanities, art, ML)</w:t>
            </w:r>
            <w:r w:rsidRPr="1CCB756D">
              <w:rPr>
                <w:b/>
                <w:bCs/>
              </w:rPr>
              <w:t xml:space="preserve"> </w:t>
            </w:r>
          </w:p>
        </w:tc>
        <w:tc>
          <w:tcPr>
            <w:tcW w:w="2046" w:type="dxa"/>
          </w:tcPr>
          <w:p w14:paraId="6DBE7098" w14:textId="77777777" w:rsidR="00E20102" w:rsidRPr="00E20102" w:rsidRDefault="00E20102" w:rsidP="00E20102">
            <w:pPr>
              <w:rPr>
                <w:rFonts w:cstheme="minorHAnsi"/>
                <w:b/>
                <w:bCs/>
              </w:rPr>
            </w:pPr>
          </w:p>
        </w:tc>
      </w:tr>
      <w:tr w:rsidR="00E20102" w:rsidRPr="00E20102" w14:paraId="69459D4A" w14:textId="77777777" w:rsidTr="1CCB756D">
        <w:tc>
          <w:tcPr>
            <w:tcW w:w="1838" w:type="dxa"/>
          </w:tcPr>
          <w:p w14:paraId="183B6ED0" w14:textId="0424176A" w:rsidR="00E20102" w:rsidRPr="00E20102" w:rsidRDefault="00061E77" w:rsidP="00E20102">
            <w:pPr>
              <w:rPr>
                <w:rFonts w:cstheme="minorHAnsi"/>
                <w:b/>
                <w:bCs/>
              </w:rPr>
            </w:pPr>
            <w:r>
              <w:rPr>
                <w:rFonts w:cstheme="minorHAnsi"/>
              </w:rPr>
              <w:t xml:space="preserve">3.9 </w:t>
            </w:r>
            <w:r w:rsidR="00E20102" w:rsidRPr="00992C55">
              <w:rPr>
                <w:rFonts w:cstheme="minorHAnsi"/>
              </w:rPr>
              <w:t>To access the curriculum, early literacy provides fundamental knowledge; reading comprises two elements: word reading and language comprehension; systematic synthetic phonics is the most effective approach for teaching pupils to decode.</w:t>
            </w:r>
          </w:p>
        </w:tc>
        <w:tc>
          <w:tcPr>
            <w:tcW w:w="2268" w:type="dxa"/>
          </w:tcPr>
          <w:p w14:paraId="4D4D635C" w14:textId="77777777" w:rsidR="00E20102" w:rsidRPr="008F1765" w:rsidRDefault="008F1765" w:rsidP="00E20102">
            <w:pPr>
              <w:rPr>
                <w:rFonts w:cstheme="minorHAnsi"/>
              </w:rPr>
            </w:pPr>
            <w:r w:rsidRPr="008F1765">
              <w:rPr>
                <w:rFonts w:cstheme="minorHAnsi"/>
              </w:rPr>
              <w:t>Educational Theory</w:t>
            </w:r>
          </w:p>
          <w:p w14:paraId="3B16D244" w14:textId="7A906F33" w:rsidR="008F1765" w:rsidRPr="008F1765" w:rsidRDefault="008F1765" w:rsidP="00E20102">
            <w:pPr>
              <w:rPr>
                <w:rFonts w:cstheme="minorHAnsi"/>
              </w:rPr>
            </w:pPr>
            <w:r w:rsidRPr="008F1765">
              <w:rPr>
                <w:rFonts w:cstheme="minorHAnsi"/>
              </w:rPr>
              <w:t>Child Development</w:t>
            </w:r>
          </w:p>
        </w:tc>
        <w:tc>
          <w:tcPr>
            <w:tcW w:w="7796" w:type="dxa"/>
            <w:gridSpan w:val="2"/>
          </w:tcPr>
          <w:p w14:paraId="24125584" w14:textId="226FB7D7" w:rsidR="002571F9" w:rsidRPr="002571F9" w:rsidRDefault="002571F9" w:rsidP="0DB6B8FE">
            <w:r w:rsidRPr="0DB6B8FE">
              <w:rPr>
                <w:b/>
                <w:bCs/>
              </w:rPr>
              <w:t>English:</w:t>
            </w:r>
            <w:r w:rsidR="00220F54" w:rsidRPr="0DB6B8FE">
              <w:rPr>
                <w:b/>
                <w:bCs/>
              </w:rPr>
              <w:t xml:space="preserve"> </w:t>
            </w:r>
            <w:r w:rsidR="00220F54" w:rsidRPr="0DB6B8FE">
              <w:t>Secure subject knowledge of Systematic Synthetic Phonics; secure subject knowledge of grammar terminology; the importance of accurate pronunciation of phonemes; correct modelling of Standard English in shared and guided writing inputs</w:t>
            </w:r>
            <w:r w:rsidR="2890F284" w:rsidRPr="0DB6B8FE">
              <w:t xml:space="preserve">; a deep understanding of how readers comprehend text; an understanding of the role of audience,  purpose and genre in writing. </w:t>
            </w:r>
            <w:r w:rsidR="291524A6" w:rsidRPr="0DB6B8FE">
              <w:t xml:space="preserve">An introduction to the use of decodable texts for early readers. </w:t>
            </w:r>
          </w:p>
          <w:p w14:paraId="6E6765DE" w14:textId="77777777" w:rsidR="002571F9" w:rsidRPr="002571F9" w:rsidRDefault="002571F9" w:rsidP="002571F9">
            <w:pPr>
              <w:rPr>
                <w:rFonts w:cstheme="minorHAnsi"/>
                <w:b/>
                <w:bCs/>
              </w:rPr>
            </w:pPr>
            <w:r w:rsidRPr="002571F9">
              <w:rPr>
                <w:rFonts w:cstheme="minorHAnsi"/>
                <w:b/>
                <w:bCs/>
              </w:rPr>
              <w:t>Mathematics:</w:t>
            </w:r>
          </w:p>
          <w:p w14:paraId="0FBBE957" w14:textId="77777777" w:rsidR="002571F9" w:rsidRPr="002571F9" w:rsidRDefault="002571F9" w:rsidP="002571F9">
            <w:pPr>
              <w:rPr>
                <w:rFonts w:cstheme="minorHAnsi"/>
                <w:b/>
                <w:bCs/>
              </w:rPr>
            </w:pPr>
            <w:r w:rsidRPr="002571F9">
              <w:rPr>
                <w:rFonts w:cstheme="minorHAnsi"/>
                <w:b/>
                <w:bCs/>
              </w:rPr>
              <w:t>Science:</w:t>
            </w:r>
          </w:p>
          <w:p w14:paraId="36F37377" w14:textId="4FBEE692" w:rsidR="002571F9" w:rsidRPr="002571F9" w:rsidRDefault="002571F9" w:rsidP="2A775EDB">
            <w:pPr>
              <w:rPr>
                <w:b/>
                <w:bCs/>
              </w:rPr>
            </w:pPr>
            <w:r w:rsidRPr="2A775EDB">
              <w:rPr>
                <w:b/>
                <w:bCs/>
              </w:rPr>
              <w:t>Art:</w:t>
            </w:r>
            <w:r w:rsidR="763B5654" w:rsidRPr="2A775EDB">
              <w:rPr>
                <w:b/>
                <w:bCs/>
              </w:rPr>
              <w:t xml:space="preserve"> </w:t>
            </w:r>
            <w:r w:rsidR="763B5654" w:rsidRPr="2A775EDB">
              <w:t>n/a</w:t>
            </w:r>
          </w:p>
          <w:p w14:paraId="34A1734C" w14:textId="1DECD960" w:rsidR="002571F9" w:rsidRDefault="002571F9" w:rsidP="002571F9">
            <w:pPr>
              <w:rPr>
                <w:rFonts w:cstheme="minorHAnsi"/>
                <w:b/>
                <w:bCs/>
              </w:rPr>
            </w:pPr>
            <w:r w:rsidRPr="002571F9">
              <w:rPr>
                <w:rFonts w:cstheme="minorHAnsi"/>
                <w:b/>
                <w:bCs/>
              </w:rPr>
              <w:t>Computing:</w:t>
            </w:r>
          </w:p>
          <w:p w14:paraId="225BECC7" w14:textId="09E3B9B4" w:rsidR="00E42156" w:rsidRPr="002571F9" w:rsidRDefault="00E42156" w:rsidP="002571F9">
            <w:pPr>
              <w:rPr>
                <w:rFonts w:cstheme="minorHAnsi"/>
                <w:b/>
                <w:bCs/>
              </w:rPr>
            </w:pPr>
            <w:r>
              <w:rPr>
                <w:rFonts w:cstheme="minorHAnsi"/>
                <w:b/>
                <w:bCs/>
              </w:rPr>
              <w:t>Design and Technology:</w:t>
            </w:r>
          </w:p>
          <w:p w14:paraId="30D106FF" w14:textId="77777777" w:rsidR="002571F9" w:rsidRPr="002571F9" w:rsidRDefault="002571F9" w:rsidP="002571F9">
            <w:pPr>
              <w:rPr>
                <w:rFonts w:cstheme="minorHAnsi"/>
                <w:b/>
                <w:bCs/>
              </w:rPr>
            </w:pPr>
            <w:r w:rsidRPr="002571F9">
              <w:rPr>
                <w:rFonts w:cstheme="minorHAnsi"/>
                <w:b/>
                <w:bCs/>
              </w:rPr>
              <w:t>Humanities:</w:t>
            </w:r>
          </w:p>
          <w:p w14:paraId="5E063D0D" w14:textId="1C25300D" w:rsidR="002571F9" w:rsidRPr="002571F9" w:rsidRDefault="002571F9" w:rsidP="002571F9">
            <w:pPr>
              <w:rPr>
                <w:rFonts w:cstheme="minorHAnsi"/>
                <w:b/>
                <w:bCs/>
              </w:rPr>
            </w:pPr>
            <w:r w:rsidRPr="002571F9">
              <w:rPr>
                <w:rFonts w:cstheme="minorHAnsi"/>
                <w:b/>
                <w:bCs/>
              </w:rPr>
              <w:t>Modern Languages:</w:t>
            </w:r>
            <w:r w:rsidR="008C6169">
              <w:rPr>
                <w:rFonts w:cstheme="minorHAnsi"/>
                <w:b/>
                <w:bCs/>
              </w:rPr>
              <w:t xml:space="preserve"> </w:t>
            </w:r>
            <w:r w:rsidR="008C6169" w:rsidRPr="008C6169">
              <w:rPr>
                <w:rFonts w:cstheme="minorHAnsi"/>
              </w:rPr>
              <w:t>Phonics in ML</w:t>
            </w:r>
          </w:p>
          <w:p w14:paraId="30610273" w14:textId="77777777" w:rsidR="002571F9" w:rsidRPr="002571F9" w:rsidRDefault="002571F9" w:rsidP="002571F9">
            <w:pPr>
              <w:rPr>
                <w:rFonts w:cstheme="minorHAnsi"/>
                <w:b/>
                <w:bCs/>
              </w:rPr>
            </w:pPr>
            <w:r w:rsidRPr="002571F9">
              <w:rPr>
                <w:rFonts w:cstheme="minorHAnsi"/>
                <w:b/>
                <w:bCs/>
              </w:rPr>
              <w:t>Music:</w:t>
            </w:r>
          </w:p>
          <w:p w14:paraId="14A7D0BE" w14:textId="77777777" w:rsidR="002571F9" w:rsidRPr="002571F9" w:rsidRDefault="002571F9" w:rsidP="002571F9">
            <w:pPr>
              <w:rPr>
                <w:rFonts w:cstheme="minorHAnsi"/>
                <w:b/>
                <w:bCs/>
              </w:rPr>
            </w:pPr>
            <w:r w:rsidRPr="1CCB756D">
              <w:rPr>
                <w:b/>
                <w:bCs/>
              </w:rPr>
              <w:t>PE:</w:t>
            </w:r>
          </w:p>
          <w:p w14:paraId="311F2B34" w14:textId="6F455427" w:rsidR="00DA2EAB" w:rsidRDefault="05721755" w:rsidP="1CCB756D">
            <w:pPr>
              <w:rPr>
                <w:b/>
                <w:bCs/>
              </w:rPr>
            </w:pPr>
            <w:r w:rsidRPr="1CCB756D">
              <w:rPr>
                <w:b/>
                <w:bCs/>
              </w:rPr>
              <w:t>English Pathway:</w:t>
            </w:r>
          </w:p>
          <w:p w14:paraId="6B20E9D2" w14:textId="4D48DEE3" w:rsidR="00DA2EAB" w:rsidRDefault="05721755" w:rsidP="00F46050">
            <w:pPr>
              <w:pStyle w:val="ListParagraph"/>
              <w:numPr>
                <w:ilvl w:val="0"/>
                <w:numId w:val="29"/>
              </w:numPr>
              <w:rPr>
                <w:b/>
                <w:bCs/>
              </w:rPr>
            </w:pPr>
            <w:r w:rsidRPr="1CCB756D">
              <w:t>The foundational importance of oracy in communicating ideas and self-expression</w:t>
            </w:r>
          </w:p>
          <w:p w14:paraId="758D5716" w14:textId="3705C62F" w:rsidR="008C6169" w:rsidRPr="00861073" w:rsidRDefault="05721755" w:rsidP="00F46050">
            <w:pPr>
              <w:pStyle w:val="ListParagraph"/>
              <w:numPr>
                <w:ilvl w:val="0"/>
                <w:numId w:val="29"/>
              </w:numPr>
              <w:rPr>
                <w:b/>
                <w:bCs/>
              </w:rPr>
            </w:pPr>
            <w:r w:rsidRPr="1CCB756D">
              <w:t>Different pedagogical approaches to teaching reading</w:t>
            </w:r>
          </w:p>
        </w:tc>
        <w:tc>
          <w:tcPr>
            <w:tcW w:w="2046" w:type="dxa"/>
          </w:tcPr>
          <w:p w14:paraId="4A52E5C5" w14:textId="77777777" w:rsidR="00E20102" w:rsidRPr="00E20102" w:rsidRDefault="00E20102" w:rsidP="00E20102">
            <w:pPr>
              <w:rPr>
                <w:rFonts w:cstheme="minorHAnsi"/>
                <w:b/>
                <w:bCs/>
              </w:rPr>
            </w:pPr>
          </w:p>
        </w:tc>
      </w:tr>
      <w:tr w:rsidR="00E20102" w:rsidRPr="00E20102" w14:paraId="1C33F932" w14:textId="77777777" w:rsidTr="1CCB756D">
        <w:tc>
          <w:tcPr>
            <w:tcW w:w="1838" w:type="dxa"/>
          </w:tcPr>
          <w:p w14:paraId="2EB02136" w14:textId="3773D5E3" w:rsidR="00E20102" w:rsidRPr="00E20102" w:rsidRDefault="00061E77" w:rsidP="00E20102">
            <w:pPr>
              <w:rPr>
                <w:rFonts w:cstheme="minorHAnsi"/>
                <w:b/>
                <w:bCs/>
              </w:rPr>
            </w:pPr>
            <w:r>
              <w:rPr>
                <w:rFonts w:cstheme="minorHAnsi"/>
              </w:rPr>
              <w:t xml:space="preserve">3.10 </w:t>
            </w:r>
            <w:r w:rsidR="00E20102" w:rsidRPr="00992C55">
              <w:rPr>
                <w:rFonts w:cstheme="minorHAnsi"/>
              </w:rPr>
              <w:t>Every teacher can improve pupils’ literacy, including by explicitly teaching reading, writing and oral language skills specific to individual disciplines.</w:t>
            </w:r>
          </w:p>
        </w:tc>
        <w:tc>
          <w:tcPr>
            <w:tcW w:w="2268" w:type="dxa"/>
          </w:tcPr>
          <w:p w14:paraId="35F6DBBA" w14:textId="77777777" w:rsidR="00E20102" w:rsidRPr="00E20102" w:rsidRDefault="00E20102" w:rsidP="00E20102">
            <w:pPr>
              <w:rPr>
                <w:rFonts w:cstheme="minorHAnsi"/>
                <w:b/>
                <w:bCs/>
              </w:rPr>
            </w:pPr>
          </w:p>
        </w:tc>
        <w:tc>
          <w:tcPr>
            <w:tcW w:w="7796" w:type="dxa"/>
            <w:gridSpan w:val="2"/>
          </w:tcPr>
          <w:p w14:paraId="04FFD022" w14:textId="6F9FC406" w:rsidR="002571F9" w:rsidRPr="002571F9" w:rsidRDefault="7C178354" w:rsidP="6276A5F7">
            <w:r w:rsidRPr="6276A5F7">
              <w:rPr>
                <w:b/>
                <w:bCs/>
              </w:rPr>
              <w:t>English:</w:t>
            </w:r>
            <w:r w:rsidR="1BF59C6F" w:rsidRPr="6276A5F7">
              <w:rPr>
                <w:b/>
                <w:bCs/>
              </w:rPr>
              <w:t xml:space="preserve"> </w:t>
            </w:r>
            <w:r w:rsidR="1BF59C6F" w:rsidRPr="6276A5F7">
              <w:t xml:space="preserve">Consistent </w:t>
            </w:r>
            <w:r w:rsidR="47AD9A42" w:rsidRPr="6276A5F7">
              <w:t>modelling</w:t>
            </w:r>
            <w:r w:rsidR="1BF59C6F" w:rsidRPr="6276A5F7">
              <w:t xml:space="preserve"> of Standard Englis</w:t>
            </w:r>
            <w:r w:rsidR="2F6AFFEC" w:rsidRPr="6276A5F7">
              <w:t>h and high-quality interactions with learners; taking opportunities to model to learners the thi</w:t>
            </w:r>
            <w:r w:rsidR="1EA0F85A" w:rsidRPr="6276A5F7">
              <w:t>nking and decision-making processes involved in reading and writing across the curriculum</w:t>
            </w:r>
          </w:p>
          <w:p w14:paraId="64E06A49" w14:textId="4DCA818D" w:rsidR="002571F9" w:rsidRPr="002571F9" w:rsidRDefault="002571F9" w:rsidP="002571F9">
            <w:pPr>
              <w:rPr>
                <w:rFonts w:cstheme="minorHAnsi"/>
                <w:b/>
                <w:bCs/>
              </w:rPr>
            </w:pPr>
            <w:r w:rsidRPr="002571F9">
              <w:rPr>
                <w:rFonts w:cstheme="minorHAnsi"/>
                <w:b/>
                <w:bCs/>
              </w:rPr>
              <w:t>Mathematics:</w:t>
            </w:r>
            <w:r w:rsidR="00DA2EAB">
              <w:rPr>
                <w:rFonts w:cstheme="minorHAnsi"/>
                <w:b/>
                <w:bCs/>
              </w:rPr>
              <w:t xml:space="preserve"> </w:t>
            </w:r>
            <w:r w:rsidR="00220F54" w:rsidRPr="00220F54">
              <w:rPr>
                <w:rFonts w:cstheme="minorHAnsi"/>
              </w:rPr>
              <w:t>R</w:t>
            </w:r>
            <w:r w:rsidR="00DA2EAB" w:rsidRPr="00220F54">
              <w:rPr>
                <w:rFonts w:cstheme="minorHAnsi"/>
              </w:rPr>
              <w:t>efl</w:t>
            </w:r>
            <w:r w:rsidR="00DA2EAB" w:rsidRPr="00E57ABB">
              <w:rPr>
                <w:rFonts w:cstheme="minorHAnsi"/>
              </w:rPr>
              <w:t>ecting the use of language in mathematics teaching</w:t>
            </w:r>
          </w:p>
          <w:p w14:paraId="105A6CBB" w14:textId="41C7EA0A" w:rsidR="002571F9" w:rsidRPr="002571F9" w:rsidRDefault="002571F9" w:rsidP="5D837134">
            <w:pPr>
              <w:rPr>
                <w:b/>
                <w:bCs/>
              </w:rPr>
            </w:pPr>
            <w:r w:rsidRPr="5D837134">
              <w:rPr>
                <w:b/>
                <w:bCs/>
              </w:rPr>
              <w:t>Science:</w:t>
            </w:r>
            <w:r w:rsidR="35371E9E" w:rsidRPr="5D837134">
              <w:rPr>
                <w:b/>
                <w:bCs/>
              </w:rPr>
              <w:t xml:space="preserve"> </w:t>
            </w:r>
            <w:r w:rsidR="35371E9E" w:rsidRPr="5D837134">
              <w:t>discussion and peer dialogue to facilitate a co-constructed understanding.</w:t>
            </w:r>
          </w:p>
          <w:p w14:paraId="7809FF39" w14:textId="5354659E" w:rsidR="002571F9" w:rsidRPr="002571F9" w:rsidRDefault="002571F9" w:rsidP="2A775EDB">
            <w:pPr>
              <w:rPr>
                <w:b/>
                <w:bCs/>
              </w:rPr>
            </w:pPr>
            <w:r w:rsidRPr="2A775EDB">
              <w:rPr>
                <w:b/>
                <w:bCs/>
              </w:rPr>
              <w:t>Art:</w:t>
            </w:r>
            <w:r w:rsidR="5C67E061" w:rsidRPr="2A775EDB">
              <w:rPr>
                <w:b/>
                <w:bCs/>
              </w:rPr>
              <w:t xml:space="preserve"> </w:t>
            </w:r>
            <w:r w:rsidR="5C67E061" w:rsidRPr="2A775EDB">
              <w:t>eg. talking about art is central to learning in the subject</w:t>
            </w:r>
          </w:p>
          <w:p w14:paraId="32911DE0" w14:textId="1BB5CC71" w:rsidR="002571F9" w:rsidRDefault="002571F9" w:rsidP="002571F9">
            <w:pPr>
              <w:rPr>
                <w:rFonts w:cstheme="minorHAnsi"/>
                <w:b/>
                <w:bCs/>
              </w:rPr>
            </w:pPr>
            <w:r w:rsidRPr="002571F9">
              <w:rPr>
                <w:rFonts w:cstheme="minorHAnsi"/>
                <w:b/>
                <w:bCs/>
              </w:rPr>
              <w:t>Computing:</w:t>
            </w:r>
          </w:p>
          <w:p w14:paraId="2870C4AC" w14:textId="50291BEB" w:rsidR="00E42156" w:rsidRPr="002571F9" w:rsidRDefault="00E42156" w:rsidP="002571F9">
            <w:pPr>
              <w:rPr>
                <w:rFonts w:cstheme="minorHAnsi"/>
                <w:b/>
                <w:bCs/>
              </w:rPr>
            </w:pPr>
            <w:r>
              <w:rPr>
                <w:rFonts w:cstheme="minorHAnsi"/>
                <w:b/>
                <w:bCs/>
              </w:rPr>
              <w:t>Design and Technology:</w:t>
            </w:r>
          </w:p>
          <w:p w14:paraId="0433F112" w14:textId="77777777" w:rsidR="002571F9" w:rsidRPr="002571F9" w:rsidRDefault="002571F9" w:rsidP="002571F9">
            <w:pPr>
              <w:rPr>
                <w:rFonts w:cstheme="minorHAnsi"/>
                <w:b/>
                <w:bCs/>
              </w:rPr>
            </w:pPr>
            <w:r w:rsidRPr="002571F9">
              <w:rPr>
                <w:rFonts w:cstheme="minorHAnsi"/>
                <w:b/>
                <w:bCs/>
              </w:rPr>
              <w:t>Humanities:</w:t>
            </w:r>
          </w:p>
          <w:p w14:paraId="57B3F915" w14:textId="6E1EF233" w:rsidR="002571F9" w:rsidRPr="002571F9" w:rsidRDefault="002571F9" w:rsidP="002571F9">
            <w:pPr>
              <w:rPr>
                <w:rFonts w:cstheme="minorHAnsi"/>
                <w:b/>
                <w:bCs/>
              </w:rPr>
            </w:pPr>
            <w:r w:rsidRPr="002571F9">
              <w:rPr>
                <w:rFonts w:cstheme="minorHAnsi"/>
                <w:b/>
                <w:bCs/>
              </w:rPr>
              <w:t>Modern Languages:</w:t>
            </w:r>
            <w:r w:rsidR="00DA2EAB">
              <w:rPr>
                <w:rFonts w:cstheme="minorHAnsi"/>
                <w:b/>
                <w:bCs/>
              </w:rPr>
              <w:t xml:space="preserve"> </w:t>
            </w:r>
            <w:r w:rsidR="00DA2EAB" w:rsidRPr="00DA2EAB">
              <w:rPr>
                <w:rFonts w:cstheme="minorHAnsi"/>
              </w:rPr>
              <w:t>Gram</w:t>
            </w:r>
            <w:r w:rsidR="00DA2EAB" w:rsidRPr="00E57ABB">
              <w:rPr>
                <w:rFonts w:cstheme="minorHAnsi"/>
              </w:rPr>
              <w:t>matical terminology, language learning strategies for reading, writing, listening and speaking</w:t>
            </w:r>
          </w:p>
          <w:p w14:paraId="2E6787A7" w14:textId="77777777" w:rsidR="002571F9" w:rsidRPr="002571F9" w:rsidRDefault="002571F9" w:rsidP="002571F9">
            <w:pPr>
              <w:rPr>
                <w:rFonts w:cstheme="minorHAnsi"/>
                <w:b/>
                <w:bCs/>
              </w:rPr>
            </w:pPr>
            <w:r w:rsidRPr="002571F9">
              <w:rPr>
                <w:rFonts w:cstheme="minorHAnsi"/>
                <w:b/>
                <w:bCs/>
              </w:rPr>
              <w:t>Music:</w:t>
            </w:r>
          </w:p>
          <w:p w14:paraId="59F81FBB" w14:textId="57452242" w:rsidR="00DA2EAB" w:rsidRDefault="002571F9" w:rsidP="5D837134">
            <w:pPr>
              <w:rPr>
                <w:b/>
                <w:bCs/>
              </w:rPr>
            </w:pPr>
            <w:r w:rsidRPr="1CCB756D">
              <w:rPr>
                <w:b/>
                <w:bCs/>
              </w:rPr>
              <w:t>PE:</w:t>
            </w:r>
            <w:r w:rsidR="7830BA47" w:rsidRPr="1CCB756D">
              <w:rPr>
                <w:b/>
                <w:bCs/>
              </w:rPr>
              <w:t xml:space="preserve"> </w:t>
            </w:r>
            <w:r w:rsidR="7830BA47" w:rsidRPr="1CCB756D">
              <w:t xml:space="preserve">Developing pupils’ reading, writing, </w:t>
            </w:r>
            <w:r w:rsidR="5148F198" w:rsidRPr="1CCB756D">
              <w:t xml:space="preserve">speaking </w:t>
            </w:r>
            <w:r w:rsidR="54DB63B8" w:rsidRPr="1CCB756D">
              <w:t>and listening skills through pair/small group work tasks and homework tasks.</w:t>
            </w:r>
          </w:p>
          <w:p w14:paraId="3720E704" w14:textId="32120D08" w:rsidR="57A172DD" w:rsidRDefault="57A172DD" w:rsidP="1CCB756D">
            <w:pPr>
              <w:rPr>
                <w:b/>
                <w:bCs/>
              </w:rPr>
            </w:pPr>
            <w:r w:rsidRPr="1CCB756D">
              <w:rPr>
                <w:b/>
                <w:bCs/>
              </w:rPr>
              <w:t>English Pathway:</w:t>
            </w:r>
          </w:p>
          <w:p w14:paraId="3EDA35C5" w14:textId="058CC7EE" w:rsidR="57A172DD" w:rsidRDefault="57A172DD" w:rsidP="00F46050">
            <w:pPr>
              <w:pStyle w:val="ListParagraph"/>
              <w:numPr>
                <w:ilvl w:val="0"/>
                <w:numId w:val="26"/>
              </w:numPr>
              <w:rPr>
                <w:b/>
                <w:bCs/>
              </w:rPr>
            </w:pPr>
            <w:r w:rsidRPr="1CCB756D">
              <w:t>Explicit teaching of grammar knowledge</w:t>
            </w:r>
          </w:p>
          <w:p w14:paraId="649A85D7" w14:textId="209F0579" w:rsidR="57A172DD" w:rsidRDefault="57A172DD" w:rsidP="00F46050">
            <w:pPr>
              <w:pStyle w:val="ListParagraph"/>
              <w:numPr>
                <w:ilvl w:val="0"/>
                <w:numId w:val="26"/>
              </w:numPr>
              <w:rPr>
                <w:b/>
                <w:bCs/>
              </w:rPr>
            </w:pPr>
            <w:r w:rsidRPr="1CCB756D">
              <w:t>Language and literature across the curriculum</w:t>
            </w:r>
          </w:p>
          <w:p w14:paraId="5A583082" w14:textId="0ED88C4C" w:rsidR="00220F54" w:rsidRPr="00861073" w:rsidRDefault="57A172DD" w:rsidP="00F46050">
            <w:pPr>
              <w:pStyle w:val="ListParagraph"/>
              <w:numPr>
                <w:ilvl w:val="0"/>
                <w:numId w:val="26"/>
              </w:numPr>
              <w:rPr>
                <w:b/>
                <w:bCs/>
              </w:rPr>
            </w:pPr>
            <w:r w:rsidRPr="1CCB756D">
              <w:t>The role of the subject leader in setting a literacy-rich environment for all learners</w:t>
            </w:r>
          </w:p>
        </w:tc>
        <w:tc>
          <w:tcPr>
            <w:tcW w:w="2046" w:type="dxa"/>
          </w:tcPr>
          <w:p w14:paraId="0449BF13" w14:textId="77777777" w:rsidR="00E20102" w:rsidRPr="00E20102" w:rsidRDefault="00E20102" w:rsidP="00E20102">
            <w:pPr>
              <w:rPr>
                <w:rFonts w:cstheme="minorHAnsi"/>
                <w:b/>
                <w:bCs/>
              </w:rPr>
            </w:pPr>
          </w:p>
        </w:tc>
      </w:tr>
    </w:tbl>
    <w:p w14:paraId="5017DC71" w14:textId="5698B831" w:rsidR="00175903" w:rsidRDefault="00175903"/>
    <w:p w14:paraId="3BDF140E" w14:textId="77777777" w:rsidR="00175903" w:rsidRDefault="00175903">
      <w:r>
        <w:br w:type="page"/>
      </w:r>
    </w:p>
    <w:tbl>
      <w:tblPr>
        <w:tblStyle w:val="TableGrid1"/>
        <w:tblW w:w="0" w:type="auto"/>
        <w:tblLook w:val="04A0" w:firstRow="1" w:lastRow="0" w:firstColumn="1" w:lastColumn="0" w:noHBand="0" w:noVBand="1"/>
      </w:tblPr>
      <w:tblGrid>
        <w:gridCol w:w="10768"/>
        <w:gridCol w:w="3180"/>
      </w:tblGrid>
      <w:tr w:rsidR="00175903" w:rsidRPr="00E20102" w14:paraId="47E24FB0" w14:textId="77777777" w:rsidTr="003D4842">
        <w:tc>
          <w:tcPr>
            <w:tcW w:w="13948" w:type="dxa"/>
            <w:gridSpan w:val="2"/>
            <w:shd w:val="clear" w:color="auto" w:fill="CFDCE2"/>
          </w:tcPr>
          <w:p w14:paraId="24E387ED" w14:textId="77777777" w:rsidR="00175903" w:rsidRPr="00E20102" w:rsidRDefault="00175903" w:rsidP="003D4842">
            <w:pPr>
              <w:rPr>
                <w:rFonts w:cstheme="minorHAnsi"/>
                <w:b/>
                <w:bCs/>
              </w:rPr>
            </w:pPr>
            <w:r w:rsidRPr="00E20102">
              <w:rPr>
                <w:rFonts w:cstheme="minorHAnsi"/>
                <w:b/>
                <w:bCs/>
              </w:rPr>
              <w:t>Subject and Curriculum (Standard 3 – ‘Demonstrate good subject and curriculum knowledge’)</w:t>
            </w:r>
          </w:p>
        </w:tc>
      </w:tr>
      <w:tr w:rsidR="00E20102" w:rsidRPr="00E20102" w14:paraId="728F2016" w14:textId="77777777" w:rsidTr="001B4018">
        <w:tc>
          <w:tcPr>
            <w:tcW w:w="10768" w:type="dxa"/>
            <w:shd w:val="clear" w:color="auto" w:fill="CFDCE2"/>
          </w:tcPr>
          <w:p w14:paraId="446D4CB2" w14:textId="77777777" w:rsidR="00E20102" w:rsidRPr="00E20102" w:rsidRDefault="00E20102" w:rsidP="00E20102">
            <w:pPr>
              <w:rPr>
                <w:rFonts w:cstheme="minorHAnsi"/>
                <w:b/>
                <w:bCs/>
              </w:rPr>
            </w:pPr>
            <w:r w:rsidRPr="00E20102">
              <w:rPr>
                <w:rFonts w:cstheme="minorHAnsi"/>
                <w:b/>
                <w:bCs/>
              </w:rPr>
              <w:t>Learn how to…</w:t>
            </w:r>
          </w:p>
        </w:tc>
        <w:tc>
          <w:tcPr>
            <w:tcW w:w="3180" w:type="dxa"/>
            <w:shd w:val="clear" w:color="auto" w:fill="CFDCE2"/>
          </w:tcPr>
          <w:p w14:paraId="30241039" w14:textId="77777777" w:rsidR="00E20102" w:rsidRPr="00E20102" w:rsidRDefault="00E20102" w:rsidP="00E20102">
            <w:pPr>
              <w:rPr>
                <w:rFonts w:cstheme="minorHAnsi"/>
                <w:b/>
                <w:bCs/>
              </w:rPr>
            </w:pPr>
            <w:r w:rsidRPr="00E20102">
              <w:rPr>
                <w:rFonts w:cstheme="minorHAnsi"/>
                <w:b/>
                <w:bCs/>
              </w:rPr>
              <w:t>SBW</w:t>
            </w:r>
          </w:p>
        </w:tc>
      </w:tr>
      <w:tr w:rsidR="00E20102" w:rsidRPr="00E20102" w14:paraId="4F0BFAED" w14:textId="77777777" w:rsidTr="001B4018">
        <w:tc>
          <w:tcPr>
            <w:tcW w:w="10768" w:type="dxa"/>
          </w:tcPr>
          <w:p w14:paraId="7E3ED64F" w14:textId="77777777" w:rsidR="00E20102" w:rsidRPr="001345F9" w:rsidRDefault="00E20102" w:rsidP="00E20102">
            <w:pPr>
              <w:contextualSpacing/>
              <w:rPr>
                <w:rFonts w:cstheme="minorHAnsi"/>
                <w:b/>
                <w:bCs/>
              </w:rPr>
            </w:pPr>
            <w:r w:rsidRPr="001345F9">
              <w:rPr>
                <w:rFonts w:cstheme="minorHAnsi"/>
                <w:b/>
                <w:bCs/>
              </w:rPr>
              <w:t>Deliver a carefully sequenced and coherent curriculum, by:</w:t>
            </w:r>
          </w:p>
          <w:p w14:paraId="4BB08B76" w14:textId="37E4A617" w:rsidR="00E20102" w:rsidRPr="001345F9" w:rsidRDefault="00E20102" w:rsidP="00F46050">
            <w:pPr>
              <w:pStyle w:val="ListParagraph"/>
              <w:numPr>
                <w:ilvl w:val="0"/>
                <w:numId w:val="54"/>
              </w:numPr>
              <w:rPr>
                <w:rFonts w:cstheme="minorHAnsi"/>
              </w:rPr>
            </w:pPr>
            <w:r w:rsidRPr="001345F9">
              <w:rPr>
                <w:rFonts w:cstheme="minorHAnsi"/>
              </w:rPr>
              <w:t>Receiving clear, consistent and effective mentoring in how to identify essential concepts, knowledge, skills and principles of the subject.</w:t>
            </w:r>
          </w:p>
          <w:p w14:paraId="4EE303F6" w14:textId="666AA130" w:rsidR="00E20102" w:rsidRPr="001345F9" w:rsidRDefault="00E20102" w:rsidP="00F46050">
            <w:pPr>
              <w:pStyle w:val="ListParagraph"/>
              <w:numPr>
                <w:ilvl w:val="0"/>
                <w:numId w:val="54"/>
              </w:numPr>
              <w:rPr>
                <w:rFonts w:cstheme="minorHAnsi"/>
              </w:rPr>
            </w:pPr>
            <w:r w:rsidRPr="001345F9">
              <w:rPr>
                <w:rFonts w:cstheme="minorHAnsi"/>
              </w:rPr>
              <w:t>Observing how expert colleagues ensure pupils’ thinking is focused on key ideas within the subject and deconstructing this approach.</w:t>
            </w:r>
          </w:p>
          <w:p w14:paraId="761BC2E4" w14:textId="2F2EDF98" w:rsidR="00E20102" w:rsidRPr="001345F9" w:rsidRDefault="00E20102" w:rsidP="00F46050">
            <w:pPr>
              <w:pStyle w:val="ListParagraph"/>
              <w:numPr>
                <w:ilvl w:val="0"/>
                <w:numId w:val="54"/>
              </w:numPr>
              <w:rPr>
                <w:rFonts w:cstheme="minorHAnsi"/>
              </w:rPr>
            </w:pPr>
            <w:r w:rsidRPr="001345F9">
              <w:rPr>
                <w:rFonts w:cstheme="minorHAnsi"/>
              </w:rPr>
              <w:t>Discussing and analysing with expert colleagues the rationale for curriculum choices, the process for arriving at current curriculum choices and how the school’s curriculum materials inform lesson preparation.</w:t>
            </w:r>
          </w:p>
          <w:p w14:paraId="22108C75" w14:textId="77777777" w:rsidR="00E20102" w:rsidRPr="001345F9" w:rsidRDefault="00E20102" w:rsidP="00E20102">
            <w:pPr>
              <w:contextualSpacing/>
              <w:rPr>
                <w:rFonts w:cstheme="minorHAnsi"/>
                <w:b/>
                <w:bCs/>
              </w:rPr>
            </w:pPr>
            <w:r w:rsidRPr="001345F9">
              <w:rPr>
                <w:rFonts w:cstheme="minorHAnsi"/>
                <w:b/>
                <w:bCs/>
              </w:rPr>
              <w:t>And - following expert input - by taking opportunities to practise, receive feedback and improve at:</w:t>
            </w:r>
          </w:p>
          <w:p w14:paraId="6FE92012" w14:textId="4396BBD3" w:rsidR="00E20102" w:rsidRPr="001345F9" w:rsidRDefault="00E20102" w:rsidP="00F46050">
            <w:pPr>
              <w:pStyle w:val="ListParagraph"/>
              <w:numPr>
                <w:ilvl w:val="0"/>
                <w:numId w:val="55"/>
              </w:numPr>
              <w:rPr>
                <w:rFonts w:cstheme="minorHAnsi"/>
              </w:rPr>
            </w:pPr>
            <w:r w:rsidRPr="001345F9">
              <w:rPr>
                <w:rFonts w:cstheme="minorHAnsi"/>
              </w:rPr>
              <w:t>Providing opportunity for all pupils to learn and master essential concepts, knowledge, skills and principles of the subject.</w:t>
            </w:r>
          </w:p>
          <w:p w14:paraId="5D803BE3" w14:textId="74F4A21F" w:rsidR="00E20102" w:rsidRPr="001345F9" w:rsidRDefault="00E20102" w:rsidP="00F46050">
            <w:pPr>
              <w:pStyle w:val="ListParagraph"/>
              <w:numPr>
                <w:ilvl w:val="0"/>
                <w:numId w:val="55"/>
              </w:numPr>
              <w:rPr>
                <w:rFonts w:cstheme="minorHAnsi"/>
              </w:rPr>
            </w:pPr>
            <w:r w:rsidRPr="001345F9">
              <w:rPr>
                <w:rFonts w:cstheme="minorHAnsi"/>
              </w:rPr>
              <w:t>Working with expert colleagues to accumulate and refine a collection of powerful analogies, illustrations, examples, explanations and demonstrations.</w:t>
            </w:r>
          </w:p>
          <w:p w14:paraId="1B865C4B" w14:textId="599C4D77" w:rsidR="00E20102" w:rsidRPr="001345F9" w:rsidRDefault="00E20102" w:rsidP="00F46050">
            <w:pPr>
              <w:pStyle w:val="ListParagraph"/>
              <w:numPr>
                <w:ilvl w:val="0"/>
                <w:numId w:val="55"/>
              </w:numPr>
              <w:rPr>
                <w:rFonts w:cstheme="minorHAnsi"/>
              </w:rPr>
            </w:pPr>
            <w:r w:rsidRPr="001345F9">
              <w:rPr>
                <w:rFonts w:cstheme="minorHAnsi"/>
              </w:rPr>
              <w:t>Using resources and materials aligned with the school curriculum (e.g. textbooks or shared resources designed by expert colleagues that carefully sequence content).</w:t>
            </w:r>
          </w:p>
          <w:p w14:paraId="0C8F6125" w14:textId="39CB892A" w:rsidR="00E20102" w:rsidRPr="001345F9" w:rsidRDefault="00E20102" w:rsidP="00F46050">
            <w:pPr>
              <w:pStyle w:val="ListParagraph"/>
              <w:numPr>
                <w:ilvl w:val="0"/>
                <w:numId w:val="55"/>
              </w:numPr>
              <w:rPr>
                <w:rFonts w:cstheme="minorHAnsi"/>
              </w:rPr>
            </w:pPr>
            <w:r w:rsidRPr="001345F9">
              <w:rPr>
                <w:rFonts w:cstheme="minorHAnsi"/>
              </w:rPr>
              <w:t>Being aware of common misconceptions and discussing with expert colleagues how to help pupils master important concepts.</w:t>
            </w:r>
          </w:p>
          <w:p w14:paraId="54561593" w14:textId="77777777" w:rsidR="00E20102" w:rsidRPr="001345F9" w:rsidRDefault="00E20102" w:rsidP="00E20102">
            <w:pPr>
              <w:contextualSpacing/>
              <w:rPr>
                <w:rFonts w:cstheme="minorHAnsi"/>
                <w:b/>
                <w:bCs/>
              </w:rPr>
            </w:pPr>
            <w:r w:rsidRPr="001345F9">
              <w:rPr>
                <w:rFonts w:cstheme="minorHAnsi"/>
                <w:b/>
                <w:bCs/>
              </w:rPr>
              <w:t>Support pupils to build increasingly complex mental models, by:</w:t>
            </w:r>
          </w:p>
          <w:p w14:paraId="622066C2" w14:textId="23C17AE7" w:rsidR="001345F9" w:rsidRPr="001345F9" w:rsidRDefault="001345F9" w:rsidP="00F46050">
            <w:pPr>
              <w:pStyle w:val="ListParagraph"/>
              <w:numPr>
                <w:ilvl w:val="0"/>
                <w:numId w:val="56"/>
              </w:numPr>
              <w:rPr>
                <w:rFonts w:cstheme="minorHAnsi"/>
              </w:rPr>
            </w:pPr>
            <w:r w:rsidRPr="001345F9">
              <w:rPr>
                <w:rFonts w:cstheme="minorHAnsi"/>
              </w:rPr>
              <w:t>Discussing and analysing with expert colleagues how to revisit the big ideas of the subject over time and teach key concepts through a range of examples.</w:t>
            </w:r>
          </w:p>
          <w:p w14:paraId="1012FB11" w14:textId="75A59950" w:rsidR="001345F9" w:rsidRPr="001345F9" w:rsidRDefault="001345F9" w:rsidP="00F46050">
            <w:pPr>
              <w:pStyle w:val="ListParagraph"/>
              <w:numPr>
                <w:ilvl w:val="0"/>
                <w:numId w:val="56"/>
              </w:numPr>
              <w:rPr>
                <w:rFonts w:cstheme="minorHAnsi"/>
              </w:rPr>
            </w:pPr>
            <w:r w:rsidRPr="001345F9">
              <w:rPr>
                <w:rFonts w:cstheme="minorHAnsi"/>
              </w:rPr>
              <w:t>Discussing and analysing with expert colleagues how they balance exposition, repetition, practice of critical skills and knowledge.</w:t>
            </w:r>
          </w:p>
          <w:p w14:paraId="433685CE"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1DB80661" w14:textId="6D57930A" w:rsidR="001345F9" w:rsidRPr="001345F9" w:rsidRDefault="001345F9" w:rsidP="00F46050">
            <w:pPr>
              <w:pStyle w:val="ListParagraph"/>
              <w:numPr>
                <w:ilvl w:val="0"/>
                <w:numId w:val="57"/>
              </w:numPr>
              <w:rPr>
                <w:rFonts w:cstheme="minorHAnsi"/>
              </w:rPr>
            </w:pPr>
            <w:r w:rsidRPr="001345F9">
              <w:rPr>
                <w:rFonts w:cstheme="minorHAnsi"/>
              </w:rPr>
              <w:t>Drawing explicit links between new content and the core concepts and principles in the subject.</w:t>
            </w:r>
          </w:p>
          <w:p w14:paraId="37D98936" w14:textId="77777777" w:rsidR="001345F9" w:rsidRPr="001345F9" w:rsidRDefault="001345F9" w:rsidP="001345F9">
            <w:pPr>
              <w:contextualSpacing/>
              <w:rPr>
                <w:rFonts w:cstheme="minorHAnsi"/>
                <w:b/>
                <w:bCs/>
              </w:rPr>
            </w:pPr>
            <w:r w:rsidRPr="001345F9">
              <w:rPr>
                <w:rFonts w:cstheme="minorHAnsi"/>
                <w:b/>
                <w:bCs/>
              </w:rPr>
              <w:t>Develop fluency, by:</w:t>
            </w:r>
          </w:p>
          <w:p w14:paraId="2F71AB85" w14:textId="45356A3F" w:rsidR="001345F9" w:rsidRPr="001345F9" w:rsidRDefault="001345F9" w:rsidP="00F46050">
            <w:pPr>
              <w:pStyle w:val="ListParagraph"/>
              <w:numPr>
                <w:ilvl w:val="0"/>
                <w:numId w:val="57"/>
              </w:numPr>
              <w:rPr>
                <w:rFonts w:cstheme="minorHAnsi"/>
              </w:rPr>
            </w:pPr>
            <w:r w:rsidRPr="001345F9">
              <w:rPr>
                <w:rFonts w:cstheme="minorHAnsi"/>
              </w:rPr>
              <w:t>Observing how expert colleagues use retrieval and spaced practice to build automatic recall of key knowledge and deconstructing this approach.</w:t>
            </w:r>
          </w:p>
          <w:p w14:paraId="36CDCB0F"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0FF3CBB4" w14:textId="1E52E307" w:rsidR="001345F9" w:rsidRPr="001345F9" w:rsidRDefault="001345F9" w:rsidP="00F46050">
            <w:pPr>
              <w:pStyle w:val="ListParagraph"/>
              <w:numPr>
                <w:ilvl w:val="0"/>
                <w:numId w:val="57"/>
              </w:numPr>
              <w:rPr>
                <w:rFonts w:cstheme="minorHAnsi"/>
              </w:rPr>
            </w:pPr>
            <w:r w:rsidRPr="001345F9">
              <w:rPr>
                <w:rFonts w:cstheme="minorHAnsi"/>
              </w:rPr>
              <w:t>Providing tasks that support pupils to learn key ideas securely (e.g. quizzing pupils so they develop fluency with times tables).</w:t>
            </w:r>
          </w:p>
          <w:p w14:paraId="16DA7649" w14:textId="77777777" w:rsidR="001345F9" w:rsidRPr="001345F9" w:rsidRDefault="001345F9" w:rsidP="001345F9">
            <w:pPr>
              <w:contextualSpacing/>
              <w:rPr>
                <w:rFonts w:cstheme="minorHAnsi"/>
                <w:b/>
                <w:bCs/>
              </w:rPr>
            </w:pPr>
            <w:r w:rsidRPr="001345F9">
              <w:rPr>
                <w:rFonts w:cstheme="minorHAnsi"/>
                <w:b/>
                <w:bCs/>
              </w:rPr>
              <w:t>Help pupils apply knowledge and skills to other contexts, by:</w:t>
            </w:r>
          </w:p>
          <w:p w14:paraId="55F88358" w14:textId="5A1A4B40" w:rsidR="001345F9" w:rsidRPr="001345F9" w:rsidRDefault="001345F9" w:rsidP="00F46050">
            <w:pPr>
              <w:pStyle w:val="ListParagraph"/>
              <w:numPr>
                <w:ilvl w:val="0"/>
                <w:numId w:val="57"/>
              </w:numPr>
              <w:rPr>
                <w:rFonts w:cstheme="minorHAnsi"/>
              </w:rPr>
            </w:pPr>
            <w:r w:rsidRPr="001345F9">
              <w:rPr>
                <w:rFonts w:cstheme="minorHAnsi"/>
              </w:rPr>
              <w:t>Observing how expert colleagues interleave concrete and abstract examples, slowly withdrawing concrete examples and drawing attention to the underlying structure of problems and deconstructing this approach.</w:t>
            </w:r>
          </w:p>
          <w:p w14:paraId="39D3A2FB"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6B332D85" w14:textId="66349AAD" w:rsidR="00E20102" w:rsidRPr="001345F9" w:rsidRDefault="001345F9" w:rsidP="00F46050">
            <w:pPr>
              <w:pStyle w:val="ListParagraph"/>
              <w:numPr>
                <w:ilvl w:val="0"/>
                <w:numId w:val="57"/>
              </w:numPr>
              <w:rPr>
                <w:rFonts w:cstheme="minorHAnsi"/>
              </w:rPr>
            </w:pPr>
            <w:r w:rsidRPr="001345F9">
              <w:rPr>
                <w:rFonts w:cstheme="minorHAnsi"/>
              </w:rPr>
              <w:t>Ensuring pupils have relevant domain-specific knowledge, especially when being asked to think critically within a subject.</w:t>
            </w:r>
          </w:p>
          <w:p w14:paraId="76828064" w14:textId="77777777" w:rsidR="001345F9" w:rsidRPr="001345F9" w:rsidRDefault="001345F9" w:rsidP="001345F9">
            <w:pPr>
              <w:contextualSpacing/>
              <w:rPr>
                <w:rFonts w:cstheme="minorHAnsi"/>
                <w:b/>
                <w:bCs/>
              </w:rPr>
            </w:pPr>
            <w:r w:rsidRPr="001345F9">
              <w:rPr>
                <w:rFonts w:cstheme="minorHAnsi"/>
                <w:b/>
                <w:bCs/>
              </w:rPr>
              <w:t>Develop pupils’ literacy, by:</w:t>
            </w:r>
          </w:p>
          <w:p w14:paraId="07847E8F" w14:textId="39FE0BCB" w:rsidR="001345F9" w:rsidRPr="001345F9" w:rsidRDefault="001345F9" w:rsidP="00F46050">
            <w:pPr>
              <w:pStyle w:val="ListParagraph"/>
              <w:numPr>
                <w:ilvl w:val="0"/>
                <w:numId w:val="57"/>
              </w:numPr>
              <w:rPr>
                <w:rFonts w:cstheme="minorHAnsi"/>
              </w:rPr>
            </w:pPr>
            <w:r w:rsidRPr="001345F9">
              <w:rPr>
                <w:rFonts w:cstheme="minorHAnsi"/>
              </w:rPr>
              <w:t>Observing how expert colleagues demonstrate a clear understanding of systematic synthetic phonics, particularly if teaching early reading and spelling, and deconstructing this approach.</w:t>
            </w:r>
          </w:p>
          <w:p w14:paraId="00F7DBBE" w14:textId="2F9E17F6" w:rsidR="001345F9" w:rsidRPr="001345F9" w:rsidRDefault="001345F9" w:rsidP="00F46050">
            <w:pPr>
              <w:pStyle w:val="ListParagraph"/>
              <w:numPr>
                <w:ilvl w:val="0"/>
                <w:numId w:val="57"/>
              </w:numPr>
              <w:rPr>
                <w:rFonts w:cstheme="minorHAnsi"/>
              </w:rPr>
            </w:pPr>
            <w:r w:rsidRPr="001345F9">
              <w:rPr>
                <w:rFonts w:cstheme="minorHAnsi"/>
              </w:rPr>
              <w:t>Discussing and analysing with expert colleagues how to support younger pupils to become fluent readers and to write fluently and legibly.</w:t>
            </w:r>
          </w:p>
          <w:p w14:paraId="3FB5A672" w14:textId="1EFF1D39" w:rsidR="001345F9" w:rsidRPr="001345F9" w:rsidRDefault="001345F9" w:rsidP="00F46050">
            <w:pPr>
              <w:pStyle w:val="ListParagraph"/>
              <w:numPr>
                <w:ilvl w:val="0"/>
                <w:numId w:val="57"/>
              </w:numPr>
              <w:rPr>
                <w:rFonts w:cstheme="minorHAnsi"/>
              </w:rPr>
            </w:pPr>
            <w:r w:rsidRPr="001345F9">
              <w:rPr>
                <w:rFonts w:cstheme="minorHAnsi"/>
              </w:rPr>
              <w:t>Receiving clear, consistent and effective mentoring in how to model reading comprehension by asking questions, making predictions, and summarising when reading.</w:t>
            </w:r>
          </w:p>
          <w:p w14:paraId="36BF3384" w14:textId="6DB88516" w:rsidR="001345F9" w:rsidRPr="001345F9" w:rsidRDefault="001345F9" w:rsidP="00F46050">
            <w:pPr>
              <w:pStyle w:val="ListParagraph"/>
              <w:numPr>
                <w:ilvl w:val="0"/>
                <w:numId w:val="57"/>
              </w:numPr>
              <w:rPr>
                <w:rFonts w:cstheme="minorHAnsi"/>
              </w:rPr>
            </w:pPr>
            <w:r w:rsidRPr="001345F9">
              <w:rPr>
                <w:rFonts w:cstheme="minorHAnsi"/>
              </w:rPr>
              <w:t>Receiving clear, consistent and effective mentoring in how to promote reading for pleasure (e.g. by using a range of whole class reading approaches and regularly reading high-quality texts to children).</w:t>
            </w:r>
          </w:p>
          <w:p w14:paraId="6028148F" w14:textId="71BECDEF" w:rsidR="001345F9" w:rsidRPr="001345F9" w:rsidRDefault="001345F9" w:rsidP="00F46050">
            <w:pPr>
              <w:pStyle w:val="ListParagraph"/>
              <w:numPr>
                <w:ilvl w:val="0"/>
                <w:numId w:val="57"/>
              </w:numPr>
              <w:rPr>
                <w:rFonts w:cstheme="minorHAnsi"/>
              </w:rPr>
            </w:pPr>
            <w:r w:rsidRPr="001345F9">
              <w:rPr>
                <w:rFonts w:cstheme="minorHAnsi"/>
              </w:rPr>
              <w:t>Discussing and analysing with expert colleagues how to teach different forms of writing by modelling planning, drafting and editing.</w:t>
            </w:r>
          </w:p>
          <w:p w14:paraId="7CA9A855"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13ABC4C9" w14:textId="55715455" w:rsidR="001345F9" w:rsidRPr="001345F9" w:rsidRDefault="001345F9" w:rsidP="00F46050">
            <w:pPr>
              <w:pStyle w:val="ListParagraph"/>
              <w:numPr>
                <w:ilvl w:val="0"/>
                <w:numId w:val="58"/>
              </w:numPr>
              <w:rPr>
                <w:rFonts w:cstheme="minorHAnsi"/>
              </w:rPr>
            </w:pPr>
            <w:r w:rsidRPr="001345F9">
              <w:rPr>
                <w:rFonts w:cstheme="minorHAnsi"/>
              </w:rPr>
              <w:t>Teaching unfamiliar vocabulary explicitly and planning for pupils to be repeatedly exposed to high-utility and high-frequency vocabulary in what is taught.</w:t>
            </w:r>
          </w:p>
          <w:p w14:paraId="77CEF3D6" w14:textId="2E51E406" w:rsidR="00E20102" w:rsidRPr="001345F9" w:rsidRDefault="001345F9" w:rsidP="00F46050">
            <w:pPr>
              <w:pStyle w:val="ListParagraph"/>
              <w:numPr>
                <w:ilvl w:val="0"/>
                <w:numId w:val="58"/>
              </w:numPr>
              <w:rPr>
                <w:rFonts w:cstheme="minorHAnsi"/>
                <w:b/>
                <w:bCs/>
              </w:rPr>
            </w:pPr>
            <w:r w:rsidRPr="001345F9">
              <w:rPr>
                <w:rFonts w:cstheme="minorHAnsi"/>
              </w:rPr>
              <w:t>Modelling and requiring high-quality oral language, recognising that spoken language underpins the development of reading and writing (e.g. requiring pupils to respond to questions in full sentences, making use of relevant technical vocabulary).</w:t>
            </w:r>
          </w:p>
        </w:tc>
        <w:tc>
          <w:tcPr>
            <w:tcW w:w="3180" w:type="dxa"/>
          </w:tcPr>
          <w:p w14:paraId="7C648492" w14:textId="3CDB1D3E" w:rsidR="00E20102" w:rsidRDefault="00D017D3" w:rsidP="00E20102">
            <w:pPr>
              <w:rPr>
                <w:rFonts w:cstheme="minorHAnsi"/>
              </w:rPr>
            </w:pPr>
            <w:r w:rsidRPr="00EF1F58">
              <w:rPr>
                <w:rFonts w:cstheme="minorHAnsi"/>
              </w:rPr>
              <w:t>Trainees</w:t>
            </w:r>
            <w:r>
              <w:rPr>
                <w:rFonts w:cstheme="minorHAnsi"/>
              </w:rPr>
              <w:t xml:space="preserve"> use the Exeter Model training tools, in conjunction with consistent and effective mentoring from their </w:t>
            </w:r>
            <w:r w:rsidR="000C1664">
              <w:rPr>
                <w:rFonts w:cstheme="minorHAnsi"/>
              </w:rPr>
              <w:t>LEAD MENTOR</w:t>
            </w:r>
            <w:r>
              <w:rPr>
                <w:rFonts w:cstheme="minorHAnsi"/>
              </w:rPr>
              <w:t xml:space="preserve"> and </w:t>
            </w:r>
            <w:r w:rsidR="000C1664">
              <w:rPr>
                <w:rFonts w:cstheme="minorHAnsi"/>
              </w:rPr>
              <w:t>REFLECTIVE MENTOR</w:t>
            </w:r>
            <w:r>
              <w:rPr>
                <w:rFonts w:cstheme="minorHAnsi"/>
              </w:rPr>
              <w:t>, to build on the expert input provided by the ‘Learn That…’ aspects of the curriculum to meet the ‘Learn how to…’ aspects at a pace and in a sequence that suits their individual needs.</w:t>
            </w:r>
          </w:p>
          <w:p w14:paraId="000EC2B5" w14:textId="77777777" w:rsidR="00AE4B57" w:rsidRDefault="00AE4B57" w:rsidP="00E20102">
            <w:pPr>
              <w:rPr>
                <w:rFonts w:cstheme="minorHAnsi"/>
                <w:b/>
                <w:bCs/>
              </w:rPr>
            </w:pPr>
          </w:p>
          <w:p w14:paraId="51504104" w14:textId="77777777" w:rsidR="00AE4B57" w:rsidRDefault="00AE4B57" w:rsidP="00AE4B57">
            <w:pPr>
              <w:rPr>
                <w:rFonts w:cstheme="minorHAnsi"/>
                <w:i/>
                <w:iCs/>
              </w:rPr>
            </w:pPr>
            <w:r w:rsidRPr="00500A15">
              <w:rPr>
                <w:rFonts w:cstheme="minorHAnsi"/>
                <w:i/>
                <w:iCs/>
              </w:rPr>
              <w:t>ML Framework Task</w:t>
            </w:r>
          </w:p>
          <w:p w14:paraId="0EDB1731" w14:textId="77777777" w:rsidR="00AE4B57" w:rsidRDefault="00AE4B57" w:rsidP="00AE4B57">
            <w:pPr>
              <w:rPr>
                <w:rFonts w:cstheme="minorHAnsi"/>
                <w:i/>
                <w:iCs/>
              </w:rPr>
            </w:pPr>
            <w:r>
              <w:rPr>
                <w:rFonts w:cstheme="minorHAnsi"/>
                <w:i/>
                <w:iCs/>
              </w:rPr>
              <w:t>PE Framework Task</w:t>
            </w:r>
          </w:p>
          <w:p w14:paraId="061560A9" w14:textId="77777777" w:rsidR="00AE4B57" w:rsidRPr="00500A15" w:rsidRDefault="00AE4B57" w:rsidP="00AE4B57">
            <w:pPr>
              <w:rPr>
                <w:rFonts w:cstheme="minorHAnsi"/>
                <w:i/>
                <w:iCs/>
              </w:rPr>
            </w:pPr>
            <w:r>
              <w:rPr>
                <w:rFonts w:cstheme="minorHAnsi"/>
                <w:i/>
                <w:iCs/>
              </w:rPr>
              <w:t>Mathematics Framework Task</w:t>
            </w:r>
          </w:p>
          <w:p w14:paraId="596D3EB8" w14:textId="373ED218" w:rsidR="00AE4B57" w:rsidRPr="00E20102" w:rsidRDefault="00AE4B57" w:rsidP="00E20102">
            <w:pPr>
              <w:rPr>
                <w:rFonts w:cstheme="minorHAnsi"/>
                <w:b/>
                <w:bCs/>
              </w:rPr>
            </w:pPr>
          </w:p>
        </w:tc>
      </w:tr>
    </w:tbl>
    <w:p w14:paraId="42A89C9C" w14:textId="2DAC17FD" w:rsidR="00175903" w:rsidRDefault="00175903">
      <w:pPr>
        <w:rPr>
          <w:rFonts w:cstheme="minorHAnsi"/>
        </w:rPr>
      </w:pPr>
    </w:p>
    <w:p w14:paraId="3E2119E1"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1838"/>
        <w:gridCol w:w="1985"/>
        <w:gridCol w:w="8221"/>
        <w:gridCol w:w="1904"/>
      </w:tblGrid>
      <w:tr w:rsidR="00E20102" w:rsidRPr="00E20102" w14:paraId="1633CB41" w14:textId="77777777" w:rsidTr="1CCB756D">
        <w:tc>
          <w:tcPr>
            <w:tcW w:w="13948" w:type="dxa"/>
            <w:gridSpan w:val="4"/>
            <w:shd w:val="clear" w:color="auto" w:fill="CFDCE2"/>
          </w:tcPr>
          <w:p w14:paraId="19A62706" w14:textId="07063484" w:rsidR="00E20102" w:rsidRPr="00E20102" w:rsidRDefault="00E20102" w:rsidP="003D4842">
            <w:pPr>
              <w:rPr>
                <w:rFonts w:cstheme="minorHAnsi"/>
                <w:b/>
                <w:bCs/>
              </w:rPr>
            </w:pPr>
            <w:bookmarkStart w:id="16" w:name="_Hlk73632159"/>
            <w:r w:rsidRPr="00E20102">
              <w:rPr>
                <w:rFonts w:cstheme="minorHAnsi"/>
                <w:b/>
                <w:bCs/>
              </w:rPr>
              <w:t xml:space="preserve">Classroom Practice (Standard 4 – ‘Plan and teach </w:t>
            </w:r>
            <w:r w:rsidR="006B77D6" w:rsidRPr="00E20102">
              <w:rPr>
                <w:rFonts w:cstheme="minorHAnsi"/>
                <w:b/>
                <w:bCs/>
              </w:rPr>
              <w:t>well-structured</w:t>
            </w:r>
            <w:r w:rsidRPr="00E20102">
              <w:rPr>
                <w:rFonts w:cstheme="minorHAnsi"/>
                <w:b/>
                <w:bCs/>
              </w:rPr>
              <w:t xml:space="preserve"> lessons’)</w:t>
            </w:r>
          </w:p>
        </w:tc>
      </w:tr>
      <w:bookmarkEnd w:id="16"/>
      <w:tr w:rsidR="00E20102" w:rsidRPr="00E20102" w14:paraId="250B644E" w14:textId="77777777" w:rsidTr="1CCB756D">
        <w:tc>
          <w:tcPr>
            <w:tcW w:w="1838" w:type="dxa"/>
            <w:shd w:val="clear" w:color="auto" w:fill="CFDCE2"/>
          </w:tcPr>
          <w:p w14:paraId="5C092752" w14:textId="77777777" w:rsidR="00E20102" w:rsidRPr="00E20102" w:rsidRDefault="00E20102" w:rsidP="003D4842">
            <w:pPr>
              <w:rPr>
                <w:rFonts w:cstheme="minorHAnsi"/>
                <w:b/>
                <w:bCs/>
              </w:rPr>
            </w:pPr>
            <w:r w:rsidRPr="00E20102">
              <w:rPr>
                <w:rFonts w:cstheme="minorHAnsi"/>
                <w:b/>
                <w:bCs/>
              </w:rPr>
              <w:t>Learn that…</w:t>
            </w:r>
          </w:p>
        </w:tc>
        <w:tc>
          <w:tcPr>
            <w:tcW w:w="1985" w:type="dxa"/>
            <w:shd w:val="clear" w:color="auto" w:fill="CFDCE2"/>
          </w:tcPr>
          <w:p w14:paraId="66366328" w14:textId="77777777" w:rsidR="00E20102" w:rsidRPr="00E20102" w:rsidRDefault="00E20102" w:rsidP="003D4842">
            <w:pPr>
              <w:rPr>
                <w:rFonts w:cstheme="minorHAnsi"/>
                <w:b/>
                <w:bCs/>
              </w:rPr>
            </w:pPr>
            <w:r w:rsidRPr="00E20102">
              <w:rPr>
                <w:rFonts w:cstheme="minorHAnsi"/>
                <w:b/>
                <w:bCs/>
              </w:rPr>
              <w:t>Education and Professional Studies</w:t>
            </w:r>
          </w:p>
        </w:tc>
        <w:tc>
          <w:tcPr>
            <w:tcW w:w="8221" w:type="dxa"/>
            <w:shd w:val="clear" w:color="auto" w:fill="CFDCE2"/>
          </w:tcPr>
          <w:p w14:paraId="4F86E4B9" w14:textId="6617095A"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1904" w:type="dxa"/>
            <w:shd w:val="clear" w:color="auto" w:fill="CFDCE2"/>
          </w:tcPr>
          <w:p w14:paraId="05017C54"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70F10448" w14:textId="77777777" w:rsidTr="1CCB756D">
        <w:tc>
          <w:tcPr>
            <w:tcW w:w="1838" w:type="dxa"/>
          </w:tcPr>
          <w:p w14:paraId="4113CA3F" w14:textId="396ABDFC" w:rsidR="00E20102" w:rsidRPr="00E20102" w:rsidRDefault="00061E77" w:rsidP="00E20102">
            <w:pPr>
              <w:rPr>
                <w:rFonts w:cstheme="minorHAnsi"/>
                <w:b/>
                <w:bCs/>
              </w:rPr>
            </w:pPr>
            <w:r>
              <w:rPr>
                <w:rFonts w:cstheme="minorHAnsi"/>
              </w:rPr>
              <w:t xml:space="preserve">4.1 </w:t>
            </w:r>
            <w:r w:rsidR="00E20102" w:rsidRPr="00992C55">
              <w:rPr>
                <w:rFonts w:cstheme="minorHAnsi"/>
              </w:rPr>
              <w:t>Effective teaching can transform pupils’ knowledge, capabilities and beliefs about learning.</w:t>
            </w:r>
          </w:p>
        </w:tc>
        <w:tc>
          <w:tcPr>
            <w:tcW w:w="1985" w:type="dxa"/>
          </w:tcPr>
          <w:p w14:paraId="779071CD" w14:textId="77777777" w:rsidR="00E20102" w:rsidRPr="005343CB" w:rsidRDefault="005343CB" w:rsidP="00E20102">
            <w:pPr>
              <w:rPr>
                <w:rFonts w:cstheme="minorHAnsi"/>
              </w:rPr>
            </w:pPr>
            <w:r w:rsidRPr="005343CB">
              <w:rPr>
                <w:rFonts w:cstheme="minorHAnsi"/>
              </w:rPr>
              <w:t>Educational Theory</w:t>
            </w:r>
          </w:p>
          <w:p w14:paraId="464A9515" w14:textId="77777777" w:rsidR="005343CB" w:rsidRPr="005343CB" w:rsidRDefault="005343CB" w:rsidP="00E20102">
            <w:pPr>
              <w:rPr>
                <w:rFonts w:cstheme="minorHAnsi"/>
              </w:rPr>
            </w:pPr>
            <w:r w:rsidRPr="005343CB">
              <w:rPr>
                <w:rFonts w:cstheme="minorHAnsi"/>
              </w:rPr>
              <w:t>Curriculum Design</w:t>
            </w:r>
          </w:p>
          <w:p w14:paraId="2F42986C" w14:textId="1BE37969" w:rsidR="005343CB" w:rsidRPr="005F3597" w:rsidRDefault="005343CB" w:rsidP="00E20102">
            <w:pPr>
              <w:rPr>
                <w:rFonts w:cstheme="minorHAnsi"/>
                <w:b/>
                <w:bCs/>
                <w:highlight w:val="red"/>
              </w:rPr>
            </w:pPr>
            <w:r w:rsidRPr="005343CB">
              <w:rPr>
                <w:rFonts w:cstheme="minorHAnsi"/>
              </w:rPr>
              <w:t>Child Development</w:t>
            </w:r>
          </w:p>
        </w:tc>
        <w:tc>
          <w:tcPr>
            <w:tcW w:w="8221" w:type="dxa"/>
          </w:tcPr>
          <w:p w14:paraId="29FD7B1B" w14:textId="5C4DD38C" w:rsidR="002571F9" w:rsidRPr="002571F9" w:rsidRDefault="002571F9" w:rsidP="0DB6B8FE">
            <w:pPr>
              <w:rPr>
                <w:b/>
                <w:bCs/>
              </w:rPr>
            </w:pPr>
            <w:r w:rsidRPr="0DB6B8FE">
              <w:rPr>
                <w:b/>
                <w:bCs/>
              </w:rPr>
              <w:t>English:</w:t>
            </w:r>
            <w:r w:rsidR="00220F54" w:rsidRPr="0DB6B8FE">
              <w:rPr>
                <w:b/>
                <w:bCs/>
              </w:rPr>
              <w:t xml:space="preserve"> </w:t>
            </w:r>
            <w:r w:rsidR="00220F54" w:rsidRPr="0DB6B8FE">
              <w:t xml:space="preserve">Planning as an iterative and recursive process with reflection at its core, planning creatively for pupil progress using CLPE guidelines and </w:t>
            </w:r>
            <w:r w:rsidR="61537373" w:rsidRPr="0DB6B8FE">
              <w:t xml:space="preserve">our SSP </w:t>
            </w:r>
            <w:r w:rsidR="00220F54" w:rsidRPr="0DB6B8FE">
              <w:t>scheme</w:t>
            </w:r>
            <w:r w:rsidR="1D505C22" w:rsidRPr="0DB6B8FE">
              <w:t xml:space="preserve"> </w:t>
            </w:r>
            <w:r w:rsidR="00220F54" w:rsidRPr="0DB6B8FE">
              <w:t>of work</w:t>
            </w:r>
          </w:p>
          <w:p w14:paraId="7C6875D9" w14:textId="017D0D18" w:rsidR="002571F9" w:rsidRPr="002571F9" w:rsidRDefault="002571F9" w:rsidP="002571F9">
            <w:pPr>
              <w:rPr>
                <w:rFonts w:cstheme="minorHAnsi"/>
                <w:b/>
                <w:bCs/>
              </w:rPr>
            </w:pPr>
            <w:r w:rsidRPr="002571F9">
              <w:rPr>
                <w:rFonts w:cstheme="minorHAnsi"/>
                <w:b/>
                <w:bCs/>
              </w:rPr>
              <w:t>Mathematics:</w:t>
            </w:r>
            <w:r w:rsidR="00220F54">
              <w:rPr>
                <w:rFonts w:cstheme="minorHAnsi"/>
                <w:b/>
                <w:bCs/>
              </w:rPr>
              <w:t xml:space="preserve"> </w:t>
            </w:r>
            <w:r w:rsidR="00220F54" w:rsidRPr="00220F54">
              <w:rPr>
                <w:rFonts w:cstheme="minorHAnsi"/>
              </w:rPr>
              <w:t>Desig</w:t>
            </w:r>
            <w:r w:rsidR="00220F54" w:rsidRPr="006B77D6">
              <w:rPr>
                <w:rFonts w:cstheme="minorHAnsi"/>
              </w:rPr>
              <w:t>ning learning activities and devising key questions to ask during lessons</w:t>
            </w:r>
          </w:p>
          <w:p w14:paraId="4E7E0B21" w14:textId="21C514C4" w:rsidR="002571F9" w:rsidRPr="002571F9" w:rsidRDefault="002571F9" w:rsidP="002571F9">
            <w:pPr>
              <w:rPr>
                <w:rFonts w:cstheme="minorHAnsi"/>
                <w:b/>
                <w:bCs/>
              </w:rPr>
            </w:pPr>
            <w:r w:rsidRPr="5D837134">
              <w:rPr>
                <w:b/>
                <w:bCs/>
              </w:rPr>
              <w:t>Science:</w:t>
            </w:r>
            <w:r w:rsidR="6AA4B744" w:rsidRPr="5D837134">
              <w:rPr>
                <w:b/>
                <w:bCs/>
              </w:rPr>
              <w:t xml:space="preserve"> </w:t>
            </w:r>
            <w:r w:rsidR="6AA4B744" w:rsidRPr="5D837134">
              <w:t>Planning to facilitate children working scientifically and how they learn to become independent young scientists</w:t>
            </w:r>
          </w:p>
          <w:p w14:paraId="7F5EE356" w14:textId="75DC3398" w:rsidR="002571F9" w:rsidRPr="002571F9" w:rsidRDefault="7BBF2DBE" w:rsidP="5D837134">
            <w:pPr>
              <w:spacing w:line="257" w:lineRule="auto"/>
              <w:rPr>
                <w:rFonts w:ascii="Calibri" w:eastAsia="Calibri" w:hAnsi="Calibri" w:cs="Calibri"/>
              </w:rPr>
            </w:pPr>
            <w:r w:rsidRPr="5D837134">
              <w:rPr>
                <w:rFonts w:ascii="Calibri" w:eastAsia="Calibri" w:hAnsi="Calibri" w:cs="Calibri"/>
                <w:b/>
                <w:bCs/>
              </w:rPr>
              <w:t xml:space="preserve">Art: </w:t>
            </w:r>
            <w:r w:rsidRPr="5D837134">
              <w:rPr>
                <w:rFonts w:ascii="Calibri" w:eastAsia="Calibri" w:hAnsi="Calibri" w:cs="Calibri"/>
              </w:rPr>
              <w:t>effective teaching is underpinned by good subject, pedagogical and curriculum knowledge</w:t>
            </w:r>
          </w:p>
          <w:p w14:paraId="79A9EF5F" w14:textId="41FA5311" w:rsidR="002571F9" w:rsidRDefault="002571F9" w:rsidP="5D837134">
            <w:pPr>
              <w:rPr>
                <w:b/>
                <w:bCs/>
              </w:rPr>
            </w:pPr>
            <w:r w:rsidRPr="5D837134">
              <w:rPr>
                <w:b/>
                <w:bCs/>
              </w:rPr>
              <w:t>Computing:</w:t>
            </w:r>
          </w:p>
          <w:p w14:paraId="3B518167" w14:textId="34D64F25" w:rsidR="00E42156" w:rsidRPr="00E42156" w:rsidRDefault="00E42156" w:rsidP="5D837134">
            <w:pPr>
              <w:rPr>
                <w:rFonts w:cstheme="minorHAnsi"/>
                <w:b/>
                <w:bCs/>
              </w:rPr>
            </w:pPr>
            <w:r>
              <w:rPr>
                <w:rFonts w:cstheme="minorHAnsi"/>
                <w:b/>
                <w:bCs/>
              </w:rPr>
              <w:t>Design and Technology:</w:t>
            </w:r>
          </w:p>
          <w:p w14:paraId="07511975" w14:textId="2DF76C4B"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Understanding of worldviews and impact of these on learning and definitions of knowledge.</w:t>
            </w:r>
          </w:p>
          <w:p w14:paraId="4D4A606A" w14:textId="145AAC7A" w:rsidR="002571F9" w:rsidRPr="002571F9" w:rsidRDefault="002571F9" w:rsidP="002571F9">
            <w:pPr>
              <w:rPr>
                <w:rFonts w:cstheme="minorHAnsi"/>
                <w:b/>
                <w:bCs/>
              </w:rPr>
            </w:pPr>
            <w:r w:rsidRPr="002571F9">
              <w:rPr>
                <w:rFonts w:cstheme="minorHAnsi"/>
                <w:b/>
                <w:bCs/>
              </w:rPr>
              <w:t>Modern Languages:</w:t>
            </w:r>
            <w:r w:rsidR="00220F54">
              <w:rPr>
                <w:rFonts w:cstheme="minorHAnsi"/>
                <w:b/>
                <w:bCs/>
              </w:rPr>
              <w:t xml:space="preserve"> </w:t>
            </w:r>
            <w:r w:rsidR="00220F54" w:rsidRPr="00220F54">
              <w:rPr>
                <w:rFonts w:cstheme="minorHAnsi"/>
              </w:rPr>
              <w:t>Plan</w:t>
            </w:r>
            <w:r w:rsidR="00220F54" w:rsidRPr="006B77D6">
              <w:rPr>
                <w:rFonts w:cstheme="minorHAnsi"/>
              </w:rPr>
              <w:t>ning models; PPP and MMM (moving learners from dependence towards independence</w:t>
            </w:r>
          </w:p>
          <w:p w14:paraId="3961A437" w14:textId="6B669A51" w:rsidR="002571F9" w:rsidRPr="002571F9" w:rsidRDefault="002571F9" w:rsidP="002571F9">
            <w:pPr>
              <w:rPr>
                <w:rFonts w:cstheme="minorHAnsi"/>
                <w:b/>
                <w:bCs/>
              </w:rPr>
            </w:pPr>
            <w:r w:rsidRPr="002571F9">
              <w:rPr>
                <w:rFonts w:cstheme="minorHAnsi"/>
                <w:b/>
                <w:bCs/>
              </w:rPr>
              <w:t>Music:</w:t>
            </w:r>
            <w:r w:rsidR="00220F54">
              <w:rPr>
                <w:rFonts w:cstheme="minorHAnsi"/>
                <w:b/>
                <w:bCs/>
              </w:rPr>
              <w:t xml:space="preserve"> </w:t>
            </w:r>
            <w:r w:rsidR="00220F54" w:rsidRPr="006B77D6">
              <w:rPr>
                <w:rFonts w:cstheme="minorHAnsi"/>
              </w:rPr>
              <w:t>Promote a love and curiosity of music by exploring performing, listening, reviewing and evaluating.  Understand and explore how music is created, produced and communicated.  Explore cross-curricular links between music and other areas of the curriculum</w:t>
            </w:r>
          </w:p>
          <w:p w14:paraId="4F76D7CC" w14:textId="4A8E4688" w:rsidR="00220F54" w:rsidRDefault="002571F9" w:rsidP="5D837134">
            <w:r w:rsidRPr="1CCB756D">
              <w:rPr>
                <w:b/>
                <w:bCs/>
              </w:rPr>
              <w:t>PE:</w:t>
            </w:r>
            <w:r w:rsidR="1AEF879B" w:rsidRPr="1CCB756D">
              <w:rPr>
                <w:b/>
                <w:bCs/>
              </w:rPr>
              <w:t xml:space="preserve"> </w:t>
            </w:r>
            <w:r w:rsidR="3F8C12D2" w:rsidRPr="1CCB756D">
              <w:t>Strong</w:t>
            </w:r>
            <w:r w:rsidR="4E912DF4" w:rsidRPr="1CCB756D">
              <w:t xml:space="preserve"> teacher</w:t>
            </w:r>
            <w:r w:rsidR="3F8C12D2" w:rsidRPr="1CCB756D">
              <w:t xml:space="preserve"> subject knowledge </w:t>
            </w:r>
            <w:r w:rsidR="5E114108" w:rsidRPr="1CCB756D">
              <w:t xml:space="preserve">facilitates </w:t>
            </w:r>
            <w:r w:rsidR="3F8C12D2" w:rsidRPr="1CCB756D">
              <w:t xml:space="preserve">effective </w:t>
            </w:r>
            <w:r w:rsidR="2DBD8858" w:rsidRPr="1CCB756D">
              <w:t xml:space="preserve">planning, </w:t>
            </w:r>
            <w:r w:rsidR="3F8C12D2" w:rsidRPr="1CCB756D">
              <w:t>teaching and</w:t>
            </w:r>
            <w:r w:rsidR="4ADDA67F" w:rsidRPr="1CCB756D">
              <w:t xml:space="preserve"> assessment </w:t>
            </w:r>
            <w:r w:rsidR="0D25D00D" w:rsidRPr="1CCB756D">
              <w:t xml:space="preserve">in PE. </w:t>
            </w:r>
          </w:p>
          <w:p w14:paraId="0DB8E23B" w14:textId="406D689C" w:rsidR="3B0A71D8" w:rsidRDefault="3B0A71D8" w:rsidP="1CCB756D">
            <w:pPr>
              <w:rPr>
                <w:b/>
                <w:bCs/>
              </w:rPr>
            </w:pPr>
            <w:r w:rsidRPr="1CCB756D">
              <w:rPr>
                <w:b/>
                <w:bCs/>
              </w:rPr>
              <w:t>English Pathway:</w:t>
            </w:r>
          </w:p>
          <w:p w14:paraId="271CE45B" w14:textId="7E471770" w:rsidR="3B0A71D8" w:rsidRDefault="3B0A71D8" w:rsidP="00F46050">
            <w:pPr>
              <w:pStyle w:val="ListParagraph"/>
              <w:numPr>
                <w:ilvl w:val="0"/>
                <w:numId w:val="25"/>
              </w:numPr>
              <w:rPr>
                <w:b/>
                <w:bCs/>
              </w:rPr>
            </w:pPr>
            <w:r w:rsidRPr="1CCB756D">
              <w:t xml:space="preserve">Cross-curricular planning in </w:t>
            </w:r>
            <w:r w:rsidR="6ACCD0E8" w:rsidRPr="1CCB756D">
              <w:t>humanities</w:t>
            </w:r>
            <w:r w:rsidRPr="1CCB756D">
              <w:t>, art and ML</w:t>
            </w:r>
          </w:p>
          <w:p w14:paraId="28DE304B" w14:textId="29887D08" w:rsidR="00F60B03" w:rsidRPr="00861073" w:rsidRDefault="77D41D80" w:rsidP="00F46050">
            <w:pPr>
              <w:pStyle w:val="ListParagraph"/>
              <w:numPr>
                <w:ilvl w:val="0"/>
                <w:numId w:val="25"/>
              </w:numPr>
              <w:rPr>
                <w:b/>
                <w:bCs/>
              </w:rPr>
            </w:pPr>
            <w:r w:rsidRPr="1CCB756D">
              <w:t>Planning from high-quality examples of children’s literature</w:t>
            </w:r>
          </w:p>
        </w:tc>
        <w:tc>
          <w:tcPr>
            <w:tcW w:w="1904" w:type="dxa"/>
          </w:tcPr>
          <w:p w14:paraId="105E6263" w14:textId="37DCA3AC" w:rsidR="0078098B" w:rsidRDefault="0078098B" w:rsidP="0078098B">
            <w:pPr>
              <w:rPr>
                <w:rFonts w:cstheme="minorHAnsi"/>
              </w:rPr>
            </w:pPr>
            <w:r w:rsidRPr="0078098B">
              <w:rPr>
                <w:rFonts w:cstheme="minorHAnsi"/>
                <w:b/>
                <w:bCs/>
              </w:rPr>
              <w:t>Purpose of Education</w:t>
            </w:r>
            <w:r w:rsidRPr="005C6CAC">
              <w:rPr>
                <w:rFonts w:cstheme="minorHAnsi"/>
              </w:rPr>
              <w:t xml:space="preserve"> -</w:t>
            </w:r>
            <w:r>
              <w:rPr>
                <w:rFonts w:cstheme="minorHAnsi"/>
              </w:rPr>
              <w:t xml:space="preserve"> </w:t>
            </w:r>
            <w:r w:rsidRPr="005C6CAC">
              <w:rPr>
                <w:rFonts w:cstheme="minorHAnsi"/>
              </w:rPr>
              <w:t>Curriculum</w:t>
            </w:r>
          </w:p>
          <w:p w14:paraId="6EEF648A" w14:textId="267FC5F2" w:rsidR="00E20102" w:rsidRPr="00E20102" w:rsidRDefault="00E20102" w:rsidP="0078098B">
            <w:pPr>
              <w:rPr>
                <w:rFonts w:cstheme="minorHAnsi"/>
                <w:b/>
                <w:bCs/>
              </w:rPr>
            </w:pPr>
          </w:p>
        </w:tc>
      </w:tr>
      <w:tr w:rsidR="00E20102" w:rsidRPr="00E20102" w14:paraId="3AF639C3" w14:textId="77777777" w:rsidTr="1CCB756D">
        <w:tc>
          <w:tcPr>
            <w:tcW w:w="1838" w:type="dxa"/>
          </w:tcPr>
          <w:p w14:paraId="693E2BA0" w14:textId="2FE3AAA7" w:rsidR="00E20102" w:rsidRPr="00E20102" w:rsidRDefault="00061E77" w:rsidP="00E20102">
            <w:pPr>
              <w:rPr>
                <w:rFonts w:cstheme="minorHAnsi"/>
                <w:b/>
                <w:bCs/>
              </w:rPr>
            </w:pPr>
            <w:r>
              <w:rPr>
                <w:rFonts w:cstheme="minorHAnsi"/>
              </w:rPr>
              <w:t xml:space="preserve">4.2 </w:t>
            </w:r>
            <w:r w:rsidR="00E20102" w:rsidRPr="00992C55">
              <w:rPr>
                <w:rFonts w:cstheme="minorHAnsi"/>
              </w:rPr>
              <w:t>Effective teachers introduce new material in steps, explicitly linking new ideas to what has been previously studied and learned.</w:t>
            </w:r>
          </w:p>
        </w:tc>
        <w:tc>
          <w:tcPr>
            <w:tcW w:w="1985" w:type="dxa"/>
          </w:tcPr>
          <w:p w14:paraId="111C8181" w14:textId="07C4E8F8" w:rsidR="00E20102" w:rsidRPr="005343CB" w:rsidRDefault="005343CB" w:rsidP="00E20102">
            <w:pPr>
              <w:rPr>
                <w:rFonts w:cstheme="minorHAnsi"/>
                <w:highlight w:val="red"/>
              </w:rPr>
            </w:pPr>
            <w:r w:rsidRPr="005343CB">
              <w:rPr>
                <w:rFonts w:cstheme="minorHAnsi"/>
              </w:rPr>
              <w:t>Educational Theory</w:t>
            </w:r>
          </w:p>
        </w:tc>
        <w:tc>
          <w:tcPr>
            <w:tcW w:w="8221" w:type="dxa"/>
          </w:tcPr>
          <w:p w14:paraId="122E7247" w14:textId="4E07197A" w:rsidR="002571F9" w:rsidRPr="002571F9" w:rsidRDefault="7C178354" w:rsidP="6276A5F7">
            <w:pPr>
              <w:rPr>
                <w:b/>
                <w:bCs/>
              </w:rPr>
            </w:pPr>
            <w:r w:rsidRPr="6276A5F7">
              <w:rPr>
                <w:b/>
                <w:bCs/>
              </w:rPr>
              <w:t>English:</w:t>
            </w:r>
            <w:r w:rsidR="4D5A7252" w:rsidRPr="6276A5F7">
              <w:rPr>
                <w:b/>
                <w:bCs/>
              </w:rPr>
              <w:t xml:space="preserve"> </w:t>
            </w:r>
            <w:r w:rsidR="4D5A7252" w:rsidRPr="6276A5F7">
              <w:t xml:space="preserve">Weekly planning, peer teaching and evaluating episodes of Systematic Synthetic Phonics; planning for guided and shared reading at KS1/2; planning for guided and shared writing at 1KS1/2. </w:t>
            </w:r>
            <w:r w:rsidR="5AF391A1" w:rsidRPr="6276A5F7">
              <w:t>Reading assessment</w:t>
            </w:r>
            <w:r w:rsidR="4D5A7252" w:rsidRPr="6276A5F7">
              <w:t xml:space="preserve"> task,</w:t>
            </w:r>
            <w:r w:rsidR="4D5A7252" w:rsidRPr="6276A5F7">
              <w:rPr>
                <w:b/>
                <w:bCs/>
              </w:rPr>
              <w:t xml:space="preserve"> </w:t>
            </w:r>
            <w:r w:rsidR="4D5A7252" w:rsidRPr="6276A5F7">
              <w:t>peer teaching of grammar subject knowledge</w:t>
            </w:r>
          </w:p>
          <w:p w14:paraId="1AE2B6C8" w14:textId="0DC2AB9B" w:rsidR="002571F9" w:rsidRPr="002571F9" w:rsidRDefault="002571F9" w:rsidP="002571F9">
            <w:pPr>
              <w:rPr>
                <w:rFonts w:cstheme="minorHAnsi"/>
                <w:b/>
                <w:bCs/>
              </w:rPr>
            </w:pPr>
            <w:r w:rsidRPr="002571F9">
              <w:rPr>
                <w:rFonts w:cstheme="minorHAnsi"/>
                <w:b/>
                <w:bCs/>
              </w:rPr>
              <w:t>Mathematics:</w:t>
            </w:r>
            <w:r w:rsidR="00220F54">
              <w:rPr>
                <w:rFonts w:cstheme="minorHAnsi"/>
                <w:b/>
                <w:bCs/>
              </w:rPr>
              <w:t xml:space="preserve"> </w:t>
            </w:r>
            <w:r w:rsidR="00220F54" w:rsidRPr="00220F54">
              <w:rPr>
                <w:rFonts w:cstheme="minorHAnsi"/>
              </w:rPr>
              <w:t>Wee</w:t>
            </w:r>
            <w:r w:rsidR="00220F54" w:rsidRPr="006B77D6">
              <w:rPr>
                <w:rFonts w:cstheme="minorHAnsi"/>
              </w:rPr>
              <w:t>kly planning for place value, subtraction, multiplication and divisions in KS1/2</w:t>
            </w:r>
            <w:r w:rsidR="00220F54">
              <w:rPr>
                <w:rFonts w:cstheme="minorHAnsi"/>
              </w:rPr>
              <w:t xml:space="preserve">, </w:t>
            </w:r>
            <w:r w:rsidR="00220F54" w:rsidRPr="00F60B03">
              <w:rPr>
                <w:rFonts w:cstheme="minorHAnsi"/>
              </w:rPr>
              <w:t>discussing resources/textbooks and planning schemes used in schools</w:t>
            </w:r>
          </w:p>
          <w:p w14:paraId="068AD7D9" w14:textId="37323778" w:rsidR="002571F9" w:rsidRPr="002571F9" w:rsidRDefault="002571F9" w:rsidP="002571F9">
            <w:pPr>
              <w:rPr>
                <w:rFonts w:cstheme="minorHAnsi"/>
                <w:b/>
                <w:bCs/>
              </w:rPr>
            </w:pPr>
            <w:r w:rsidRPr="002571F9">
              <w:rPr>
                <w:rFonts w:cstheme="minorHAnsi"/>
                <w:b/>
                <w:bCs/>
              </w:rPr>
              <w:t>Science:</w:t>
            </w:r>
            <w:r w:rsidR="00220F54">
              <w:rPr>
                <w:rFonts w:cstheme="minorHAnsi"/>
                <w:b/>
                <w:bCs/>
              </w:rPr>
              <w:t xml:space="preserve"> </w:t>
            </w:r>
            <w:r w:rsidR="00220F54" w:rsidRPr="00220F54">
              <w:rPr>
                <w:rFonts w:cstheme="minorHAnsi"/>
              </w:rPr>
              <w:t>How</w:t>
            </w:r>
            <w:r w:rsidR="00220F54" w:rsidRPr="00F60B03">
              <w:rPr>
                <w:rFonts w:cstheme="minorHAnsi"/>
              </w:rPr>
              <w:t xml:space="preserve"> to plan and deliver forensics lesson</w:t>
            </w:r>
            <w:r w:rsidR="001B4018">
              <w:rPr>
                <w:rFonts w:cstheme="minorHAnsi"/>
              </w:rPr>
              <w:t xml:space="preserve">, </w:t>
            </w:r>
            <w:r w:rsidR="001B4018">
              <w:rPr>
                <w:rFonts w:ascii="Calibri" w:hAnsi="Calibri"/>
                <w:color w:val="000000"/>
              </w:rPr>
              <w:t>reflection on statutory frameworks, including the NC</w:t>
            </w:r>
          </w:p>
          <w:p w14:paraId="1787545C" w14:textId="15DEE995" w:rsidR="002571F9" w:rsidRPr="002571F9" w:rsidRDefault="002571F9" w:rsidP="2A775EDB">
            <w:pPr>
              <w:rPr>
                <w:b/>
                <w:bCs/>
              </w:rPr>
            </w:pPr>
            <w:r w:rsidRPr="2A775EDB">
              <w:rPr>
                <w:b/>
                <w:bCs/>
              </w:rPr>
              <w:t>Art:</w:t>
            </w:r>
            <w:r w:rsidR="32383F03" w:rsidRPr="2A775EDB">
              <w:rPr>
                <w:b/>
                <w:bCs/>
              </w:rPr>
              <w:t xml:space="preserve"> </w:t>
            </w:r>
            <w:r w:rsidR="32383F03" w:rsidRPr="2A775EDB">
              <w:t>teacher demos are essential to effective art teaching</w:t>
            </w:r>
          </w:p>
          <w:p w14:paraId="3DBC0D90" w14:textId="0E243C92" w:rsidR="002571F9" w:rsidRDefault="002571F9" w:rsidP="002571F9">
            <w:pPr>
              <w:rPr>
                <w:rFonts w:cstheme="minorHAnsi"/>
                <w:b/>
                <w:bCs/>
              </w:rPr>
            </w:pPr>
            <w:r w:rsidRPr="002571F9">
              <w:rPr>
                <w:rFonts w:cstheme="minorHAnsi"/>
                <w:b/>
                <w:bCs/>
              </w:rPr>
              <w:t>Computing:</w:t>
            </w:r>
          </w:p>
          <w:p w14:paraId="11012364" w14:textId="77777777" w:rsidR="00E42156" w:rsidRDefault="00E42156" w:rsidP="00E42156">
            <w:pPr>
              <w:rPr>
                <w:rFonts w:eastAsiaTheme="minorHAnsi" w:cstheme="minorHAnsi"/>
                <w:b/>
                <w:bCs/>
              </w:rPr>
            </w:pPr>
            <w:r w:rsidRPr="00E42156">
              <w:rPr>
                <w:rFonts w:eastAsiaTheme="minorHAnsi" w:cstheme="minorHAnsi"/>
                <w:b/>
              </w:rPr>
              <w:t xml:space="preserve">Design and Technology: </w:t>
            </w:r>
            <w:r w:rsidRPr="00E42156">
              <w:rPr>
                <w:rFonts w:eastAsiaTheme="minorHAnsi" w:cstheme="minorHAnsi"/>
              </w:rPr>
              <w:t xml:space="preserve">scaffolded teaching </w:t>
            </w:r>
            <w:r>
              <w:rPr>
                <w:rFonts w:eastAsiaTheme="minorHAnsi" w:cstheme="minorHAnsi"/>
              </w:rPr>
              <w:t>essential</w:t>
            </w:r>
          </w:p>
          <w:p w14:paraId="7261135E" w14:textId="037A970B" w:rsidR="002571F9" w:rsidRPr="00E42156" w:rsidRDefault="002571F9" w:rsidP="00E42156">
            <w:pPr>
              <w:rPr>
                <w:rFonts w:eastAsiaTheme="minorHAnsi" w:cstheme="minorHAnsi"/>
                <w:b/>
                <w:bCs/>
              </w:rPr>
            </w:pPr>
            <w:r w:rsidRPr="00E42156">
              <w:rPr>
                <w:rFonts w:cstheme="minorHAnsi"/>
                <w:b/>
                <w:bCs/>
              </w:rPr>
              <w:t>Humanities:</w:t>
            </w:r>
            <w:r w:rsidR="00220F54" w:rsidRPr="00E42156">
              <w:rPr>
                <w:rFonts w:cstheme="minorHAnsi"/>
                <w:b/>
                <w:bCs/>
              </w:rPr>
              <w:t xml:space="preserve"> </w:t>
            </w:r>
            <w:r w:rsidR="00220F54" w:rsidRPr="00E42156">
              <w:rPr>
                <w:rFonts w:cstheme="minorHAnsi"/>
              </w:rPr>
              <w:t>Peer</w:t>
            </w:r>
            <w:r w:rsidR="00220F54" w:rsidRPr="006B77D6">
              <w:rPr>
                <w:rFonts w:cstheme="minorHAnsi"/>
              </w:rPr>
              <w:t xml:space="preserve"> teaching of one religion - careful planning and structure of the lesson</w:t>
            </w:r>
            <w:r w:rsidR="00220F54">
              <w:rPr>
                <w:rFonts w:cstheme="minorHAnsi"/>
              </w:rPr>
              <w:t xml:space="preserve">, </w:t>
            </w:r>
            <w:r w:rsidR="00220F54" w:rsidRPr="00F60B03">
              <w:rPr>
                <w:rFonts w:cstheme="minorHAnsi"/>
              </w:rPr>
              <w:t>discussing planning P4C lessons. Peer teaching using Digimaps - discuss progression in mapping skills and use in school environment</w:t>
            </w:r>
          </w:p>
          <w:p w14:paraId="1130F6FC" w14:textId="39CC344C" w:rsidR="002571F9" w:rsidRPr="002571F9" w:rsidRDefault="002571F9" w:rsidP="00E42156">
            <w:pPr>
              <w:rPr>
                <w:rFonts w:cstheme="minorHAnsi"/>
                <w:b/>
                <w:bCs/>
              </w:rPr>
            </w:pPr>
            <w:r w:rsidRPr="002571F9">
              <w:rPr>
                <w:rFonts w:cstheme="minorHAnsi"/>
                <w:b/>
                <w:bCs/>
              </w:rPr>
              <w:t>Modern Languages:</w:t>
            </w:r>
            <w:r w:rsidR="00220F54">
              <w:rPr>
                <w:rFonts w:cstheme="minorHAnsi"/>
                <w:b/>
                <w:bCs/>
              </w:rPr>
              <w:t xml:space="preserve"> </w:t>
            </w:r>
            <w:r w:rsidR="00220F54" w:rsidRPr="00220F54">
              <w:rPr>
                <w:rFonts w:cstheme="minorHAnsi"/>
              </w:rPr>
              <w:t>Effe</w:t>
            </w:r>
            <w:r w:rsidR="00220F54" w:rsidRPr="00F60B03">
              <w:rPr>
                <w:rFonts w:cstheme="minorHAnsi"/>
              </w:rPr>
              <w:t>ctive sequencing</w:t>
            </w:r>
          </w:p>
          <w:p w14:paraId="1E7FE283" w14:textId="6B930E38" w:rsidR="002571F9" w:rsidRPr="002571F9" w:rsidRDefault="002571F9" w:rsidP="0E2FDD75">
            <w:r w:rsidRPr="0E2FDD75">
              <w:rPr>
                <w:b/>
                <w:bCs/>
              </w:rPr>
              <w:t>Music:</w:t>
            </w:r>
            <w:r w:rsidR="490103E6" w:rsidRPr="0E2FDD75">
              <w:rPr>
                <w:b/>
                <w:bCs/>
              </w:rPr>
              <w:t xml:space="preserve">  </w:t>
            </w:r>
            <w:r w:rsidR="490103E6" w:rsidRPr="0E2FDD75">
              <w:t xml:space="preserve">Foster learning links and </w:t>
            </w:r>
            <w:r w:rsidR="51A0CE23" w:rsidRPr="0E2FDD75">
              <w:t xml:space="preserve">webs </w:t>
            </w:r>
            <w:r w:rsidR="490103E6" w:rsidRPr="0E2FDD75">
              <w:t>throughout practical</w:t>
            </w:r>
            <w:r w:rsidR="0A3FB6FE" w:rsidRPr="0E2FDD75">
              <w:t xml:space="preserve"> </w:t>
            </w:r>
            <w:r w:rsidR="490103E6" w:rsidRPr="0E2FDD75">
              <w:t xml:space="preserve">music making </w:t>
            </w:r>
          </w:p>
          <w:p w14:paraId="1E262D92" w14:textId="00C585CD" w:rsidR="00220F54" w:rsidRDefault="002571F9" w:rsidP="5D837134">
            <w:r w:rsidRPr="5D837134">
              <w:rPr>
                <w:b/>
                <w:bCs/>
              </w:rPr>
              <w:t>PE:</w:t>
            </w:r>
            <w:r w:rsidR="6AA4B744" w:rsidRPr="5D837134">
              <w:rPr>
                <w:b/>
                <w:bCs/>
              </w:rPr>
              <w:t xml:space="preserve"> </w:t>
            </w:r>
            <w:r w:rsidR="0A6D8CFB" w:rsidRPr="5D837134">
              <w:t>Using teacher demonstrations and modelling and c</w:t>
            </w:r>
            <w:r w:rsidR="6AA4B744" w:rsidRPr="5D837134">
              <w:t>ollaborative/peer teaching</w:t>
            </w:r>
            <w:r w:rsidR="4733ACF2" w:rsidRPr="5D837134">
              <w:t xml:space="preserve"> in pairs and/or small group work.</w:t>
            </w:r>
          </w:p>
          <w:p w14:paraId="250E34D7" w14:textId="30B6C80E" w:rsidR="00F60B03" w:rsidRPr="00220F54" w:rsidRDefault="59A2A5E6" w:rsidP="1CCB756D">
            <w:pPr>
              <w:rPr>
                <w:b/>
                <w:bCs/>
              </w:rPr>
            </w:pPr>
            <w:r w:rsidRPr="1CCB756D">
              <w:rPr>
                <w:b/>
                <w:bCs/>
              </w:rPr>
              <w:t>English Pathway:</w:t>
            </w:r>
          </w:p>
          <w:p w14:paraId="69FF8CEC" w14:textId="2A4F6DA5" w:rsidR="00F60B03" w:rsidRPr="00220F54" w:rsidRDefault="59A2A5E6" w:rsidP="00F46050">
            <w:pPr>
              <w:pStyle w:val="ListParagraph"/>
              <w:numPr>
                <w:ilvl w:val="0"/>
                <w:numId w:val="24"/>
              </w:numPr>
              <w:rPr>
                <w:b/>
                <w:bCs/>
              </w:rPr>
            </w:pPr>
            <w:r w:rsidRPr="1CCB756D">
              <w:t>Progression in grammar</w:t>
            </w:r>
          </w:p>
          <w:p w14:paraId="4FFDCED4" w14:textId="61FEE9B1" w:rsidR="00F60B03" w:rsidRPr="00220F54" w:rsidRDefault="59A2A5E6" w:rsidP="00F46050">
            <w:pPr>
              <w:pStyle w:val="ListParagraph"/>
              <w:numPr>
                <w:ilvl w:val="0"/>
                <w:numId w:val="24"/>
              </w:numPr>
              <w:rPr>
                <w:b/>
                <w:bCs/>
              </w:rPr>
            </w:pPr>
            <w:r w:rsidRPr="1CCB756D">
              <w:t>Progression in poetry</w:t>
            </w:r>
          </w:p>
          <w:p w14:paraId="0DA0E651" w14:textId="67C7658A" w:rsidR="00F60B03" w:rsidRPr="00861073" w:rsidRDefault="59A2A5E6" w:rsidP="00F46050">
            <w:pPr>
              <w:pStyle w:val="ListParagraph"/>
              <w:numPr>
                <w:ilvl w:val="0"/>
                <w:numId w:val="24"/>
              </w:numPr>
              <w:rPr>
                <w:b/>
                <w:bCs/>
              </w:rPr>
            </w:pPr>
            <w:r w:rsidRPr="1CCB756D">
              <w:t>The role of the subject leader</w:t>
            </w:r>
          </w:p>
        </w:tc>
        <w:tc>
          <w:tcPr>
            <w:tcW w:w="1904" w:type="dxa"/>
          </w:tcPr>
          <w:p w14:paraId="70B06A98" w14:textId="77777777" w:rsidR="00E20102" w:rsidRPr="00E20102" w:rsidRDefault="00E20102" w:rsidP="00E20102">
            <w:pPr>
              <w:rPr>
                <w:rFonts w:cstheme="minorHAnsi"/>
                <w:b/>
                <w:bCs/>
              </w:rPr>
            </w:pPr>
          </w:p>
        </w:tc>
      </w:tr>
      <w:tr w:rsidR="00E20102" w:rsidRPr="00E20102" w14:paraId="16764D49" w14:textId="77777777" w:rsidTr="1CCB756D">
        <w:tc>
          <w:tcPr>
            <w:tcW w:w="1838" w:type="dxa"/>
          </w:tcPr>
          <w:p w14:paraId="1312C117" w14:textId="0DBC81C4" w:rsidR="00E20102" w:rsidRPr="00E20102" w:rsidRDefault="00061E77" w:rsidP="00E20102">
            <w:pPr>
              <w:rPr>
                <w:rFonts w:cstheme="minorHAnsi"/>
                <w:b/>
                <w:bCs/>
              </w:rPr>
            </w:pPr>
            <w:r>
              <w:rPr>
                <w:rFonts w:cstheme="minorHAnsi"/>
              </w:rPr>
              <w:t xml:space="preserve">4.3 </w:t>
            </w:r>
            <w:r w:rsidR="00E20102" w:rsidRPr="00992C55">
              <w:rPr>
                <w:rFonts w:cstheme="minorHAnsi"/>
              </w:rPr>
              <w:t>Modelling helps pupils understand new processes and ideas; good models make abstract ideas concrete and accessible.</w:t>
            </w:r>
          </w:p>
        </w:tc>
        <w:tc>
          <w:tcPr>
            <w:tcW w:w="1985" w:type="dxa"/>
          </w:tcPr>
          <w:p w14:paraId="51863B43" w14:textId="3B23AA4A" w:rsidR="00E20102" w:rsidRPr="005F3597" w:rsidRDefault="005343CB" w:rsidP="00E20102">
            <w:pPr>
              <w:rPr>
                <w:rFonts w:cstheme="minorHAnsi"/>
                <w:b/>
                <w:bCs/>
                <w:highlight w:val="red"/>
              </w:rPr>
            </w:pPr>
            <w:r w:rsidRPr="005343CB">
              <w:rPr>
                <w:rFonts w:cstheme="minorHAnsi"/>
              </w:rPr>
              <w:t>Educational Theory</w:t>
            </w:r>
          </w:p>
        </w:tc>
        <w:tc>
          <w:tcPr>
            <w:tcW w:w="8221" w:type="dxa"/>
          </w:tcPr>
          <w:p w14:paraId="3F74B0E8" w14:textId="0D898C67" w:rsidR="002571F9" w:rsidRPr="002571F9" w:rsidRDefault="7C178354" w:rsidP="6276A5F7">
            <w:r w:rsidRPr="6276A5F7">
              <w:rPr>
                <w:b/>
                <w:bCs/>
              </w:rPr>
              <w:t>English:</w:t>
            </w:r>
            <w:r w:rsidR="5703A0EE" w:rsidRPr="6276A5F7">
              <w:t xml:space="preserve"> Metacognitive scripts that te</w:t>
            </w:r>
            <w:r w:rsidR="65965FB0" w:rsidRPr="6276A5F7">
              <w:t>achers employ when teaching shared and guided reading and writing; promoting reading and writing as meaning making activities</w:t>
            </w:r>
          </w:p>
          <w:p w14:paraId="7AB37936" w14:textId="77777777" w:rsidR="002571F9" w:rsidRPr="002571F9" w:rsidRDefault="002571F9" w:rsidP="002571F9">
            <w:pPr>
              <w:rPr>
                <w:rFonts w:cstheme="minorHAnsi"/>
                <w:b/>
                <w:bCs/>
              </w:rPr>
            </w:pPr>
            <w:r w:rsidRPr="002571F9">
              <w:rPr>
                <w:rFonts w:cstheme="minorHAnsi"/>
                <w:b/>
                <w:bCs/>
              </w:rPr>
              <w:t>Mathematics:</w:t>
            </w:r>
          </w:p>
          <w:p w14:paraId="523E1104" w14:textId="5733D736" w:rsidR="002571F9" w:rsidRPr="002571F9" w:rsidRDefault="002571F9" w:rsidP="5D837134">
            <w:pPr>
              <w:rPr>
                <w:b/>
                <w:bCs/>
              </w:rPr>
            </w:pPr>
            <w:r w:rsidRPr="5D837134">
              <w:rPr>
                <w:b/>
                <w:bCs/>
              </w:rPr>
              <w:t>Science:</w:t>
            </w:r>
            <w:r w:rsidR="3FB2F42E" w:rsidRPr="5D837134">
              <w:rPr>
                <w:b/>
                <w:bCs/>
              </w:rPr>
              <w:t xml:space="preserve"> </w:t>
            </w:r>
            <w:r w:rsidR="3FB2F42E" w:rsidRPr="5D837134">
              <w:t xml:space="preserve">Modelling in space, analogies in electricity, lecture on children’s learning – from concrete to abstract. </w:t>
            </w:r>
          </w:p>
          <w:p w14:paraId="321F9ECB" w14:textId="4D627A06" w:rsidR="002571F9" w:rsidRPr="002571F9" w:rsidRDefault="002571F9" w:rsidP="2A775EDB">
            <w:pPr>
              <w:rPr>
                <w:b/>
                <w:bCs/>
              </w:rPr>
            </w:pPr>
            <w:r w:rsidRPr="2A775EDB">
              <w:rPr>
                <w:b/>
                <w:bCs/>
              </w:rPr>
              <w:t>Art:</w:t>
            </w:r>
            <w:r w:rsidR="289740E0" w:rsidRPr="2A775EDB">
              <w:t xml:space="preserve"> (as 4.2)</w:t>
            </w:r>
          </w:p>
          <w:p w14:paraId="021BB182" w14:textId="3290D400" w:rsidR="002571F9" w:rsidRDefault="002571F9" w:rsidP="5D837134">
            <w:r w:rsidRPr="5D837134">
              <w:rPr>
                <w:b/>
                <w:bCs/>
              </w:rPr>
              <w:t>Computing:</w:t>
            </w:r>
            <w:r w:rsidR="2377CE79" w:rsidRPr="5D837134">
              <w:rPr>
                <w:b/>
                <w:bCs/>
              </w:rPr>
              <w:t xml:space="preserve"> s</w:t>
            </w:r>
            <w:r w:rsidR="2377CE79" w:rsidRPr="5D837134">
              <w:t>tarting with Scratch as a programming platform</w:t>
            </w:r>
            <w:r w:rsidR="00E42156">
              <w:t>.</w:t>
            </w:r>
          </w:p>
          <w:p w14:paraId="7921D824" w14:textId="02C89317" w:rsidR="00E42156" w:rsidRPr="00E42156" w:rsidRDefault="00E42156" w:rsidP="00E42156">
            <w:pPr>
              <w:rPr>
                <w:rFonts w:eastAsiaTheme="minorHAnsi" w:cstheme="minorHAnsi"/>
                <w:b/>
                <w:bCs/>
              </w:rPr>
            </w:pPr>
            <w:r w:rsidRPr="00E42156">
              <w:rPr>
                <w:rFonts w:eastAsiaTheme="minorHAnsi" w:cstheme="minorHAnsi"/>
                <w:b/>
              </w:rPr>
              <w:t>Design and Technology:</w:t>
            </w:r>
            <w:r>
              <w:rPr>
                <w:rFonts w:eastAsiaTheme="minorHAnsi" w:cstheme="minorHAnsi"/>
              </w:rPr>
              <w:t xml:space="preserve"> </w:t>
            </w:r>
            <w:r w:rsidRPr="00E42156">
              <w:rPr>
                <w:rFonts w:eastAsiaTheme="minorHAnsi" w:cstheme="minorHAnsi"/>
              </w:rPr>
              <w:t>Modelling as 4.2</w:t>
            </w:r>
          </w:p>
          <w:p w14:paraId="7B7580F2" w14:textId="64C02DD2" w:rsidR="002571F9" w:rsidRPr="002571F9" w:rsidRDefault="002571F9" w:rsidP="00E42156">
            <w:pPr>
              <w:rPr>
                <w:rFonts w:cstheme="minorHAnsi"/>
                <w:b/>
                <w:bCs/>
              </w:rPr>
            </w:pPr>
            <w:r w:rsidRPr="00E42156">
              <w:rPr>
                <w:rFonts w:cstheme="minorHAnsi"/>
                <w:b/>
                <w:bCs/>
              </w:rPr>
              <w:t>Humanities</w:t>
            </w:r>
            <w:r w:rsidRPr="002571F9">
              <w:rPr>
                <w:rFonts w:cstheme="minorHAnsi"/>
                <w:b/>
                <w:bCs/>
              </w:rPr>
              <w:t>:</w:t>
            </w:r>
            <w:r w:rsidR="00294CA4">
              <w:rPr>
                <w:rFonts w:cstheme="minorHAnsi"/>
                <w:b/>
                <w:bCs/>
              </w:rPr>
              <w:t xml:space="preserve"> </w:t>
            </w:r>
            <w:r w:rsidR="00294CA4" w:rsidRPr="00294CA4">
              <w:rPr>
                <w:rFonts w:cstheme="minorHAnsi"/>
                <w:bCs/>
              </w:rPr>
              <w:t>Enquiry model for learning.</w:t>
            </w:r>
          </w:p>
          <w:p w14:paraId="65E0B103" w14:textId="5BCEA065" w:rsidR="002571F9" w:rsidRPr="002571F9" w:rsidRDefault="002571F9" w:rsidP="002571F9">
            <w:pPr>
              <w:rPr>
                <w:rFonts w:cstheme="minorHAnsi"/>
                <w:b/>
                <w:bCs/>
              </w:rPr>
            </w:pPr>
            <w:r w:rsidRPr="002571F9">
              <w:rPr>
                <w:rFonts w:cstheme="minorHAnsi"/>
                <w:b/>
                <w:bCs/>
              </w:rPr>
              <w:t>Modern Languages:</w:t>
            </w:r>
            <w:r w:rsidR="00220F54">
              <w:rPr>
                <w:rFonts w:cstheme="minorHAnsi"/>
                <w:b/>
                <w:bCs/>
              </w:rPr>
              <w:t xml:space="preserve"> </w:t>
            </w:r>
            <w:r w:rsidR="00220F54" w:rsidRPr="00220F54">
              <w:rPr>
                <w:rFonts w:cstheme="minorHAnsi"/>
              </w:rPr>
              <w:t>Pla</w:t>
            </w:r>
            <w:r w:rsidR="00220F54" w:rsidRPr="00F60B03">
              <w:rPr>
                <w:rFonts w:cstheme="minorHAnsi"/>
              </w:rPr>
              <w:t>nning models; PPP and MMM (moving learners from dependence towards independence</w:t>
            </w:r>
            <w:r w:rsidR="00220F54">
              <w:rPr>
                <w:rFonts w:cstheme="minorHAnsi"/>
              </w:rPr>
              <w:t>)</w:t>
            </w:r>
          </w:p>
          <w:p w14:paraId="77F39CA0" w14:textId="20699A81" w:rsidR="002571F9" w:rsidRPr="002571F9" w:rsidRDefault="002571F9" w:rsidP="0E2FDD75">
            <w:r w:rsidRPr="0E2FDD75">
              <w:rPr>
                <w:b/>
                <w:bCs/>
              </w:rPr>
              <w:t>Music:</w:t>
            </w:r>
            <w:r w:rsidR="0B2BFE32" w:rsidRPr="0E2FDD75">
              <w:rPr>
                <w:b/>
                <w:bCs/>
              </w:rPr>
              <w:t xml:space="preserve">  </w:t>
            </w:r>
            <w:r w:rsidR="0B2BFE32" w:rsidRPr="0E2FDD75">
              <w:t>Confidently model music making a</w:t>
            </w:r>
            <w:r w:rsidR="64BF27D7" w:rsidRPr="0E2FDD75">
              <w:t>nd</w:t>
            </w:r>
            <w:r w:rsidR="0B2BFE32" w:rsidRPr="0E2FDD75">
              <w:t xml:space="preserve"> promote a </w:t>
            </w:r>
            <w:r w:rsidR="575C1320" w:rsidRPr="0E2FDD75">
              <w:t xml:space="preserve">deep interest and </w:t>
            </w:r>
            <w:r w:rsidR="0B2BFE32" w:rsidRPr="0E2FDD75">
              <w:t>ove of the subject</w:t>
            </w:r>
          </w:p>
          <w:p w14:paraId="27FB3750" w14:textId="5F6D7C19" w:rsidR="00E20102" w:rsidRDefault="002571F9" w:rsidP="5D837134">
            <w:r w:rsidRPr="5D837134">
              <w:rPr>
                <w:b/>
                <w:bCs/>
              </w:rPr>
              <w:t>PE:</w:t>
            </w:r>
            <w:r w:rsidR="6AA4B744" w:rsidRPr="5D837134">
              <w:rPr>
                <w:b/>
                <w:bCs/>
              </w:rPr>
              <w:t xml:space="preserve"> </w:t>
            </w:r>
            <w:r w:rsidR="38F552E0" w:rsidRPr="5D837134">
              <w:t>Using concise and precise teacher demonstrations and modelling to enhance pupil understandings</w:t>
            </w:r>
            <w:r w:rsidR="03746A0E" w:rsidRPr="5D837134">
              <w:t xml:space="preserve"> in PE.</w:t>
            </w:r>
          </w:p>
          <w:p w14:paraId="4B42CC34" w14:textId="4DF278FF" w:rsidR="00220F54" w:rsidRDefault="67626A3B" w:rsidP="1CCB756D">
            <w:pPr>
              <w:rPr>
                <w:b/>
                <w:bCs/>
              </w:rPr>
            </w:pPr>
            <w:r w:rsidRPr="1CCB756D">
              <w:rPr>
                <w:b/>
                <w:bCs/>
              </w:rPr>
              <w:t>English Pathway:</w:t>
            </w:r>
          </w:p>
          <w:p w14:paraId="259C641D" w14:textId="5AA86942" w:rsidR="00220F54" w:rsidRPr="00861073" w:rsidRDefault="67626A3B" w:rsidP="00F46050">
            <w:pPr>
              <w:pStyle w:val="ListParagraph"/>
              <w:numPr>
                <w:ilvl w:val="0"/>
                <w:numId w:val="23"/>
              </w:numPr>
              <w:rPr>
                <w:b/>
                <w:bCs/>
              </w:rPr>
            </w:pPr>
            <w:r w:rsidRPr="1CCB756D">
              <w:t>Modelling the writing process, making the ‘invisible’ choices of writing explicit and visible</w:t>
            </w:r>
          </w:p>
        </w:tc>
        <w:tc>
          <w:tcPr>
            <w:tcW w:w="1904" w:type="dxa"/>
          </w:tcPr>
          <w:p w14:paraId="7BB98027" w14:textId="77777777" w:rsidR="00E20102" w:rsidRPr="00E20102" w:rsidRDefault="00E20102" w:rsidP="00E20102">
            <w:pPr>
              <w:rPr>
                <w:rFonts w:cstheme="minorHAnsi"/>
                <w:b/>
                <w:bCs/>
              </w:rPr>
            </w:pPr>
          </w:p>
        </w:tc>
      </w:tr>
      <w:tr w:rsidR="00E20102" w:rsidRPr="00E20102" w14:paraId="6CE5B22B" w14:textId="77777777" w:rsidTr="1CCB756D">
        <w:tc>
          <w:tcPr>
            <w:tcW w:w="1838" w:type="dxa"/>
          </w:tcPr>
          <w:p w14:paraId="537F9966" w14:textId="3EDBDED4" w:rsidR="00E20102" w:rsidRPr="00E20102" w:rsidRDefault="00061E77" w:rsidP="00E20102">
            <w:pPr>
              <w:rPr>
                <w:rFonts w:cstheme="minorHAnsi"/>
                <w:b/>
                <w:bCs/>
              </w:rPr>
            </w:pPr>
            <w:r>
              <w:rPr>
                <w:rFonts w:cstheme="minorHAnsi"/>
              </w:rPr>
              <w:t xml:space="preserve">4.4 </w:t>
            </w:r>
            <w:r w:rsidR="00E20102" w:rsidRPr="00992C55">
              <w:rPr>
                <w:rFonts w:cstheme="minorHAnsi"/>
              </w:rPr>
              <w:t>Guides, scaffolds and worked examples can help pupils apply new ideas, but should be gradually removed as pupil expertise increases.</w:t>
            </w:r>
          </w:p>
        </w:tc>
        <w:tc>
          <w:tcPr>
            <w:tcW w:w="1985" w:type="dxa"/>
          </w:tcPr>
          <w:p w14:paraId="612CBA84" w14:textId="6248A7EE" w:rsidR="00E20102" w:rsidRPr="005F3597" w:rsidRDefault="005343CB" w:rsidP="00E20102">
            <w:pPr>
              <w:rPr>
                <w:rFonts w:cstheme="minorHAnsi"/>
                <w:b/>
                <w:bCs/>
                <w:highlight w:val="red"/>
              </w:rPr>
            </w:pPr>
            <w:r w:rsidRPr="005343CB">
              <w:rPr>
                <w:rFonts w:cstheme="minorHAnsi"/>
              </w:rPr>
              <w:t>Educational Theory</w:t>
            </w:r>
          </w:p>
        </w:tc>
        <w:tc>
          <w:tcPr>
            <w:tcW w:w="8221" w:type="dxa"/>
          </w:tcPr>
          <w:p w14:paraId="5D3602F4" w14:textId="03BEBD5B" w:rsidR="002571F9" w:rsidRPr="002571F9" w:rsidRDefault="7C178354" w:rsidP="6276A5F7">
            <w:r w:rsidRPr="6276A5F7">
              <w:rPr>
                <w:b/>
                <w:bCs/>
              </w:rPr>
              <w:t>English:</w:t>
            </w:r>
            <w:r w:rsidR="1EBAF49F" w:rsidRPr="6276A5F7">
              <w:rPr>
                <w:b/>
                <w:bCs/>
              </w:rPr>
              <w:t xml:space="preserve"> </w:t>
            </w:r>
            <w:r w:rsidR="1EBAF49F" w:rsidRPr="6276A5F7">
              <w:t>Use of CLPE lesson plans</w:t>
            </w:r>
            <w:r w:rsidR="4B7FE3C9" w:rsidRPr="6276A5F7">
              <w:t xml:space="preserve"> from high-quality children’s literature</w:t>
            </w:r>
            <w:r w:rsidR="1EBAF49F" w:rsidRPr="6276A5F7">
              <w:t xml:space="preserve"> </w:t>
            </w:r>
            <w:r w:rsidR="1DE591BE" w:rsidRPr="6276A5F7">
              <w:t xml:space="preserve">as </w:t>
            </w:r>
            <w:r w:rsidR="0B9923FF" w:rsidRPr="6276A5F7">
              <w:t>models</w:t>
            </w:r>
            <w:r w:rsidR="1DE591BE" w:rsidRPr="6276A5F7">
              <w:t xml:space="preserve"> to inspire independent lesson</w:t>
            </w:r>
            <w:r w:rsidR="7F94AEDB" w:rsidRPr="6276A5F7">
              <w:t xml:space="preserve"> planning</w:t>
            </w:r>
          </w:p>
          <w:p w14:paraId="7C1C3449" w14:textId="77777777" w:rsidR="002571F9" w:rsidRPr="002571F9" w:rsidRDefault="002571F9" w:rsidP="002571F9">
            <w:pPr>
              <w:rPr>
                <w:rFonts w:cstheme="minorHAnsi"/>
                <w:b/>
                <w:bCs/>
              </w:rPr>
            </w:pPr>
            <w:r w:rsidRPr="002571F9">
              <w:rPr>
                <w:rFonts w:cstheme="minorHAnsi"/>
                <w:b/>
                <w:bCs/>
              </w:rPr>
              <w:t>Mathematics:</w:t>
            </w:r>
          </w:p>
          <w:p w14:paraId="610ED911" w14:textId="0BF8CF05" w:rsidR="002571F9" w:rsidRPr="002571F9" w:rsidRDefault="002571F9" w:rsidP="5D837134">
            <w:pPr>
              <w:rPr>
                <w:b/>
                <w:bCs/>
              </w:rPr>
            </w:pPr>
            <w:r w:rsidRPr="5D837134">
              <w:rPr>
                <w:b/>
                <w:bCs/>
              </w:rPr>
              <w:t>Science:</w:t>
            </w:r>
            <w:r w:rsidR="1B5C365E" w:rsidRPr="5D837134">
              <w:rPr>
                <w:b/>
                <w:bCs/>
              </w:rPr>
              <w:t xml:space="preserve"> use of models and practical experience.  Learning through enquiry. </w:t>
            </w:r>
          </w:p>
          <w:p w14:paraId="11AA4775" w14:textId="6B1856B7" w:rsidR="002571F9" w:rsidRPr="002571F9" w:rsidRDefault="002571F9" w:rsidP="2A775EDB">
            <w:pPr>
              <w:rPr>
                <w:b/>
                <w:bCs/>
              </w:rPr>
            </w:pPr>
            <w:r w:rsidRPr="2A775EDB">
              <w:rPr>
                <w:b/>
                <w:bCs/>
              </w:rPr>
              <w:t>Art:</w:t>
            </w:r>
            <w:r w:rsidR="0BD80A94" w:rsidRPr="2A775EDB">
              <w:rPr>
                <w:b/>
                <w:bCs/>
              </w:rPr>
              <w:t xml:space="preserve"> </w:t>
            </w:r>
            <w:r w:rsidR="0BD80A94" w:rsidRPr="2A775EDB">
              <w:t>no – in art visual exemplification and modelling is always important</w:t>
            </w:r>
          </w:p>
          <w:p w14:paraId="4C8404A8" w14:textId="1C48F3D8" w:rsidR="002571F9" w:rsidRDefault="002571F9" w:rsidP="002571F9">
            <w:pPr>
              <w:rPr>
                <w:rFonts w:cstheme="minorHAnsi"/>
                <w:b/>
                <w:bCs/>
              </w:rPr>
            </w:pPr>
            <w:r w:rsidRPr="002571F9">
              <w:rPr>
                <w:rFonts w:cstheme="minorHAnsi"/>
                <w:b/>
                <w:bCs/>
              </w:rPr>
              <w:t>Computing:</w:t>
            </w:r>
          </w:p>
          <w:p w14:paraId="35BF5D4B" w14:textId="2C028F4D" w:rsidR="00755559" w:rsidRPr="00755559" w:rsidRDefault="00755559" w:rsidP="00755559">
            <w:pPr>
              <w:rPr>
                <w:rFonts w:eastAsiaTheme="minorHAnsi" w:cstheme="minorHAnsi"/>
                <w:b/>
                <w:bCs/>
              </w:rPr>
            </w:pPr>
            <w:r w:rsidRPr="00755559">
              <w:rPr>
                <w:rFonts w:eastAsiaTheme="minorHAnsi" w:cstheme="minorHAnsi"/>
                <w:b/>
              </w:rPr>
              <w:t xml:space="preserve">Design and Technology: </w:t>
            </w:r>
            <w:r w:rsidRPr="00755559">
              <w:rPr>
                <w:rFonts w:eastAsiaTheme="minorHAnsi" w:cstheme="minorHAnsi"/>
              </w:rPr>
              <w:t>use of worked examples</w:t>
            </w:r>
          </w:p>
          <w:p w14:paraId="7FB380DC" w14:textId="4F2B8FA2" w:rsidR="002571F9" w:rsidRPr="002571F9" w:rsidRDefault="002571F9" w:rsidP="00755559">
            <w:pPr>
              <w:rPr>
                <w:rFonts w:cstheme="minorHAnsi"/>
                <w:b/>
                <w:bCs/>
              </w:rPr>
            </w:pPr>
            <w:r w:rsidRPr="00755559">
              <w:rPr>
                <w:rFonts w:cstheme="minorHAnsi"/>
                <w:b/>
                <w:bCs/>
              </w:rPr>
              <w:t>Humanities:</w:t>
            </w:r>
            <w:r w:rsidR="00333BB1">
              <w:rPr>
                <w:rFonts w:cstheme="minorHAnsi"/>
                <w:b/>
                <w:bCs/>
              </w:rPr>
              <w:t xml:space="preserve"> </w:t>
            </w:r>
            <w:r w:rsidR="00333BB1" w:rsidRPr="00333BB1">
              <w:rPr>
                <w:rFonts w:cstheme="minorHAnsi"/>
              </w:rPr>
              <w:t>Plan</w:t>
            </w:r>
            <w:r w:rsidR="00333BB1" w:rsidRPr="00F60B03">
              <w:rPr>
                <w:rFonts w:cstheme="minorHAnsi"/>
              </w:rPr>
              <w:t>ning a sequence of geography lessons on river source to sea - accounting for progression of pupils' understanding</w:t>
            </w:r>
          </w:p>
          <w:p w14:paraId="24638457" w14:textId="2A04B351" w:rsidR="002571F9" w:rsidRPr="002571F9" w:rsidRDefault="002571F9" w:rsidP="002571F9">
            <w:pPr>
              <w:rPr>
                <w:rFonts w:cstheme="minorHAnsi"/>
                <w:b/>
                <w:bCs/>
              </w:rPr>
            </w:pPr>
            <w:r w:rsidRPr="002571F9">
              <w:rPr>
                <w:rFonts w:cstheme="minorHAnsi"/>
                <w:b/>
                <w:bCs/>
              </w:rPr>
              <w:t>Modern Languages:</w:t>
            </w:r>
            <w:r w:rsidR="00333BB1">
              <w:rPr>
                <w:rFonts w:cstheme="minorHAnsi"/>
                <w:b/>
                <w:bCs/>
              </w:rPr>
              <w:t xml:space="preserve"> </w:t>
            </w:r>
            <w:r w:rsidR="00333BB1" w:rsidRPr="00333BB1">
              <w:rPr>
                <w:rFonts w:cstheme="minorHAnsi"/>
              </w:rPr>
              <w:t>Plan</w:t>
            </w:r>
            <w:r w:rsidR="00333BB1" w:rsidRPr="00F60B03">
              <w:rPr>
                <w:rFonts w:cstheme="minorHAnsi"/>
              </w:rPr>
              <w:t>ning models; PPP and MMM (moving learners from dependence towards independence)</w:t>
            </w:r>
          </w:p>
          <w:p w14:paraId="18D8C05F" w14:textId="33C1F2F8" w:rsidR="002571F9" w:rsidRPr="002571F9" w:rsidRDefault="002571F9" w:rsidP="0E2FDD75">
            <w:r w:rsidRPr="0E2FDD75">
              <w:rPr>
                <w:b/>
                <w:bCs/>
              </w:rPr>
              <w:t>Music:</w:t>
            </w:r>
            <w:r w:rsidR="79179657" w:rsidRPr="0E2FDD75">
              <w:rPr>
                <w:b/>
                <w:bCs/>
              </w:rPr>
              <w:t xml:space="preserve"> </w:t>
            </w:r>
            <w:r w:rsidR="79179657" w:rsidRPr="0E2FDD75">
              <w:t>Model confidently for the children and allow time and space for creativity and exploration in sound</w:t>
            </w:r>
          </w:p>
          <w:p w14:paraId="5C74AA3C" w14:textId="1BC5323E" w:rsidR="00E20102" w:rsidRDefault="002571F9" w:rsidP="5D837134">
            <w:r w:rsidRPr="5D837134">
              <w:rPr>
                <w:b/>
                <w:bCs/>
              </w:rPr>
              <w:t>PE:</w:t>
            </w:r>
            <w:r w:rsidR="6D434D43" w:rsidRPr="5D837134">
              <w:rPr>
                <w:b/>
                <w:bCs/>
              </w:rPr>
              <w:t xml:space="preserve"> </w:t>
            </w:r>
            <w:r w:rsidR="64CF3984" w:rsidRPr="5D837134">
              <w:t xml:space="preserve">Using scaffolded activities, </w:t>
            </w:r>
            <w:r w:rsidR="6760E901" w:rsidRPr="5D837134">
              <w:t>accurate tea</w:t>
            </w:r>
            <w:r w:rsidR="64CF3984" w:rsidRPr="5D837134">
              <w:t>cher demonstrations and</w:t>
            </w:r>
            <w:r w:rsidR="63B7B898" w:rsidRPr="5D837134">
              <w:t xml:space="preserve"> other visual illustrations are crucial in introducing new </w:t>
            </w:r>
            <w:r w:rsidR="2EA59870" w:rsidRPr="5D837134">
              <w:t xml:space="preserve">PE </w:t>
            </w:r>
            <w:r w:rsidR="63B7B898" w:rsidRPr="5D837134">
              <w:t>knowledge, skills and ideas to pu</w:t>
            </w:r>
            <w:r w:rsidR="0542D754" w:rsidRPr="5D837134">
              <w:t xml:space="preserve">pils. </w:t>
            </w:r>
          </w:p>
          <w:p w14:paraId="14449AB6" w14:textId="1ED9D777" w:rsidR="00333BB1" w:rsidRDefault="2C66B573" w:rsidP="1CCB756D">
            <w:pPr>
              <w:rPr>
                <w:b/>
                <w:bCs/>
              </w:rPr>
            </w:pPr>
            <w:r w:rsidRPr="1CCB756D">
              <w:rPr>
                <w:b/>
                <w:bCs/>
              </w:rPr>
              <w:t xml:space="preserve">English Pathway: </w:t>
            </w:r>
          </w:p>
          <w:p w14:paraId="0BFC3957" w14:textId="37475FF6" w:rsidR="00333BB1" w:rsidRPr="00861073" w:rsidRDefault="2C66B573" w:rsidP="00F46050">
            <w:pPr>
              <w:pStyle w:val="ListParagraph"/>
              <w:numPr>
                <w:ilvl w:val="0"/>
                <w:numId w:val="23"/>
              </w:numPr>
              <w:rPr>
                <w:b/>
                <w:bCs/>
              </w:rPr>
            </w:pPr>
            <w:r w:rsidRPr="1CCB756D">
              <w:t>Modelling the writing process, making the ‘invisible’ choices of writing explicit and visible</w:t>
            </w:r>
          </w:p>
        </w:tc>
        <w:tc>
          <w:tcPr>
            <w:tcW w:w="1904" w:type="dxa"/>
          </w:tcPr>
          <w:p w14:paraId="66307AD9" w14:textId="77777777" w:rsidR="00E20102" w:rsidRPr="00E20102" w:rsidRDefault="00E20102" w:rsidP="00E20102">
            <w:pPr>
              <w:rPr>
                <w:rFonts w:cstheme="minorHAnsi"/>
                <w:b/>
                <w:bCs/>
              </w:rPr>
            </w:pPr>
          </w:p>
        </w:tc>
      </w:tr>
      <w:tr w:rsidR="00E20102" w:rsidRPr="00E20102" w14:paraId="4B3CAEC6" w14:textId="77777777" w:rsidTr="1CCB756D">
        <w:tc>
          <w:tcPr>
            <w:tcW w:w="1838" w:type="dxa"/>
          </w:tcPr>
          <w:p w14:paraId="42F10592" w14:textId="045804FD" w:rsidR="00E20102" w:rsidRPr="00E20102" w:rsidRDefault="00061E77" w:rsidP="00E20102">
            <w:pPr>
              <w:rPr>
                <w:rFonts w:cstheme="minorHAnsi"/>
                <w:b/>
                <w:bCs/>
              </w:rPr>
            </w:pPr>
            <w:r>
              <w:rPr>
                <w:rFonts w:cstheme="minorHAnsi"/>
              </w:rPr>
              <w:t xml:space="preserve">4.5 </w:t>
            </w:r>
            <w:r w:rsidR="00E20102" w:rsidRPr="00992C55">
              <w:rPr>
                <w:rFonts w:cstheme="minorHAnsi"/>
              </w:rPr>
              <w:t>Explicitly teaching pupils metacognitive strategies linked to subject knowledge, including how to plan, monitor and evaluate, supports independence and academic success.</w:t>
            </w:r>
          </w:p>
        </w:tc>
        <w:tc>
          <w:tcPr>
            <w:tcW w:w="1985" w:type="dxa"/>
          </w:tcPr>
          <w:p w14:paraId="79F6F734" w14:textId="607132A2" w:rsidR="00E20102" w:rsidRPr="005F3597" w:rsidRDefault="01F856A1" w:rsidP="6276A5F7">
            <w:pPr>
              <w:rPr>
                <w:b/>
                <w:bCs/>
                <w:highlight w:val="red"/>
              </w:rPr>
            </w:pPr>
            <w:r w:rsidRPr="6276A5F7">
              <w:t>Educational Theory</w:t>
            </w:r>
          </w:p>
          <w:p w14:paraId="336F85E3" w14:textId="1350B2F7" w:rsidR="00E20102" w:rsidRPr="005F3597" w:rsidRDefault="0E031194" w:rsidP="6276A5F7">
            <w:r w:rsidRPr="6276A5F7">
              <w:t>Curriculum design</w:t>
            </w:r>
          </w:p>
        </w:tc>
        <w:tc>
          <w:tcPr>
            <w:tcW w:w="8221" w:type="dxa"/>
          </w:tcPr>
          <w:p w14:paraId="3A7B790F" w14:textId="23AADAA9" w:rsidR="002571F9" w:rsidRPr="002571F9" w:rsidRDefault="7C178354" w:rsidP="6276A5F7">
            <w:r w:rsidRPr="6276A5F7">
              <w:rPr>
                <w:b/>
                <w:bCs/>
              </w:rPr>
              <w:t>English:</w:t>
            </w:r>
            <w:r w:rsidR="6AB6984E" w:rsidRPr="6276A5F7">
              <w:rPr>
                <w:b/>
                <w:bCs/>
              </w:rPr>
              <w:t xml:space="preserve"> </w:t>
            </w:r>
            <w:r w:rsidR="6AB6984E" w:rsidRPr="6276A5F7">
              <w:t>The importance of the metacognitive commentary</w:t>
            </w:r>
            <w:r w:rsidR="6EDDE2F9" w:rsidRPr="6276A5F7">
              <w:t xml:space="preserve"> to explain writing choices</w:t>
            </w:r>
            <w:r w:rsidR="6AB6984E" w:rsidRPr="6276A5F7">
              <w:t xml:space="preserve"> that teachers use when modelling writing (shared, guided) in front of pupils</w:t>
            </w:r>
          </w:p>
          <w:p w14:paraId="2DE00260" w14:textId="77777777" w:rsidR="002571F9" w:rsidRPr="002571F9" w:rsidRDefault="002571F9" w:rsidP="002571F9">
            <w:pPr>
              <w:rPr>
                <w:rFonts w:cstheme="minorHAnsi"/>
                <w:b/>
                <w:bCs/>
              </w:rPr>
            </w:pPr>
            <w:r w:rsidRPr="002571F9">
              <w:rPr>
                <w:rFonts w:cstheme="minorHAnsi"/>
                <w:b/>
                <w:bCs/>
              </w:rPr>
              <w:t>Mathematics:</w:t>
            </w:r>
          </w:p>
          <w:p w14:paraId="05C7F31F" w14:textId="31014424" w:rsidR="002571F9" w:rsidRPr="002571F9" w:rsidRDefault="002571F9" w:rsidP="5D837134">
            <w:pPr>
              <w:rPr>
                <w:b/>
                <w:bCs/>
              </w:rPr>
            </w:pPr>
            <w:r w:rsidRPr="5D837134">
              <w:rPr>
                <w:b/>
                <w:bCs/>
              </w:rPr>
              <w:t>Science:</w:t>
            </w:r>
            <w:r w:rsidR="4B7EED10" w:rsidRPr="5D837134">
              <w:rPr>
                <w:b/>
                <w:bCs/>
              </w:rPr>
              <w:t xml:space="preserve"> </w:t>
            </w:r>
            <w:r w:rsidR="4B7EED10" w:rsidRPr="5D837134">
              <w:t>evaluation session at the end of seminars. Live discussions of conceptual science</w:t>
            </w:r>
          </w:p>
          <w:p w14:paraId="62C6A25C" w14:textId="210CD914" w:rsidR="002571F9" w:rsidRPr="002571F9" w:rsidRDefault="002571F9" w:rsidP="2A775EDB">
            <w:r w:rsidRPr="2A775EDB">
              <w:rPr>
                <w:b/>
                <w:bCs/>
              </w:rPr>
              <w:t>Art:</w:t>
            </w:r>
            <w:r w:rsidR="2AF928CF" w:rsidRPr="2A775EDB">
              <w:rPr>
                <w:b/>
                <w:bCs/>
              </w:rPr>
              <w:t xml:space="preserve"> </w:t>
            </w:r>
            <w:r w:rsidR="2AF928CF" w:rsidRPr="2A775EDB">
              <w:t>importance of thinking aloud and teacher modelling of vocab etc.</w:t>
            </w:r>
          </w:p>
          <w:p w14:paraId="794F82CD" w14:textId="1AA111AC" w:rsidR="002571F9" w:rsidRDefault="002571F9" w:rsidP="002571F9">
            <w:pPr>
              <w:rPr>
                <w:rFonts w:cstheme="minorHAnsi"/>
                <w:b/>
                <w:bCs/>
              </w:rPr>
            </w:pPr>
            <w:r w:rsidRPr="002571F9">
              <w:rPr>
                <w:rFonts w:cstheme="minorHAnsi"/>
                <w:b/>
                <w:bCs/>
              </w:rPr>
              <w:t>Computing:</w:t>
            </w:r>
          </w:p>
          <w:p w14:paraId="302FA89C" w14:textId="615EDEB9" w:rsidR="00755559" w:rsidRPr="00755559" w:rsidRDefault="00755559" w:rsidP="00755559">
            <w:pPr>
              <w:rPr>
                <w:rFonts w:eastAsiaTheme="minorHAnsi" w:cstheme="minorHAnsi"/>
                <w:b/>
                <w:bCs/>
              </w:rPr>
            </w:pPr>
            <w:r w:rsidRPr="00755559">
              <w:rPr>
                <w:rFonts w:eastAsiaTheme="minorHAnsi" w:cstheme="minorHAnsi"/>
                <w:b/>
              </w:rPr>
              <w:t xml:space="preserve">Design and Technology: </w:t>
            </w:r>
            <w:r w:rsidRPr="00755559">
              <w:rPr>
                <w:rFonts w:eastAsiaTheme="minorHAnsi" w:cstheme="minorHAnsi"/>
              </w:rPr>
              <w:t>evaluating design</w:t>
            </w:r>
          </w:p>
          <w:p w14:paraId="7A59FB70" w14:textId="77777777" w:rsidR="002571F9" w:rsidRPr="00755559" w:rsidRDefault="002571F9" w:rsidP="00755559">
            <w:pPr>
              <w:rPr>
                <w:rFonts w:cstheme="minorHAnsi"/>
                <w:b/>
                <w:bCs/>
              </w:rPr>
            </w:pPr>
            <w:r w:rsidRPr="00755559">
              <w:rPr>
                <w:rFonts w:cstheme="minorHAnsi"/>
                <w:b/>
                <w:bCs/>
              </w:rPr>
              <w:t>Humanities:</w:t>
            </w:r>
          </w:p>
          <w:p w14:paraId="690FF963" w14:textId="41DF8B41" w:rsidR="002571F9" w:rsidRPr="002571F9" w:rsidRDefault="002571F9" w:rsidP="002571F9">
            <w:pPr>
              <w:rPr>
                <w:rFonts w:cstheme="minorHAnsi"/>
                <w:b/>
                <w:bCs/>
              </w:rPr>
            </w:pPr>
            <w:r w:rsidRPr="002571F9">
              <w:rPr>
                <w:rFonts w:cstheme="minorHAnsi"/>
                <w:b/>
                <w:bCs/>
              </w:rPr>
              <w:t>Modern Languages:</w:t>
            </w:r>
            <w:r w:rsidR="00333BB1">
              <w:rPr>
                <w:rFonts w:cstheme="minorHAnsi"/>
                <w:b/>
                <w:bCs/>
              </w:rPr>
              <w:t xml:space="preserve"> L</w:t>
            </w:r>
            <w:r w:rsidR="00333BB1" w:rsidRPr="00F60B03">
              <w:rPr>
                <w:rFonts w:cstheme="minorHAnsi"/>
              </w:rPr>
              <w:t>anguage learning strategies</w:t>
            </w:r>
          </w:p>
          <w:p w14:paraId="24DF34FE" w14:textId="0C2ACE6D" w:rsidR="002571F9" w:rsidRPr="002571F9" w:rsidRDefault="002571F9" w:rsidP="0E2FDD75">
            <w:r w:rsidRPr="0E2FDD75">
              <w:rPr>
                <w:b/>
                <w:bCs/>
              </w:rPr>
              <w:t>Music:</w:t>
            </w:r>
            <w:r w:rsidR="4C210E4A" w:rsidRPr="0E2FDD75">
              <w:rPr>
                <w:b/>
                <w:bCs/>
              </w:rPr>
              <w:t xml:space="preserve">  </w:t>
            </w:r>
            <w:r w:rsidR="4C210E4A" w:rsidRPr="0E2FDD75">
              <w:t>Encourage children to evaluate and review all aspects of their music making</w:t>
            </w:r>
          </w:p>
          <w:p w14:paraId="420E86C3" w14:textId="1F1255FE" w:rsidR="00E20102" w:rsidRDefault="002571F9" w:rsidP="5D837134">
            <w:r w:rsidRPr="5D837134">
              <w:rPr>
                <w:b/>
                <w:bCs/>
              </w:rPr>
              <w:t>PE:</w:t>
            </w:r>
            <w:r w:rsidR="6D4A7DA1" w:rsidRPr="5D837134">
              <w:rPr>
                <w:b/>
                <w:bCs/>
              </w:rPr>
              <w:t xml:space="preserve"> </w:t>
            </w:r>
            <w:r w:rsidR="6D4A7DA1" w:rsidRPr="5D837134">
              <w:t xml:space="preserve">Encouraging pupils to plan, perform and </w:t>
            </w:r>
            <w:r w:rsidR="32408FBF" w:rsidRPr="5D837134">
              <w:t xml:space="preserve">critically </w:t>
            </w:r>
            <w:r w:rsidR="6D4A7DA1" w:rsidRPr="5D837134">
              <w:t>evaluate their own and others’ performances/wor</w:t>
            </w:r>
            <w:r w:rsidR="2588CC6F" w:rsidRPr="5D837134">
              <w:t>k in PE.</w:t>
            </w:r>
          </w:p>
          <w:p w14:paraId="41A6231C" w14:textId="3ADF93F8" w:rsidR="00333BB1" w:rsidRDefault="177DF090" w:rsidP="1CCB756D">
            <w:pPr>
              <w:rPr>
                <w:b/>
                <w:bCs/>
              </w:rPr>
            </w:pPr>
            <w:r w:rsidRPr="1CCB756D">
              <w:rPr>
                <w:b/>
                <w:bCs/>
              </w:rPr>
              <w:t>English Pathway:</w:t>
            </w:r>
          </w:p>
          <w:p w14:paraId="587012C1" w14:textId="21DEA8B8" w:rsidR="00333BB1" w:rsidRPr="00861073" w:rsidRDefault="177DF090" w:rsidP="00F46050">
            <w:pPr>
              <w:pStyle w:val="ListParagraph"/>
              <w:numPr>
                <w:ilvl w:val="0"/>
                <w:numId w:val="22"/>
              </w:numPr>
              <w:rPr>
                <w:b/>
                <w:bCs/>
              </w:rPr>
            </w:pPr>
            <w:r w:rsidRPr="1CCB756D">
              <w:t>Modelling the writing process, making the ‘invisible’ choices of writing explicit and visible. Using these choices to reflect on grammar as a meaning-making activity</w:t>
            </w:r>
          </w:p>
        </w:tc>
        <w:tc>
          <w:tcPr>
            <w:tcW w:w="1904" w:type="dxa"/>
          </w:tcPr>
          <w:p w14:paraId="5E8C6648" w14:textId="1596959E" w:rsidR="00E20102" w:rsidRPr="00E20102" w:rsidRDefault="006A533E" w:rsidP="00E20102">
            <w:pPr>
              <w:rPr>
                <w:rFonts w:cstheme="minorHAnsi"/>
              </w:rPr>
            </w:pPr>
            <w:r w:rsidRPr="0078098B">
              <w:rPr>
                <w:rFonts w:cstheme="minorHAnsi"/>
                <w:b/>
                <w:bCs/>
              </w:rPr>
              <w:t>Learning</w:t>
            </w:r>
            <w:r w:rsidR="0078098B">
              <w:rPr>
                <w:rFonts w:cstheme="minorHAnsi"/>
              </w:rPr>
              <w:t xml:space="preserve"> -</w:t>
            </w:r>
            <w:r w:rsidRPr="006A533E">
              <w:rPr>
                <w:rFonts w:cstheme="minorHAnsi"/>
              </w:rPr>
              <w:t xml:space="preserve">Assessment </w:t>
            </w:r>
            <w:r w:rsidR="009F0064">
              <w:rPr>
                <w:rFonts w:cstheme="minorHAnsi"/>
              </w:rPr>
              <w:t>f</w:t>
            </w:r>
            <w:r w:rsidRPr="006A533E">
              <w:rPr>
                <w:rFonts w:cstheme="minorHAnsi"/>
              </w:rPr>
              <w:t>or Learning</w:t>
            </w:r>
          </w:p>
        </w:tc>
      </w:tr>
      <w:tr w:rsidR="00E20102" w:rsidRPr="00E20102" w14:paraId="04F878C2" w14:textId="77777777" w:rsidTr="1CCB756D">
        <w:tc>
          <w:tcPr>
            <w:tcW w:w="1838" w:type="dxa"/>
          </w:tcPr>
          <w:p w14:paraId="7209BADE" w14:textId="1BA070FD" w:rsidR="00E20102" w:rsidRPr="00E20102" w:rsidRDefault="00061E77" w:rsidP="00E20102">
            <w:pPr>
              <w:rPr>
                <w:rFonts w:cstheme="minorHAnsi"/>
                <w:b/>
                <w:bCs/>
              </w:rPr>
            </w:pPr>
            <w:r>
              <w:rPr>
                <w:rFonts w:cstheme="minorHAnsi"/>
              </w:rPr>
              <w:t xml:space="preserve">4.6 </w:t>
            </w:r>
            <w:r w:rsidR="00E20102" w:rsidRPr="00992C55">
              <w:rPr>
                <w:rFonts w:cstheme="minorHAnsi"/>
              </w:rPr>
              <w:t>Questioning is an essential tool for teachers; questions can be used for many purposes, including to check pupils’ prior knowledge, assess understanding and break down problems.</w:t>
            </w:r>
          </w:p>
        </w:tc>
        <w:tc>
          <w:tcPr>
            <w:tcW w:w="1985" w:type="dxa"/>
          </w:tcPr>
          <w:p w14:paraId="7A52C7C9" w14:textId="1A46E4E0" w:rsidR="00E20102" w:rsidRPr="00E20102" w:rsidRDefault="005343CB" w:rsidP="00E20102">
            <w:pPr>
              <w:rPr>
                <w:rFonts w:cstheme="minorHAnsi"/>
                <w:b/>
                <w:bCs/>
              </w:rPr>
            </w:pPr>
            <w:r w:rsidRPr="005343CB">
              <w:rPr>
                <w:rFonts w:cstheme="minorHAnsi"/>
              </w:rPr>
              <w:t>Educational Theory</w:t>
            </w:r>
          </w:p>
        </w:tc>
        <w:tc>
          <w:tcPr>
            <w:tcW w:w="8221" w:type="dxa"/>
          </w:tcPr>
          <w:p w14:paraId="0E4FE101" w14:textId="5A157EBA" w:rsidR="002571F9" w:rsidRPr="002571F9" w:rsidRDefault="7C178354" w:rsidP="6276A5F7">
            <w:r w:rsidRPr="6276A5F7">
              <w:rPr>
                <w:b/>
                <w:bCs/>
              </w:rPr>
              <w:t>English:</w:t>
            </w:r>
            <w:r w:rsidR="61A20EA1" w:rsidRPr="6276A5F7">
              <w:rPr>
                <w:b/>
                <w:bCs/>
              </w:rPr>
              <w:t xml:space="preserve"> </w:t>
            </w:r>
            <w:r w:rsidR="61A20EA1" w:rsidRPr="6276A5F7">
              <w:t>Use of Barrett’s taxonomy</w:t>
            </w:r>
            <w:r w:rsidR="2D908839" w:rsidRPr="6276A5F7">
              <w:t xml:space="preserve"> (e.g. shared and guided reading)</w:t>
            </w:r>
            <w:r w:rsidR="61A20EA1" w:rsidRPr="6276A5F7">
              <w:t xml:space="preserve"> </w:t>
            </w:r>
            <w:r w:rsidR="0EA03FC2" w:rsidRPr="6276A5F7">
              <w:t xml:space="preserve">to </w:t>
            </w:r>
            <w:r w:rsidR="3AD7C47D" w:rsidRPr="6276A5F7">
              <w:t>develop</w:t>
            </w:r>
            <w:r w:rsidR="0EA03FC2" w:rsidRPr="6276A5F7">
              <w:t xml:space="preserve"> higher order </w:t>
            </w:r>
            <w:r w:rsidR="0C957FF9" w:rsidRPr="6276A5F7">
              <w:t>questioning skills</w:t>
            </w:r>
          </w:p>
          <w:p w14:paraId="29778F6C" w14:textId="77777777" w:rsidR="002571F9" w:rsidRPr="002571F9" w:rsidRDefault="002571F9" w:rsidP="002571F9">
            <w:pPr>
              <w:rPr>
                <w:rFonts w:cstheme="minorHAnsi"/>
                <w:b/>
                <w:bCs/>
              </w:rPr>
            </w:pPr>
            <w:r w:rsidRPr="002571F9">
              <w:rPr>
                <w:rFonts w:cstheme="minorHAnsi"/>
                <w:b/>
                <w:bCs/>
              </w:rPr>
              <w:t>Mathematics:</w:t>
            </w:r>
          </w:p>
          <w:p w14:paraId="6AC5F494" w14:textId="67A195FD" w:rsidR="002571F9" w:rsidRPr="002571F9" w:rsidRDefault="002571F9" w:rsidP="5D837134">
            <w:pPr>
              <w:rPr>
                <w:b/>
                <w:bCs/>
              </w:rPr>
            </w:pPr>
            <w:r w:rsidRPr="5D837134">
              <w:rPr>
                <w:b/>
                <w:bCs/>
              </w:rPr>
              <w:t>Science:</w:t>
            </w:r>
            <w:r w:rsidR="2D0A9382" w:rsidRPr="5D837134">
              <w:rPr>
                <w:b/>
                <w:bCs/>
              </w:rPr>
              <w:t xml:space="preserve"> </w:t>
            </w:r>
            <w:r w:rsidR="2D0A9382" w:rsidRPr="5D837134">
              <w:t>Using children’ questions in science (a “buzz board”).  Science enquiry</w:t>
            </w:r>
          </w:p>
          <w:p w14:paraId="4744C382" w14:textId="5F784713" w:rsidR="002571F9" w:rsidRPr="002571F9" w:rsidRDefault="002571F9" w:rsidP="2A775EDB">
            <w:pPr>
              <w:rPr>
                <w:b/>
                <w:bCs/>
              </w:rPr>
            </w:pPr>
            <w:r w:rsidRPr="2A775EDB">
              <w:rPr>
                <w:b/>
                <w:bCs/>
              </w:rPr>
              <w:t>Art:</w:t>
            </w:r>
            <w:r w:rsidR="7C24EAF4" w:rsidRPr="2A775EDB">
              <w:rPr>
                <w:b/>
                <w:bCs/>
              </w:rPr>
              <w:t xml:space="preserve"> </w:t>
            </w:r>
            <w:r w:rsidR="7C24EAF4" w:rsidRPr="2A775EDB">
              <w:t>formative assessment requires sensitive and thoughtful teacher questioning</w:t>
            </w:r>
          </w:p>
          <w:p w14:paraId="340D21E0" w14:textId="0951161D" w:rsidR="002571F9" w:rsidRDefault="002571F9" w:rsidP="5D837134">
            <w:r w:rsidRPr="5D837134">
              <w:rPr>
                <w:b/>
                <w:bCs/>
              </w:rPr>
              <w:t>Computing:</w:t>
            </w:r>
            <w:r w:rsidR="630FAE76" w:rsidRPr="5D837134">
              <w:rPr>
                <w:b/>
                <w:bCs/>
              </w:rPr>
              <w:t xml:space="preserve"> </w:t>
            </w:r>
            <w:r w:rsidR="630FAE76" w:rsidRPr="5D837134">
              <w:t>active AfL, reflection in action.</w:t>
            </w:r>
          </w:p>
          <w:p w14:paraId="06CA0F42" w14:textId="2BD1A7AD" w:rsidR="00755559" w:rsidRPr="00755559" w:rsidRDefault="00755559" w:rsidP="00755559">
            <w:pPr>
              <w:rPr>
                <w:rFonts w:eastAsiaTheme="minorHAnsi" w:cstheme="minorHAnsi"/>
                <w:b/>
                <w:bCs/>
              </w:rPr>
            </w:pPr>
            <w:r w:rsidRPr="00755559">
              <w:rPr>
                <w:rFonts w:eastAsiaTheme="minorHAnsi" w:cstheme="minorHAnsi"/>
                <w:b/>
              </w:rPr>
              <w:t xml:space="preserve">Design and Technology: </w:t>
            </w:r>
            <w:r w:rsidRPr="00755559">
              <w:rPr>
                <w:rFonts w:eastAsiaTheme="minorHAnsi" w:cstheme="minorHAnsi"/>
              </w:rPr>
              <w:t xml:space="preserve">questioning effective design </w:t>
            </w:r>
          </w:p>
          <w:p w14:paraId="76D96B6F" w14:textId="5EEEA153" w:rsidR="002571F9" w:rsidRPr="002571F9" w:rsidRDefault="002571F9" w:rsidP="00755559">
            <w:pPr>
              <w:rPr>
                <w:rFonts w:cstheme="minorHAnsi"/>
                <w:b/>
                <w:bCs/>
              </w:rPr>
            </w:pPr>
            <w:r w:rsidRPr="00755559">
              <w:rPr>
                <w:rFonts w:cstheme="minorHAnsi"/>
                <w:b/>
                <w:bCs/>
              </w:rPr>
              <w:t>Humanities:</w:t>
            </w:r>
            <w:r w:rsidR="00294CA4" w:rsidRPr="00755559">
              <w:rPr>
                <w:rFonts w:cstheme="minorHAnsi"/>
                <w:b/>
                <w:bCs/>
              </w:rPr>
              <w:t xml:space="preserve"> </w:t>
            </w:r>
            <w:r w:rsidR="00294CA4" w:rsidRPr="00755559">
              <w:rPr>
                <w:rFonts w:cstheme="minorHAnsi"/>
                <w:bCs/>
              </w:rPr>
              <w:t>Effective</w:t>
            </w:r>
            <w:r w:rsidR="00294CA4" w:rsidRPr="00294CA4">
              <w:rPr>
                <w:rFonts w:cstheme="minorHAnsi"/>
                <w:bCs/>
              </w:rPr>
              <w:t xml:space="preserve"> questioning in the enquiry process</w:t>
            </w:r>
          </w:p>
          <w:p w14:paraId="0DFB7218" w14:textId="1385AA43" w:rsidR="002571F9" w:rsidRPr="002571F9" w:rsidRDefault="002571F9" w:rsidP="002571F9">
            <w:pPr>
              <w:rPr>
                <w:rFonts w:cstheme="minorHAnsi"/>
                <w:b/>
                <w:bCs/>
              </w:rPr>
            </w:pPr>
            <w:r w:rsidRPr="002571F9">
              <w:rPr>
                <w:rFonts w:cstheme="minorHAnsi"/>
                <w:b/>
                <w:bCs/>
              </w:rPr>
              <w:t>Modern Languages:</w:t>
            </w:r>
            <w:r w:rsidR="00333BB1">
              <w:rPr>
                <w:rFonts w:cstheme="minorHAnsi"/>
                <w:b/>
                <w:bCs/>
              </w:rPr>
              <w:t xml:space="preserve"> </w:t>
            </w:r>
            <w:r w:rsidR="00333BB1" w:rsidRPr="00333BB1">
              <w:rPr>
                <w:rFonts w:cstheme="minorHAnsi"/>
              </w:rPr>
              <w:t>Eff</w:t>
            </w:r>
            <w:r w:rsidR="00333BB1" w:rsidRPr="006B77D6">
              <w:rPr>
                <w:rFonts w:cstheme="minorHAnsi"/>
              </w:rPr>
              <w:t>ective graded questioning</w:t>
            </w:r>
          </w:p>
          <w:p w14:paraId="0254C46F" w14:textId="4D913B58" w:rsidR="002571F9" w:rsidRPr="002571F9" w:rsidRDefault="002571F9" w:rsidP="0E2FDD75">
            <w:r w:rsidRPr="0E2FDD75">
              <w:rPr>
                <w:b/>
                <w:bCs/>
              </w:rPr>
              <w:t>Music:</w:t>
            </w:r>
            <w:r w:rsidR="10A857BE" w:rsidRPr="0E2FDD75">
              <w:rPr>
                <w:b/>
                <w:bCs/>
              </w:rPr>
              <w:t xml:space="preserve"> </w:t>
            </w:r>
            <w:r w:rsidR="10A857BE" w:rsidRPr="0E2FDD75">
              <w:t>Promote high-quality questioning during practical music making to develop deeper concepts and understanding</w:t>
            </w:r>
          </w:p>
          <w:p w14:paraId="4A0E8C3D" w14:textId="35E48DBF" w:rsidR="00E20102" w:rsidRDefault="002571F9" w:rsidP="5D837134">
            <w:pPr>
              <w:rPr>
                <w:b/>
                <w:bCs/>
              </w:rPr>
            </w:pPr>
            <w:r w:rsidRPr="5D837134">
              <w:rPr>
                <w:b/>
                <w:bCs/>
              </w:rPr>
              <w:t>PE:</w:t>
            </w:r>
            <w:r w:rsidR="0426262D" w:rsidRPr="5D837134">
              <w:rPr>
                <w:b/>
                <w:bCs/>
              </w:rPr>
              <w:t xml:space="preserve"> </w:t>
            </w:r>
            <w:r w:rsidR="0426262D" w:rsidRPr="5D837134">
              <w:t>Planning</w:t>
            </w:r>
            <w:r w:rsidR="7B095A2B" w:rsidRPr="5D837134">
              <w:t xml:space="preserve"> and posing </w:t>
            </w:r>
            <w:r w:rsidR="0426262D" w:rsidRPr="5D837134">
              <w:t xml:space="preserve">questions carefully </w:t>
            </w:r>
            <w:r w:rsidR="7A9A9181" w:rsidRPr="5D837134">
              <w:t xml:space="preserve">and sensitively </w:t>
            </w:r>
            <w:r w:rsidR="0426262D" w:rsidRPr="5D837134">
              <w:t>to assess</w:t>
            </w:r>
            <w:r w:rsidR="2557E5B6" w:rsidRPr="5D837134">
              <w:t xml:space="preserve"> pupils’ </w:t>
            </w:r>
            <w:r w:rsidR="64F24D76" w:rsidRPr="5D837134">
              <w:t>knowledge and u</w:t>
            </w:r>
            <w:r w:rsidR="2557E5B6" w:rsidRPr="5D837134">
              <w:t>nderstandings.</w:t>
            </w:r>
          </w:p>
          <w:p w14:paraId="399326B8" w14:textId="0FF914FE" w:rsidR="00333BB1" w:rsidRDefault="73A43483" w:rsidP="1CCB756D">
            <w:pPr>
              <w:rPr>
                <w:b/>
                <w:bCs/>
              </w:rPr>
            </w:pPr>
            <w:r w:rsidRPr="1CCB756D">
              <w:rPr>
                <w:b/>
                <w:bCs/>
              </w:rPr>
              <w:t>English Pathway:</w:t>
            </w:r>
          </w:p>
          <w:p w14:paraId="1EE54E01" w14:textId="0C393D66" w:rsidR="00333BB1" w:rsidRDefault="73A43483" w:rsidP="00F46050">
            <w:pPr>
              <w:pStyle w:val="ListParagraph"/>
              <w:numPr>
                <w:ilvl w:val="0"/>
                <w:numId w:val="21"/>
              </w:numPr>
              <w:rPr>
                <w:b/>
                <w:bCs/>
              </w:rPr>
            </w:pPr>
            <w:r w:rsidRPr="1CCB756D">
              <w:t>The foundational importance of oracy</w:t>
            </w:r>
          </w:p>
          <w:p w14:paraId="54C77503" w14:textId="3A4E419D" w:rsidR="00B6242B" w:rsidRPr="00082537" w:rsidRDefault="73A43483" w:rsidP="00F46050">
            <w:pPr>
              <w:pStyle w:val="ListParagraph"/>
              <w:numPr>
                <w:ilvl w:val="0"/>
                <w:numId w:val="21"/>
              </w:numPr>
              <w:rPr>
                <w:b/>
                <w:bCs/>
              </w:rPr>
            </w:pPr>
            <w:r w:rsidRPr="1CCB756D">
              <w:t>Grammar teaching</w:t>
            </w:r>
          </w:p>
        </w:tc>
        <w:tc>
          <w:tcPr>
            <w:tcW w:w="1904" w:type="dxa"/>
          </w:tcPr>
          <w:p w14:paraId="02E0CBD6" w14:textId="5A9655EB" w:rsidR="00E20102" w:rsidRPr="00E20102" w:rsidRDefault="006A533E" w:rsidP="00E20102">
            <w:pPr>
              <w:rPr>
                <w:rFonts w:cstheme="minorHAnsi"/>
                <w:b/>
                <w:bCs/>
              </w:rPr>
            </w:pPr>
            <w:r w:rsidRPr="0078098B">
              <w:rPr>
                <w:rFonts w:cstheme="minorHAnsi"/>
                <w:b/>
                <w:bCs/>
              </w:rPr>
              <w:t>Learning</w:t>
            </w:r>
            <w:r w:rsidR="0078098B">
              <w:rPr>
                <w:rFonts w:cstheme="minorHAnsi"/>
              </w:rPr>
              <w:t xml:space="preserve"> -</w:t>
            </w:r>
            <w:r w:rsidRPr="006A533E">
              <w:rPr>
                <w:rFonts w:cstheme="minorHAnsi"/>
              </w:rPr>
              <w:t xml:space="preserve"> Assessment </w:t>
            </w:r>
            <w:r w:rsidR="009F0064">
              <w:rPr>
                <w:rFonts w:cstheme="minorHAnsi"/>
              </w:rPr>
              <w:t>f</w:t>
            </w:r>
            <w:r w:rsidRPr="006A533E">
              <w:rPr>
                <w:rFonts w:cstheme="minorHAnsi"/>
              </w:rPr>
              <w:t>or Learning</w:t>
            </w:r>
          </w:p>
        </w:tc>
      </w:tr>
      <w:tr w:rsidR="00E20102" w:rsidRPr="00E20102" w14:paraId="4439BCAE" w14:textId="77777777" w:rsidTr="1CCB756D">
        <w:tc>
          <w:tcPr>
            <w:tcW w:w="1838" w:type="dxa"/>
          </w:tcPr>
          <w:p w14:paraId="4B3D5DCE" w14:textId="312C0B38" w:rsidR="00E20102" w:rsidRPr="00E20102" w:rsidRDefault="00061E77" w:rsidP="00E20102">
            <w:pPr>
              <w:rPr>
                <w:rFonts w:cstheme="minorHAnsi"/>
                <w:b/>
                <w:bCs/>
              </w:rPr>
            </w:pPr>
            <w:r>
              <w:rPr>
                <w:rFonts w:cstheme="minorHAnsi"/>
              </w:rPr>
              <w:t xml:space="preserve">4.7 </w:t>
            </w:r>
            <w:r w:rsidR="00E20102" w:rsidRPr="00992C55">
              <w:rPr>
                <w:rFonts w:cstheme="minorHAnsi"/>
              </w:rPr>
              <w:t>High-quality classroom talk can support pupils to articulate key ideas, consolidate understanding and extend their vocabulary.</w:t>
            </w:r>
          </w:p>
        </w:tc>
        <w:tc>
          <w:tcPr>
            <w:tcW w:w="1985" w:type="dxa"/>
          </w:tcPr>
          <w:p w14:paraId="07E25B37" w14:textId="6A5F3431" w:rsidR="00E20102" w:rsidRPr="00E20102" w:rsidRDefault="005343CB" w:rsidP="7A762C21">
            <w:pPr>
              <w:rPr>
                <w:b/>
                <w:bCs/>
              </w:rPr>
            </w:pPr>
            <w:r w:rsidRPr="7A762C21">
              <w:t>Educational Theory</w:t>
            </w:r>
          </w:p>
          <w:p w14:paraId="0C448291" w14:textId="0B99757E" w:rsidR="00E20102" w:rsidRPr="00E20102" w:rsidRDefault="29B0F9EB" w:rsidP="7A762C21">
            <w:r w:rsidRPr="7A762C21">
              <w:t>Adaptive teaching</w:t>
            </w:r>
          </w:p>
        </w:tc>
        <w:tc>
          <w:tcPr>
            <w:tcW w:w="8221" w:type="dxa"/>
          </w:tcPr>
          <w:p w14:paraId="766B1B5B" w14:textId="7AF8D690" w:rsidR="002571F9" w:rsidRPr="002571F9" w:rsidRDefault="7C178354" w:rsidP="6276A5F7">
            <w:pPr>
              <w:rPr>
                <w:b/>
                <w:bCs/>
              </w:rPr>
            </w:pPr>
            <w:r w:rsidRPr="6276A5F7">
              <w:rPr>
                <w:b/>
                <w:bCs/>
              </w:rPr>
              <w:t>English:</w:t>
            </w:r>
            <w:r w:rsidR="72B93BB9" w:rsidRPr="6276A5F7">
              <w:t xml:space="preserve"> High-quality classroom interaction is modelled </w:t>
            </w:r>
            <w:r w:rsidR="26F60418" w:rsidRPr="6276A5F7">
              <w:t>in all sessions.</w:t>
            </w:r>
            <w:r w:rsidR="2A54DC4D" w:rsidRPr="6276A5F7">
              <w:t xml:space="preserve"> </w:t>
            </w:r>
            <w:r w:rsidR="26F60418" w:rsidRPr="6276A5F7">
              <w:t>The importance of oracy as a foundational skill</w:t>
            </w:r>
            <w:r w:rsidR="72C7E789" w:rsidRPr="6276A5F7">
              <w:t>. Critically examining the traditional IRF model of classroom interaction</w:t>
            </w:r>
          </w:p>
          <w:p w14:paraId="0605781A" w14:textId="77777777" w:rsidR="002571F9" w:rsidRPr="002571F9" w:rsidRDefault="002571F9" w:rsidP="002571F9">
            <w:pPr>
              <w:rPr>
                <w:rFonts w:cstheme="minorHAnsi"/>
                <w:b/>
                <w:bCs/>
              </w:rPr>
            </w:pPr>
            <w:r w:rsidRPr="002571F9">
              <w:rPr>
                <w:rFonts w:cstheme="minorHAnsi"/>
                <w:b/>
                <w:bCs/>
              </w:rPr>
              <w:t>Mathematics:</w:t>
            </w:r>
          </w:p>
          <w:p w14:paraId="1ADD1FFD" w14:textId="122B2D1A" w:rsidR="002571F9" w:rsidRPr="002571F9" w:rsidRDefault="002571F9" w:rsidP="5D837134">
            <w:r w:rsidRPr="5D837134">
              <w:rPr>
                <w:b/>
                <w:bCs/>
              </w:rPr>
              <w:t>Science:</w:t>
            </w:r>
            <w:r w:rsidR="1B4DFD44" w:rsidRPr="5D837134">
              <w:rPr>
                <w:b/>
                <w:bCs/>
              </w:rPr>
              <w:t xml:space="preserve"> </w:t>
            </w:r>
            <w:r w:rsidR="1B4DFD44" w:rsidRPr="5D837134">
              <w:t xml:space="preserve"> opportunities to talk through ideas and consolidate</w:t>
            </w:r>
            <w:r w:rsidR="29028851" w:rsidRPr="5D837134">
              <w:t xml:space="preserve"> understanding, with a focus on sound questioning modelling oracy skills</w:t>
            </w:r>
            <w:r w:rsidR="1B4DFD44" w:rsidRPr="5D837134">
              <w:t>.</w:t>
            </w:r>
          </w:p>
          <w:p w14:paraId="3020FCA3" w14:textId="0C1B9B71" w:rsidR="002571F9" w:rsidRPr="002571F9" w:rsidRDefault="002571F9" w:rsidP="2A775EDB">
            <w:pPr>
              <w:rPr>
                <w:b/>
                <w:bCs/>
              </w:rPr>
            </w:pPr>
            <w:r w:rsidRPr="2A775EDB">
              <w:rPr>
                <w:b/>
                <w:bCs/>
              </w:rPr>
              <w:t>Art:</w:t>
            </w:r>
            <w:r w:rsidR="322A05E9" w:rsidRPr="2A775EDB">
              <w:rPr>
                <w:b/>
                <w:bCs/>
              </w:rPr>
              <w:t xml:space="preserve"> </w:t>
            </w:r>
            <w:r w:rsidR="322A05E9" w:rsidRPr="2A775EDB">
              <w:t>discussing artworks and ideas is key to learning in the subject</w:t>
            </w:r>
          </w:p>
          <w:p w14:paraId="7C88B6E1" w14:textId="47A5D934" w:rsidR="002571F9" w:rsidRDefault="002571F9" w:rsidP="002571F9">
            <w:pPr>
              <w:rPr>
                <w:rFonts w:cstheme="minorHAnsi"/>
                <w:b/>
                <w:bCs/>
              </w:rPr>
            </w:pPr>
            <w:r w:rsidRPr="002571F9">
              <w:rPr>
                <w:rFonts w:cstheme="minorHAnsi"/>
                <w:b/>
                <w:bCs/>
              </w:rPr>
              <w:t>Computing:</w:t>
            </w:r>
          </w:p>
          <w:p w14:paraId="408A7888" w14:textId="1E8D7595" w:rsidR="00755559" w:rsidRPr="00755559" w:rsidRDefault="00755559" w:rsidP="00755559">
            <w:pPr>
              <w:rPr>
                <w:rFonts w:eastAsiaTheme="minorHAnsi" w:cstheme="minorHAnsi"/>
                <w:b/>
                <w:bCs/>
              </w:rPr>
            </w:pPr>
            <w:r w:rsidRPr="00755559">
              <w:rPr>
                <w:rFonts w:eastAsiaTheme="minorHAnsi" w:cstheme="minorHAnsi"/>
                <w:b/>
              </w:rPr>
              <w:t>Design and Technology:</w:t>
            </w:r>
          </w:p>
          <w:p w14:paraId="23DCC263" w14:textId="6FD7D230" w:rsidR="002571F9" w:rsidRPr="002571F9" w:rsidRDefault="002571F9" w:rsidP="00755559">
            <w:pPr>
              <w:rPr>
                <w:rFonts w:cstheme="minorHAnsi"/>
                <w:b/>
                <w:bCs/>
              </w:rPr>
            </w:pPr>
            <w:r w:rsidRPr="00755559">
              <w:rPr>
                <w:rFonts w:cstheme="minorHAnsi"/>
                <w:b/>
                <w:bCs/>
              </w:rPr>
              <w:t>Humanities</w:t>
            </w:r>
            <w:r w:rsidRPr="002571F9">
              <w:rPr>
                <w:rFonts w:cstheme="minorHAnsi"/>
                <w:b/>
                <w:bCs/>
              </w:rPr>
              <w:t>:</w:t>
            </w:r>
            <w:r w:rsidR="00294CA4">
              <w:rPr>
                <w:rFonts w:cstheme="minorHAnsi"/>
                <w:b/>
                <w:bCs/>
              </w:rPr>
              <w:t xml:space="preserve"> </w:t>
            </w:r>
            <w:r w:rsidR="00294CA4" w:rsidRPr="00294CA4">
              <w:rPr>
                <w:rFonts w:cstheme="minorHAnsi"/>
                <w:bCs/>
              </w:rPr>
              <w:t>Discussions</w:t>
            </w:r>
            <w:r w:rsidR="00294CA4">
              <w:rPr>
                <w:rFonts w:cstheme="minorHAnsi"/>
                <w:bCs/>
              </w:rPr>
              <w:t xml:space="preserve"> in philosophy for Children P4C session</w:t>
            </w:r>
          </w:p>
          <w:p w14:paraId="671A1220" w14:textId="25BB1935" w:rsidR="002571F9" w:rsidRPr="002571F9" w:rsidRDefault="002571F9" w:rsidP="002571F9">
            <w:pPr>
              <w:rPr>
                <w:rFonts w:cstheme="minorHAnsi"/>
                <w:b/>
                <w:bCs/>
              </w:rPr>
            </w:pPr>
            <w:r w:rsidRPr="002571F9">
              <w:rPr>
                <w:rFonts w:cstheme="minorHAnsi"/>
                <w:b/>
                <w:bCs/>
              </w:rPr>
              <w:t>Modern Languages:</w:t>
            </w:r>
            <w:r w:rsidR="008C6169">
              <w:rPr>
                <w:rFonts w:cstheme="minorHAnsi"/>
                <w:b/>
                <w:bCs/>
              </w:rPr>
              <w:t xml:space="preserve"> </w:t>
            </w:r>
            <w:r w:rsidR="008C6169" w:rsidRPr="008C6169">
              <w:rPr>
                <w:rFonts w:cstheme="minorHAnsi"/>
              </w:rPr>
              <w:t>Modelling scaffolded group and paired talk</w:t>
            </w:r>
          </w:p>
          <w:p w14:paraId="038D62AC" w14:textId="4BD99528" w:rsidR="002571F9" w:rsidRPr="002571F9" w:rsidRDefault="002571F9" w:rsidP="0E2FDD75">
            <w:pPr>
              <w:rPr>
                <w:b/>
                <w:bCs/>
              </w:rPr>
            </w:pPr>
            <w:r w:rsidRPr="0E2FDD75">
              <w:rPr>
                <w:b/>
                <w:bCs/>
              </w:rPr>
              <w:t>Music:</w:t>
            </w:r>
            <w:r w:rsidR="194821FB" w:rsidRPr="0E2FDD75">
              <w:rPr>
                <w:b/>
                <w:bCs/>
              </w:rPr>
              <w:t xml:space="preserve">  </w:t>
            </w:r>
            <w:r w:rsidR="194821FB" w:rsidRPr="0E2FDD75">
              <w:t xml:space="preserve">Foster high quality opportunities for talk for learning in all aspects of practical music making.  </w:t>
            </w:r>
          </w:p>
          <w:p w14:paraId="29792F92" w14:textId="1771A191" w:rsidR="00F60B03" w:rsidRDefault="002571F9" w:rsidP="5D837134">
            <w:pPr>
              <w:spacing w:line="259" w:lineRule="auto"/>
            </w:pPr>
            <w:r w:rsidRPr="5D837134">
              <w:rPr>
                <w:b/>
                <w:bCs/>
              </w:rPr>
              <w:t>PE</w:t>
            </w:r>
            <w:r w:rsidR="46BD288B" w:rsidRPr="5D837134">
              <w:rPr>
                <w:b/>
                <w:bCs/>
              </w:rPr>
              <w:t xml:space="preserve">: </w:t>
            </w:r>
            <w:r w:rsidR="46BD288B" w:rsidRPr="5D837134">
              <w:t xml:space="preserve">Promoting discussion </w:t>
            </w:r>
            <w:r w:rsidR="285D2908" w:rsidRPr="5D837134">
              <w:t xml:space="preserve">in PE is important </w:t>
            </w:r>
            <w:r w:rsidR="2522C149" w:rsidRPr="5D837134">
              <w:t>for pupil learning.</w:t>
            </w:r>
          </w:p>
          <w:p w14:paraId="0BF8DC32" w14:textId="38363B3D" w:rsidR="00F60B03" w:rsidRPr="00B6242B" w:rsidRDefault="2F1CEB10" w:rsidP="1CCB756D">
            <w:pPr>
              <w:rPr>
                <w:b/>
                <w:bCs/>
              </w:rPr>
            </w:pPr>
            <w:r w:rsidRPr="1CCB756D">
              <w:rPr>
                <w:b/>
                <w:bCs/>
              </w:rPr>
              <w:t>English Pathway:</w:t>
            </w:r>
          </w:p>
          <w:p w14:paraId="79A4A11B" w14:textId="20F1976F" w:rsidR="00F60B03" w:rsidRPr="00B6242B" w:rsidRDefault="2F1CEB10" w:rsidP="00F46050">
            <w:pPr>
              <w:pStyle w:val="ListParagraph"/>
              <w:numPr>
                <w:ilvl w:val="0"/>
                <w:numId w:val="20"/>
              </w:numPr>
              <w:rPr>
                <w:b/>
                <w:bCs/>
              </w:rPr>
            </w:pPr>
            <w:r w:rsidRPr="1CCB756D">
              <w:t>The foundational importance of oracy</w:t>
            </w:r>
          </w:p>
          <w:p w14:paraId="063C2D5C" w14:textId="29050477" w:rsidR="00F60B03" w:rsidRPr="00B6242B" w:rsidRDefault="4B9D15EC" w:rsidP="00F46050">
            <w:pPr>
              <w:pStyle w:val="ListParagraph"/>
              <w:numPr>
                <w:ilvl w:val="0"/>
                <w:numId w:val="20"/>
              </w:numPr>
              <w:rPr>
                <w:b/>
                <w:bCs/>
              </w:rPr>
            </w:pPr>
            <w:r w:rsidRPr="1CCB756D">
              <w:t>Scaffolding talk during drama games and activities</w:t>
            </w:r>
          </w:p>
          <w:p w14:paraId="3B51BDF5" w14:textId="311F14D5" w:rsidR="00F60B03" w:rsidRPr="00082537" w:rsidRDefault="4B9D15EC" w:rsidP="00F46050">
            <w:pPr>
              <w:pStyle w:val="ListParagraph"/>
              <w:numPr>
                <w:ilvl w:val="0"/>
                <w:numId w:val="20"/>
              </w:numPr>
              <w:rPr>
                <w:b/>
                <w:bCs/>
              </w:rPr>
            </w:pPr>
            <w:r w:rsidRPr="1CCB756D">
              <w:t>Scaffolding talk during informal learning (e.g. visits to museums)</w:t>
            </w:r>
          </w:p>
        </w:tc>
        <w:tc>
          <w:tcPr>
            <w:tcW w:w="1904" w:type="dxa"/>
          </w:tcPr>
          <w:p w14:paraId="49F12C35" w14:textId="77777777" w:rsidR="00E20102" w:rsidRPr="00E20102" w:rsidRDefault="00E20102" w:rsidP="00E20102">
            <w:pPr>
              <w:rPr>
                <w:rFonts w:cstheme="minorHAnsi"/>
                <w:b/>
                <w:bCs/>
              </w:rPr>
            </w:pPr>
          </w:p>
        </w:tc>
      </w:tr>
      <w:tr w:rsidR="00E20102" w:rsidRPr="00E20102" w14:paraId="6C656602" w14:textId="77777777" w:rsidTr="1CCB756D">
        <w:tc>
          <w:tcPr>
            <w:tcW w:w="1838" w:type="dxa"/>
          </w:tcPr>
          <w:p w14:paraId="7608275D" w14:textId="56CE10AF" w:rsidR="00E20102" w:rsidRPr="00E20102" w:rsidRDefault="00061E77" w:rsidP="00E20102">
            <w:pPr>
              <w:rPr>
                <w:rFonts w:cstheme="minorHAnsi"/>
                <w:b/>
                <w:bCs/>
              </w:rPr>
            </w:pPr>
            <w:r>
              <w:rPr>
                <w:rFonts w:cstheme="minorHAnsi"/>
              </w:rPr>
              <w:t xml:space="preserve">4.8 </w:t>
            </w:r>
            <w:r w:rsidR="00E20102" w:rsidRPr="00992C55">
              <w:rPr>
                <w:rFonts w:cstheme="minorHAnsi"/>
              </w:rPr>
              <w:t>Practice is an integral part of effective teaching; ensuring pupils have repeated opportunities to practise, with appropriate guidance and support, increases success.</w:t>
            </w:r>
          </w:p>
        </w:tc>
        <w:tc>
          <w:tcPr>
            <w:tcW w:w="1985" w:type="dxa"/>
          </w:tcPr>
          <w:p w14:paraId="31DB17EB" w14:textId="295D9A25" w:rsidR="00E20102" w:rsidRPr="005F3597" w:rsidRDefault="005343CB" w:rsidP="00E20102">
            <w:pPr>
              <w:rPr>
                <w:rFonts w:cstheme="minorHAnsi"/>
                <w:b/>
                <w:bCs/>
                <w:highlight w:val="red"/>
              </w:rPr>
            </w:pPr>
            <w:r w:rsidRPr="005343CB">
              <w:rPr>
                <w:rFonts w:cstheme="minorHAnsi"/>
              </w:rPr>
              <w:t>Educational Theory</w:t>
            </w:r>
          </w:p>
        </w:tc>
        <w:tc>
          <w:tcPr>
            <w:tcW w:w="8221" w:type="dxa"/>
          </w:tcPr>
          <w:p w14:paraId="54EFFCA0" w14:textId="54CE77E7" w:rsidR="002571F9" w:rsidRPr="002571F9" w:rsidRDefault="7C178354" w:rsidP="6276A5F7">
            <w:pPr>
              <w:rPr>
                <w:b/>
                <w:bCs/>
              </w:rPr>
            </w:pPr>
            <w:r w:rsidRPr="6276A5F7">
              <w:rPr>
                <w:b/>
                <w:bCs/>
              </w:rPr>
              <w:t>English:</w:t>
            </w:r>
            <w:r w:rsidR="7907C997" w:rsidRPr="6276A5F7">
              <w:rPr>
                <w:b/>
                <w:bCs/>
              </w:rPr>
              <w:t xml:space="preserve"> </w:t>
            </w:r>
          </w:p>
          <w:p w14:paraId="15BB5926" w14:textId="77777777" w:rsidR="002571F9" w:rsidRPr="002571F9" w:rsidRDefault="002571F9" w:rsidP="002571F9">
            <w:pPr>
              <w:rPr>
                <w:rFonts w:cstheme="minorHAnsi"/>
                <w:b/>
                <w:bCs/>
              </w:rPr>
            </w:pPr>
            <w:r w:rsidRPr="002571F9">
              <w:rPr>
                <w:rFonts w:cstheme="minorHAnsi"/>
                <w:b/>
                <w:bCs/>
              </w:rPr>
              <w:t>Mathematics:</w:t>
            </w:r>
          </w:p>
          <w:p w14:paraId="4F57C42C" w14:textId="633C3888" w:rsidR="002571F9" w:rsidRPr="002571F9" w:rsidRDefault="002571F9" w:rsidP="5D837134">
            <w:pPr>
              <w:rPr>
                <w:b/>
                <w:bCs/>
              </w:rPr>
            </w:pPr>
            <w:r w:rsidRPr="5D837134">
              <w:rPr>
                <w:b/>
                <w:bCs/>
              </w:rPr>
              <w:t>Science:</w:t>
            </w:r>
            <w:r w:rsidR="3BB2195B" w:rsidRPr="5D837134">
              <w:rPr>
                <w:b/>
                <w:bCs/>
              </w:rPr>
              <w:t xml:space="preserve"> </w:t>
            </w:r>
            <w:r w:rsidR="3BB2195B" w:rsidRPr="5D837134">
              <w:t>practical experience and practice, for instance using electrical circuits.</w:t>
            </w:r>
          </w:p>
          <w:p w14:paraId="750D9CC1" w14:textId="5A75F6BB" w:rsidR="002571F9" w:rsidRPr="002571F9" w:rsidRDefault="002571F9" w:rsidP="2A775EDB">
            <w:pPr>
              <w:rPr>
                <w:b/>
                <w:bCs/>
              </w:rPr>
            </w:pPr>
            <w:r w:rsidRPr="5D837134">
              <w:rPr>
                <w:b/>
                <w:bCs/>
              </w:rPr>
              <w:t>Art:</w:t>
            </w:r>
            <w:r w:rsidR="44811954" w:rsidRPr="5D837134">
              <w:rPr>
                <w:b/>
                <w:bCs/>
              </w:rPr>
              <w:t xml:space="preserve"> </w:t>
            </w:r>
            <w:r w:rsidR="5FBDC8D5" w:rsidRPr="5D837134">
              <w:t xml:space="preserve">eg. </w:t>
            </w:r>
            <w:r w:rsidR="44811954" w:rsidRPr="5D837134">
              <w:t>hands-on activities are essential for haptic learning</w:t>
            </w:r>
          </w:p>
          <w:p w14:paraId="264390F9" w14:textId="6790BF3F" w:rsidR="002571F9" w:rsidRDefault="002571F9" w:rsidP="5D837134">
            <w:pPr>
              <w:rPr>
                <w:b/>
                <w:bCs/>
              </w:rPr>
            </w:pPr>
            <w:r w:rsidRPr="5D837134">
              <w:rPr>
                <w:b/>
                <w:bCs/>
              </w:rPr>
              <w:t>Computing:</w:t>
            </w:r>
            <w:r w:rsidR="5F1D0CBD" w:rsidRPr="5D837134">
              <w:rPr>
                <w:b/>
                <w:bCs/>
              </w:rPr>
              <w:t xml:space="preserve"> n/a</w:t>
            </w:r>
          </w:p>
          <w:p w14:paraId="3705B7FE" w14:textId="17E65EB2" w:rsidR="00755559" w:rsidRPr="00755559" w:rsidRDefault="00755559" w:rsidP="5D837134">
            <w:pPr>
              <w:rPr>
                <w:rFonts w:eastAsiaTheme="minorHAnsi" w:cstheme="minorHAnsi"/>
                <w:b/>
                <w:bCs/>
              </w:rPr>
            </w:pPr>
            <w:r w:rsidRPr="00755559">
              <w:rPr>
                <w:rFonts w:eastAsiaTheme="minorHAnsi" w:cstheme="minorHAnsi"/>
                <w:b/>
              </w:rPr>
              <w:t>Design and Technology:</w:t>
            </w:r>
          </w:p>
          <w:p w14:paraId="091D79DA" w14:textId="77777777" w:rsidR="002571F9" w:rsidRPr="002571F9" w:rsidRDefault="002571F9" w:rsidP="002571F9">
            <w:pPr>
              <w:rPr>
                <w:rFonts w:cstheme="minorHAnsi"/>
                <w:b/>
                <w:bCs/>
              </w:rPr>
            </w:pPr>
            <w:r w:rsidRPr="002571F9">
              <w:rPr>
                <w:rFonts w:cstheme="minorHAnsi"/>
                <w:b/>
                <w:bCs/>
              </w:rPr>
              <w:t>Humanities:</w:t>
            </w:r>
          </w:p>
          <w:p w14:paraId="4AD8480F" w14:textId="7EAC6DE4" w:rsidR="002571F9" w:rsidRPr="002571F9" w:rsidRDefault="002571F9" w:rsidP="002571F9">
            <w:pPr>
              <w:rPr>
                <w:rFonts w:cstheme="minorHAnsi"/>
                <w:b/>
                <w:bCs/>
              </w:rPr>
            </w:pPr>
            <w:r w:rsidRPr="002571F9">
              <w:rPr>
                <w:rFonts w:cstheme="minorHAnsi"/>
                <w:b/>
                <w:bCs/>
              </w:rPr>
              <w:t>Modern Languages:</w:t>
            </w:r>
            <w:r w:rsidR="00B6242B">
              <w:rPr>
                <w:rFonts w:cstheme="minorHAnsi"/>
                <w:b/>
                <w:bCs/>
              </w:rPr>
              <w:t xml:space="preserve"> </w:t>
            </w:r>
            <w:r w:rsidR="00B6242B" w:rsidRPr="00B6242B">
              <w:rPr>
                <w:rFonts w:cstheme="minorHAnsi"/>
              </w:rPr>
              <w:t>Plan</w:t>
            </w:r>
            <w:r w:rsidR="00B6242B" w:rsidRPr="00F60B03">
              <w:rPr>
                <w:rFonts w:cstheme="minorHAnsi"/>
              </w:rPr>
              <w:t>ning models (PPP and MMM)</w:t>
            </w:r>
          </w:p>
          <w:p w14:paraId="66513333" w14:textId="5163C4BB" w:rsidR="002571F9" w:rsidRPr="002571F9" w:rsidRDefault="002571F9" w:rsidP="0E2FDD75">
            <w:r w:rsidRPr="0E2FDD75">
              <w:rPr>
                <w:b/>
                <w:bCs/>
              </w:rPr>
              <w:t>Music:</w:t>
            </w:r>
            <w:r w:rsidR="02AA5B61" w:rsidRPr="0E2FDD75">
              <w:rPr>
                <w:b/>
                <w:bCs/>
              </w:rPr>
              <w:t xml:space="preserve">  </w:t>
            </w:r>
            <w:r w:rsidR="02AA5B61" w:rsidRPr="0E2FDD75">
              <w:t>Encourage practice and perseverance with performance and composition</w:t>
            </w:r>
          </w:p>
          <w:p w14:paraId="7047A4C1" w14:textId="42847AFE" w:rsidR="00E20102" w:rsidRDefault="002571F9" w:rsidP="5D837134">
            <w:pPr>
              <w:spacing w:line="259" w:lineRule="auto"/>
            </w:pPr>
            <w:r w:rsidRPr="1CCB756D">
              <w:rPr>
                <w:b/>
                <w:bCs/>
              </w:rPr>
              <w:t>PE:</w:t>
            </w:r>
            <w:r w:rsidR="7BCE05B8" w:rsidRPr="1CCB756D">
              <w:rPr>
                <w:b/>
                <w:bCs/>
              </w:rPr>
              <w:t xml:space="preserve"> </w:t>
            </w:r>
            <w:r w:rsidR="7BCE05B8" w:rsidRPr="1CCB756D">
              <w:t xml:space="preserve">Practice is crucial for </w:t>
            </w:r>
            <w:r w:rsidR="1CF45AA9" w:rsidRPr="1CCB756D">
              <w:t xml:space="preserve">successful </w:t>
            </w:r>
            <w:r w:rsidR="7BCE05B8" w:rsidRPr="1CCB756D">
              <w:t>pupil learning in PE, especially practising in pairs and/or small gr</w:t>
            </w:r>
            <w:r w:rsidR="77DE3DA0" w:rsidRPr="1CCB756D">
              <w:t>oups.</w:t>
            </w:r>
          </w:p>
          <w:p w14:paraId="44D65D99" w14:textId="1ED9D777" w:rsidR="00B6242B" w:rsidRDefault="4008C6E9" w:rsidP="1CCB756D">
            <w:pPr>
              <w:rPr>
                <w:b/>
                <w:bCs/>
              </w:rPr>
            </w:pPr>
            <w:r w:rsidRPr="1CCB756D">
              <w:rPr>
                <w:b/>
                <w:bCs/>
              </w:rPr>
              <w:t xml:space="preserve">English Pathway: </w:t>
            </w:r>
          </w:p>
          <w:p w14:paraId="3D315309" w14:textId="038827DF" w:rsidR="008C6169" w:rsidRPr="00D40EF2" w:rsidRDefault="4008C6E9" w:rsidP="00F46050">
            <w:pPr>
              <w:pStyle w:val="ListParagraph"/>
              <w:numPr>
                <w:ilvl w:val="0"/>
                <w:numId w:val="23"/>
              </w:numPr>
              <w:rPr>
                <w:b/>
                <w:bCs/>
              </w:rPr>
            </w:pPr>
            <w:r w:rsidRPr="1CCB756D">
              <w:t>Modelling the writing process, making the ‘invisible’ choices of writing explicit and visible</w:t>
            </w:r>
            <w:r w:rsidR="16CB2504" w:rsidRPr="00D40EF2">
              <w:rPr>
                <w:b/>
                <w:bCs/>
              </w:rPr>
              <w:t xml:space="preserve"> </w:t>
            </w:r>
          </w:p>
        </w:tc>
        <w:tc>
          <w:tcPr>
            <w:tcW w:w="1904" w:type="dxa"/>
          </w:tcPr>
          <w:p w14:paraId="284B50BF" w14:textId="77777777" w:rsidR="00E20102" w:rsidRPr="00E20102" w:rsidRDefault="00E20102" w:rsidP="00E20102">
            <w:pPr>
              <w:rPr>
                <w:rFonts w:cstheme="minorHAnsi"/>
                <w:b/>
                <w:bCs/>
              </w:rPr>
            </w:pPr>
          </w:p>
        </w:tc>
      </w:tr>
      <w:tr w:rsidR="00E20102" w:rsidRPr="00E20102" w14:paraId="5BD5816A" w14:textId="77777777" w:rsidTr="1CCB756D">
        <w:tc>
          <w:tcPr>
            <w:tcW w:w="1838" w:type="dxa"/>
          </w:tcPr>
          <w:p w14:paraId="09074487" w14:textId="75A1A881" w:rsidR="00E20102" w:rsidRPr="00E20102" w:rsidRDefault="00061E77" w:rsidP="00E20102">
            <w:pPr>
              <w:rPr>
                <w:rFonts w:cstheme="minorHAnsi"/>
                <w:b/>
                <w:bCs/>
              </w:rPr>
            </w:pPr>
            <w:r>
              <w:rPr>
                <w:rFonts w:cstheme="minorHAnsi"/>
              </w:rPr>
              <w:t xml:space="preserve">4.9 </w:t>
            </w:r>
            <w:r w:rsidR="00E20102" w:rsidRPr="00992C55">
              <w:rPr>
                <w:rFonts w:cstheme="minorHAnsi"/>
              </w:rPr>
              <w:t>Paired and group activities can increase pupil success, but to work together effectively pupils need guidance, support and practice.</w:t>
            </w:r>
          </w:p>
        </w:tc>
        <w:tc>
          <w:tcPr>
            <w:tcW w:w="1985" w:type="dxa"/>
          </w:tcPr>
          <w:p w14:paraId="02FAFD75" w14:textId="28A9D4C6" w:rsidR="00E20102" w:rsidRPr="005F3597" w:rsidRDefault="005343CB" w:rsidP="7A762C21">
            <w:pPr>
              <w:rPr>
                <w:b/>
                <w:bCs/>
                <w:highlight w:val="red"/>
              </w:rPr>
            </w:pPr>
            <w:r w:rsidRPr="7A762C21">
              <w:t>Educational Theory</w:t>
            </w:r>
          </w:p>
          <w:p w14:paraId="76DCB4CC" w14:textId="1184BC38" w:rsidR="00E20102" w:rsidRPr="005F3597" w:rsidRDefault="2A5D877F" w:rsidP="7A762C21">
            <w:r w:rsidRPr="7A762C21">
              <w:t>Adaptive teaching</w:t>
            </w:r>
          </w:p>
        </w:tc>
        <w:tc>
          <w:tcPr>
            <w:tcW w:w="8221" w:type="dxa"/>
          </w:tcPr>
          <w:p w14:paraId="5554AE88" w14:textId="5BA7EC44" w:rsidR="002571F9" w:rsidRPr="002571F9" w:rsidRDefault="7C178354" w:rsidP="6276A5F7">
            <w:pPr>
              <w:rPr>
                <w:b/>
                <w:bCs/>
              </w:rPr>
            </w:pPr>
            <w:r w:rsidRPr="6276A5F7">
              <w:rPr>
                <w:b/>
                <w:bCs/>
              </w:rPr>
              <w:t>English:</w:t>
            </w:r>
            <w:r w:rsidR="52CFFF1F" w:rsidRPr="6276A5F7">
              <w:rPr>
                <w:b/>
                <w:bCs/>
              </w:rPr>
              <w:t xml:space="preserve"> </w:t>
            </w:r>
          </w:p>
          <w:p w14:paraId="2CB86BED" w14:textId="77777777" w:rsidR="002571F9" w:rsidRPr="002571F9" w:rsidRDefault="002571F9" w:rsidP="002571F9">
            <w:pPr>
              <w:rPr>
                <w:rFonts w:cstheme="minorHAnsi"/>
                <w:b/>
                <w:bCs/>
              </w:rPr>
            </w:pPr>
            <w:r w:rsidRPr="002571F9">
              <w:rPr>
                <w:rFonts w:cstheme="minorHAnsi"/>
                <w:b/>
                <w:bCs/>
              </w:rPr>
              <w:t>Mathematics:</w:t>
            </w:r>
          </w:p>
          <w:p w14:paraId="3A1138BE" w14:textId="1BC2E73E" w:rsidR="002571F9" w:rsidRPr="002571F9" w:rsidRDefault="002571F9" w:rsidP="5D837134">
            <w:pPr>
              <w:rPr>
                <w:b/>
                <w:bCs/>
              </w:rPr>
            </w:pPr>
            <w:r w:rsidRPr="5D837134">
              <w:rPr>
                <w:b/>
                <w:bCs/>
              </w:rPr>
              <w:t>Science:</w:t>
            </w:r>
            <w:r w:rsidR="5807D70A" w:rsidRPr="5D837134">
              <w:rPr>
                <w:b/>
                <w:bCs/>
              </w:rPr>
              <w:t xml:space="preserve"> </w:t>
            </w:r>
            <w:r w:rsidR="5807D70A" w:rsidRPr="5D837134">
              <w:t>Peer teaching (human body) and peer learning (all sessions)</w:t>
            </w:r>
          </w:p>
          <w:p w14:paraId="41BA9C1A" w14:textId="04E2A8A9" w:rsidR="002571F9" w:rsidRPr="002571F9" w:rsidRDefault="002571F9" w:rsidP="2A775EDB">
            <w:pPr>
              <w:rPr>
                <w:b/>
                <w:bCs/>
              </w:rPr>
            </w:pPr>
            <w:r w:rsidRPr="2A775EDB">
              <w:rPr>
                <w:b/>
                <w:bCs/>
              </w:rPr>
              <w:t>Art:</w:t>
            </w:r>
            <w:r w:rsidR="29586779" w:rsidRPr="2A775EDB">
              <w:rPr>
                <w:b/>
                <w:bCs/>
              </w:rPr>
              <w:t xml:space="preserve"> </w:t>
            </w:r>
            <w:r w:rsidR="29586779" w:rsidRPr="2A775EDB">
              <w:t>art making is not only an individual activity  - collaborative creativity is to be encouraged</w:t>
            </w:r>
          </w:p>
          <w:p w14:paraId="2F036B70" w14:textId="72194A4B" w:rsidR="002571F9" w:rsidRDefault="002571F9" w:rsidP="002571F9">
            <w:pPr>
              <w:rPr>
                <w:rFonts w:cstheme="minorHAnsi"/>
                <w:b/>
                <w:bCs/>
              </w:rPr>
            </w:pPr>
            <w:r w:rsidRPr="002571F9">
              <w:rPr>
                <w:rFonts w:cstheme="minorHAnsi"/>
                <w:b/>
                <w:bCs/>
              </w:rPr>
              <w:t>Computing:</w:t>
            </w:r>
          </w:p>
          <w:p w14:paraId="4F441B40" w14:textId="0E10865B" w:rsidR="00755559" w:rsidRPr="00755559" w:rsidRDefault="00755559" w:rsidP="002571F9">
            <w:pPr>
              <w:rPr>
                <w:rFonts w:eastAsiaTheme="minorHAnsi" w:cstheme="minorHAnsi"/>
                <w:b/>
                <w:bCs/>
              </w:rPr>
            </w:pPr>
            <w:r w:rsidRPr="00755559">
              <w:rPr>
                <w:rFonts w:eastAsiaTheme="minorHAnsi" w:cstheme="minorHAnsi"/>
                <w:b/>
              </w:rPr>
              <w:t>Design and Technology:</w:t>
            </w:r>
          </w:p>
          <w:p w14:paraId="313D60EF" w14:textId="7E26C756"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Group work modelled in enquiry process</w:t>
            </w:r>
          </w:p>
          <w:p w14:paraId="1ABC81F9" w14:textId="674F7A9A" w:rsidR="002571F9" w:rsidRPr="002571F9" w:rsidRDefault="002571F9" w:rsidP="002571F9">
            <w:pPr>
              <w:rPr>
                <w:rFonts w:cstheme="minorHAnsi"/>
                <w:b/>
                <w:bCs/>
              </w:rPr>
            </w:pPr>
            <w:r w:rsidRPr="002571F9">
              <w:rPr>
                <w:rFonts w:cstheme="minorHAnsi"/>
                <w:b/>
                <w:bCs/>
              </w:rPr>
              <w:t>Modern Languages:</w:t>
            </w:r>
            <w:r w:rsidR="008C6169">
              <w:rPr>
                <w:rFonts w:cstheme="minorHAnsi"/>
                <w:b/>
                <w:bCs/>
              </w:rPr>
              <w:t xml:space="preserve"> </w:t>
            </w:r>
            <w:r w:rsidR="008C6169" w:rsidRPr="008C6169">
              <w:rPr>
                <w:rFonts w:cstheme="minorHAnsi"/>
              </w:rPr>
              <w:t>Modelling group and paired speaking, scaffolding</w:t>
            </w:r>
          </w:p>
          <w:p w14:paraId="4CD2FC6E" w14:textId="15369578" w:rsidR="002571F9" w:rsidRPr="002571F9" w:rsidRDefault="002571F9" w:rsidP="0E2FDD75">
            <w:r w:rsidRPr="0E2FDD75">
              <w:rPr>
                <w:b/>
                <w:bCs/>
              </w:rPr>
              <w:t>Music:</w:t>
            </w:r>
            <w:r w:rsidR="7F012AF7" w:rsidRPr="0E2FDD75">
              <w:rPr>
                <w:b/>
                <w:bCs/>
              </w:rPr>
              <w:t xml:space="preserve">  </w:t>
            </w:r>
            <w:r w:rsidR="7F012AF7" w:rsidRPr="0E2FDD75">
              <w:t>Foster collaboration in the making</w:t>
            </w:r>
          </w:p>
          <w:p w14:paraId="0D42F3D0" w14:textId="1D4E0BBC" w:rsidR="00F60B03" w:rsidRDefault="002571F9" w:rsidP="5D837134">
            <w:r w:rsidRPr="5D837134">
              <w:rPr>
                <w:b/>
                <w:bCs/>
              </w:rPr>
              <w:t>PE:</w:t>
            </w:r>
            <w:r w:rsidR="2DF66AF3" w:rsidRPr="5D837134">
              <w:rPr>
                <w:b/>
                <w:bCs/>
              </w:rPr>
              <w:t xml:space="preserve"> </w:t>
            </w:r>
            <w:r w:rsidR="2DF66AF3" w:rsidRPr="5D837134">
              <w:t xml:space="preserve">Teacher demonstration and modelling of paired and/or small group </w:t>
            </w:r>
            <w:r w:rsidR="149305B1" w:rsidRPr="5D837134">
              <w:t>tasks is crucial to pupil success.</w:t>
            </w:r>
          </w:p>
          <w:p w14:paraId="1FACBBA0" w14:textId="24AE974A" w:rsidR="00E20102" w:rsidRPr="00B6242B" w:rsidRDefault="10A76B10" w:rsidP="1CCB756D">
            <w:pPr>
              <w:rPr>
                <w:b/>
                <w:bCs/>
              </w:rPr>
            </w:pPr>
            <w:r w:rsidRPr="1CCB756D">
              <w:rPr>
                <w:b/>
                <w:bCs/>
              </w:rPr>
              <w:t xml:space="preserve">English Pathway: </w:t>
            </w:r>
          </w:p>
          <w:p w14:paraId="66358B02" w14:textId="15A9ACAB" w:rsidR="00E20102" w:rsidRPr="00B6242B" w:rsidRDefault="10A76B10" w:rsidP="00F46050">
            <w:pPr>
              <w:pStyle w:val="ListParagraph"/>
              <w:numPr>
                <w:ilvl w:val="0"/>
                <w:numId w:val="19"/>
              </w:numPr>
              <w:rPr>
                <w:b/>
                <w:bCs/>
              </w:rPr>
            </w:pPr>
            <w:r w:rsidRPr="1CCB756D">
              <w:t>Drama games and activities modelled by teachers</w:t>
            </w:r>
          </w:p>
          <w:p w14:paraId="0C10FA70" w14:textId="0ECCBF0F" w:rsidR="00F60B03" w:rsidRPr="00082537" w:rsidRDefault="10A76B10" w:rsidP="00F46050">
            <w:pPr>
              <w:pStyle w:val="ListParagraph"/>
              <w:numPr>
                <w:ilvl w:val="0"/>
                <w:numId w:val="19"/>
              </w:numPr>
              <w:rPr>
                <w:b/>
                <w:bCs/>
              </w:rPr>
            </w:pPr>
            <w:r w:rsidRPr="1CCB756D">
              <w:t>Paired speaking; scaffolds for oracy</w:t>
            </w:r>
          </w:p>
        </w:tc>
        <w:tc>
          <w:tcPr>
            <w:tcW w:w="1904" w:type="dxa"/>
          </w:tcPr>
          <w:p w14:paraId="026445C6" w14:textId="77777777" w:rsidR="00E20102" w:rsidRPr="00E20102" w:rsidRDefault="00E20102" w:rsidP="00E20102">
            <w:pPr>
              <w:rPr>
                <w:rFonts w:cstheme="minorHAnsi"/>
                <w:b/>
                <w:bCs/>
              </w:rPr>
            </w:pPr>
          </w:p>
        </w:tc>
      </w:tr>
      <w:tr w:rsidR="00E20102" w:rsidRPr="00E20102" w14:paraId="1662E74D" w14:textId="77777777" w:rsidTr="1CCB756D">
        <w:tc>
          <w:tcPr>
            <w:tcW w:w="1838" w:type="dxa"/>
          </w:tcPr>
          <w:p w14:paraId="28D29A1A" w14:textId="3B19202B" w:rsidR="00E20102" w:rsidRPr="00E20102" w:rsidRDefault="00061E77" w:rsidP="00E20102">
            <w:pPr>
              <w:rPr>
                <w:rFonts w:cstheme="minorHAnsi"/>
                <w:b/>
                <w:bCs/>
              </w:rPr>
            </w:pPr>
            <w:r>
              <w:rPr>
                <w:rFonts w:cstheme="minorHAnsi"/>
              </w:rPr>
              <w:t xml:space="preserve">4.10 </w:t>
            </w:r>
            <w:r w:rsidR="00E20102" w:rsidRPr="00992C55">
              <w:rPr>
                <w:rFonts w:cstheme="minorHAnsi"/>
              </w:rPr>
              <w:t>How pupils are grouped is also important; care should be taken to monitor the impact of groupings on pupil attainment, behaviour and motivation.</w:t>
            </w:r>
          </w:p>
        </w:tc>
        <w:tc>
          <w:tcPr>
            <w:tcW w:w="1985" w:type="dxa"/>
          </w:tcPr>
          <w:p w14:paraId="14A4A0C2" w14:textId="228EAEDE" w:rsidR="00E20102" w:rsidRPr="005F3597" w:rsidRDefault="005343CB" w:rsidP="7A762C21">
            <w:pPr>
              <w:rPr>
                <w:b/>
                <w:bCs/>
                <w:highlight w:val="red"/>
              </w:rPr>
            </w:pPr>
            <w:r w:rsidRPr="7A762C21">
              <w:t>Educational Theory</w:t>
            </w:r>
          </w:p>
          <w:p w14:paraId="326E92B7" w14:textId="1AC897F5" w:rsidR="00E20102" w:rsidRPr="005F3597" w:rsidRDefault="00C84170" w:rsidP="7A762C21">
            <w:r w:rsidRPr="7A762C21">
              <w:t>Adaptive teaching</w:t>
            </w:r>
          </w:p>
        </w:tc>
        <w:tc>
          <w:tcPr>
            <w:tcW w:w="8221" w:type="dxa"/>
          </w:tcPr>
          <w:p w14:paraId="6BBA6966" w14:textId="05E40075" w:rsidR="002571F9" w:rsidRPr="002571F9" w:rsidRDefault="002571F9" w:rsidP="0DB6B8FE">
            <w:pPr>
              <w:rPr>
                <w:b/>
                <w:bCs/>
              </w:rPr>
            </w:pPr>
            <w:r w:rsidRPr="0DB6B8FE">
              <w:rPr>
                <w:b/>
                <w:bCs/>
              </w:rPr>
              <w:t>English:</w:t>
            </w:r>
            <w:r w:rsidR="7CA2CEBA" w:rsidRPr="0DB6B8FE">
              <w:rPr>
                <w:b/>
                <w:bCs/>
              </w:rPr>
              <w:t xml:space="preserve"> </w:t>
            </w:r>
            <w:r w:rsidR="7CA2CEBA" w:rsidRPr="0DB6B8FE">
              <w:t>Developing an understanding of the role of groupings in the teaching of English</w:t>
            </w:r>
          </w:p>
          <w:p w14:paraId="696A52AE" w14:textId="77777777" w:rsidR="002571F9" w:rsidRPr="002571F9" w:rsidRDefault="002571F9" w:rsidP="002571F9">
            <w:pPr>
              <w:rPr>
                <w:rFonts w:cstheme="minorHAnsi"/>
                <w:b/>
                <w:bCs/>
              </w:rPr>
            </w:pPr>
            <w:r w:rsidRPr="002571F9">
              <w:rPr>
                <w:rFonts w:cstheme="minorHAnsi"/>
                <w:b/>
                <w:bCs/>
              </w:rPr>
              <w:t>Mathematics:</w:t>
            </w:r>
          </w:p>
          <w:p w14:paraId="2EF2DB51" w14:textId="47148AF2" w:rsidR="002571F9" w:rsidRPr="002571F9" w:rsidRDefault="002571F9" w:rsidP="5D837134">
            <w:pPr>
              <w:rPr>
                <w:b/>
                <w:bCs/>
              </w:rPr>
            </w:pPr>
            <w:r w:rsidRPr="5D837134">
              <w:rPr>
                <w:b/>
                <w:bCs/>
              </w:rPr>
              <w:t>Science:</w:t>
            </w:r>
            <w:r w:rsidR="3E6F7F56" w:rsidRPr="5D837134">
              <w:rPr>
                <w:b/>
                <w:bCs/>
              </w:rPr>
              <w:t xml:space="preserve"> </w:t>
            </w:r>
            <w:r w:rsidR="3E6F7F56" w:rsidRPr="5D837134">
              <w:t xml:space="preserve">discussion on  ‘ability’ groups  in science. </w:t>
            </w:r>
          </w:p>
          <w:p w14:paraId="35D480CD" w14:textId="5B9D8A1B" w:rsidR="002571F9" w:rsidRPr="002571F9" w:rsidRDefault="002571F9" w:rsidP="2A775EDB">
            <w:pPr>
              <w:rPr>
                <w:b/>
                <w:bCs/>
              </w:rPr>
            </w:pPr>
            <w:r w:rsidRPr="5D837134">
              <w:rPr>
                <w:b/>
                <w:bCs/>
              </w:rPr>
              <w:t>Art:</w:t>
            </w:r>
            <w:r w:rsidR="40A0E141" w:rsidRPr="5D837134">
              <w:rPr>
                <w:b/>
                <w:bCs/>
              </w:rPr>
              <w:t xml:space="preserve"> </w:t>
            </w:r>
            <w:r w:rsidR="40A0E141" w:rsidRPr="5D837134">
              <w:t xml:space="preserve">behavioural considerations are important </w:t>
            </w:r>
            <w:r w:rsidR="31548DA1" w:rsidRPr="5D837134">
              <w:t xml:space="preserve">eg. </w:t>
            </w:r>
            <w:r w:rsidR="40A0E141" w:rsidRPr="5D837134">
              <w:t>re. health and safety</w:t>
            </w:r>
          </w:p>
          <w:p w14:paraId="345E122A" w14:textId="0554C3F7" w:rsidR="002571F9" w:rsidRDefault="002571F9" w:rsidP="5D837134">
            <w:pPr>
              <w:rPr>
                <w:b/>
                <w:bCs/>
              </w:rPr>
            </w:pPr>
            <w:r w:rsidRPr="5D837134">
              <w:rPr>
                <w:b/>
                <w:bCs/>
              </w:rPr>
              <w:t>Computing:</w:t>
            </w:r>
            <w:r w:rsidR="682B9FA4" w:rsidRPr="5D837134">
              <w:rPr>
                <w:b/>
                <w:bCs/>
              </w:rPr>
              <w:t xml:space="preserve"> n/a</w:t>
            </w:r>
          </w:p>
          <w:p w14:paraId="1FEE9C5F" w14:textId="386224EE" w:rsidR="00755559" w:rsidRPr="00755559" w:rsidRDefault="00755559" w:rsidP="5D837134">
            <w:pPr>
              <w:rPr>
                <w:rFonts w:eastAsiaTheme="minorHAnsi" w:cstheme="minorHAnsi"/>
                <w:b/>
                <w:bCs/>
              </w:rPr>
            </w:pPr>
            <w:r w:rsidRPr="00755559">
              <w:rPr>
                <w:rFonts w:eastAsiaTheme="minorHAnsi" w:cstheme="minorHAnsi"/>
                <w:b/>
              </w:rPr>
              <w:t>Design and Technology:</w:t>
            </w:r>
          </w:p>
          <w:p w14:paraId="17EB98FF" w14:textId="15B2B78C" w:rsidR="002571F9" w:rsidRPr="00294CA4" w:rsidRDefault="002571F9" w:rsidP="002571F9">
            <w:pPr>
              <w:rPr>
                <w:rFonts w:cstheme="minorHAnsi"/>
                <w:bCs/>
              </w:rPr>
            </w:pPr>
            <w:r w:rsidRPr="002571F9">
              <w:rPr>
                <w:rFonts w:cstheme="minorHAnsi"/>
                <w:b/>
                <w:bCs/>
              </w:rPr>
              <w:t>Humanities:</w:t>
            </w:r>
            <w:r w:rsidR="00294CA4">
              <w:rPr>
                <w:rFonts w:cstheme="minorHAnsi"/>
                <w:b/>
                <w:bCs/>
              </w:rPr>
              <w:t xml:space="preserve"> </w:t>
            </w:r>
            <w:r w:rsidR="00294CA4" w:rsidRPr="00294CA4">
              <w:rPr>
                <w:rFonts w:cstheme="minorHAnsi"/>
                <w:bCs/>
              </w:rPr>
              <w:t>Group work in enquiry process</w:t>
            </w:r>
          </w:p>
          <w:p w14:paraId="445929E8" w14:textId="77777777" w:rsidR="002571F9" w:rsidRPr="002571F9" w:rsidRDefault="002571F9" w:rsidP="002571F9">
            <w:pPr>
              <w:rPr>
                <w:rFonts w:cstheme="minorHAnsi"/>
                <w:b/>
                <w:bCs/>
              </w:rPr>
            </w:pPr>
            <w:r w:rsidRPr="002571F9">
              <w:rPr>
                <w:rFonts w:cstheme="minorHAnsi"/>
                <w:b/>
                <w:bCs/>
              </w:rPr>
              <w:t>Modern Languages:</w:t>
            </w:r>
          </w:p>
          <w:p w14:paraId="2BA976C2" w14:textId="5AFBA630" w:rsidR="002571F9" w:rsidRPr="002571F9" w:rsidRDefault="002571F9" w:rsidP="0E2FDD75">
            <w:r w:rsidRPr="0E2FDD75">
              <w:rPr>
                <w:b/>
                <w:bCs/>
              </w:rPr>
              <w:t>Music:</w:t>
            </w:r>
            <w:r w:rsidR="76E592DC" w:rsidRPr="0E2FDD75">
              <w:rPr>
                <w:b/>
                <w:bCs/>
              </w:rPr>
              <w:t xml:space="preserve"> </w:t>
            </w:r>
            <w:r w:rsidR="76E592DC" w:rsidRPr="0E2FDD75">
              <w:t>Foster collaboration in the making</w:t>
            </w:r>
          </w:p>
          <w:p w14:paraId="1A81773F" w14:textId="2D75189E" w:rsidR="00B6242B" w:rsidRDefault="002571F9" w:rsidP="5D837134">
            <w:pPr>
              <w:spacing w:line="259" w:lineRule="auto"/>
            </w:pPr>
            <w:r w:rsidRPr="1CCB756D">
              <w:rPr>
                <w:b/>
                <w:bCs/>
              </w:rPr>
              <w:t>PE:</w:t>
            </w:r>
            <w:r w:rsidR="794295E3" w:rsidRPr="1CCB756D">
              <w:rPr>
                <w:b/>
                <w:bCs/>
              </w:rPr>
              <w:t xml:space="preserve"> </w:t>
            </w:r>
            <w:r w:rsidR="794295E3" w:rsidRPr="1CCB756D">
              <w:t>Developing an understanding of the purpose, role and practical application of group</w:t>
            </w:r>
            <w:r w:rsidR="7CDC7D6C" w:rsidRPr="1CCB756D">
              <w:t xml:space="preserve"> work in the teaching </w:t>
            </w:r>
            <w:r w:rsidR="3846EA4C" w:rsidRPr="1CCB756D">
              <w:t xml:space="preserve">and learning </w:t>
            </w:r>
            <w:r w:rsidR="7CDC7D6C" w:rsidRPr="1CCB756D">
              <w:t>of PE</w:t>
            </w:r>
            <w:r w:rsidR="0C00D9D7" w:rsidRPr="1CCB756D">
              <w:t>.</w:t>
            </w:r>
          </w:p>
          <w:p w14:paraId="4CD8ECB1" w14:textId="78C20F36" w:rsidR="7750860B" w:rsidRDefault="7750860B" w:rsidP="1CCB756D">
            <w:pPr>
              <w:spacing w:line="259" w:lineRule="auto"/>
            </w:pPr>
            <w:r w:rsidRPr="1CCB756D">
              <w:rPr>
                <w:b/>
                <w:bCs/>
              </w:rPr>
              <w:t>English Pathway:</w:t>
            </w:r>
          </w:p>
          <w:p w14:paraId="56FF43F5" w14:textId="113F2287" w:rsidR="00E20102" w:rsidRPr="00082537" w:rsidRDefault="7750860B" w:rsidP="00F46050">
            <w:pPr>
              <w:pStyle w:val="ListParagraph"/>
              <w:numPr>
                <w:ilvl w:val="0"/>
                <w:numId w:val="18"/>
              </w:numPr>
              <w:spacing w:line="259" w:lineRule="auto"/>
              <w:rPr>
                <w:b/>
                <w:bCs/>
              </w:rPr>
            </w:pPr>
            <w:r w:rsidRPr="1CCB756D">
              <w:t>Drama games which pair and group individuals in different ways</w:t>
            </w:r>
          </w:p>
        </w:tc>
        <w:tc>
          <w:tcPr>
            <w:tcW w:w="1904" w:type="dxa"/>
          </w:tcPr>
          <w:p w14:paraId="19DEE0CD" w14:textId="77777777" w:rsidR="00E20102" w:rsidRPr="00E20102" w:rsidRDefault="00E20102" w:rsidP="00E20102">
            <w:pPr>
              <w:rPr>
                <w:rFonts w:cstheme="minorHAnsi"/>
                <w:b/>
                <w:bCs/>
              </w:rPr>
            </w:pPr>
          </w:p>
        </w:tc>
      </w:tr>
      <w:tr w:rsidR="00E20102" w:rsidRPr="00E20102" w14:paraId="0D20517A" w14:textId="77777777" w:rsidTr="1CCB756D">
        <w:tc>
          <w:tcPr>
            <w:tcW w:w="1838" w:type="dxa"/>
          </w:tcPr>
          <w:p w14:paraId="6B502BBE" w14:textId="7CFC9D97" w:rsidR="00E20102" w:rsidRPr="00E20102" w:rsidRDefault="00061E77" w:rsidP="00E20102">
            <w:pPr>
              <w:rPr>
                <w:rFonts w:cstheme="minorHAnsi"/>
                <w:b/>
                <w:bCs/>
              </w:rPr>
            </w:pPr>
            <w:r>
              <w:rPr>
                <w:rFonts w:cstheme="minorHAnsi"/>
              </w:rPr>
              <w:t xml:space="preserve">4.11 </w:t>
            </w:r>
            <w:r w:rsidR="00E20102" w:rsidRPr="00992C55">
              <w:rPr>
                <w:rFonts w:cstheme="minorHAnsi"/>
              </w:rPr>
              <w:t>Homework can improve pupil outcomes, particularly for older pupils, but it is likely that the quality of homework and its relevance to main class teaching is more important than the amount set.</w:t>
            </w:r>
          </w:p>
        </w:tc>
        <w:tc>
          <w:tcPr>
            <w:tcW w:w="1985" w:type="dxa"/>
          </w:tcPr>
          <w:p w14:paraId="7DAB0FC1" w14:textId="6093B638" w:rsidR="00E20102" w:rsidRPr="005F3597" w:rsidRDefault="005343CB" w:rsidP="005343CB">
            <w:pPr>
              <w:rPr>
                <w:rFonts w:cstheme="minorHAnsi"/>
                <w:b/>
                <w:bCs/>
                <w:highlight w:val="red"/>
              </w:rPr>
            </w:pPr>
            <w:r w:rsidRPr="005343CB">
              <w:rPr>
                <w:rFonts w:cstheme="minorHAnsi"/>
              </w:rPr>
              <w:t>Educational Theory</w:t>
            </w:r>
          </w:p>
        </w:tc>
        <w:tc>
          <w:tcPr>
            <w:tcW w:w="8221" w:type="dxa"/>
          </w:tcPr>
          <w:p w14:paraId="1F792342" w14:textId="253714DF" w:rsidR="002571F9" w:rsidRPr="002571F9" w:rsidRDefault="002571F9" w:rsidP="0DB6B8FE">
            <w:pPr>
              <w:rPr>
                <w:b/>
                <w:bCs/>
              </w:rPr>
            </w:pPr>
            <w:r w:rsidRPr="0DB6B8FE">
              <w:rPr>
                <w:b/>
                <w:bCs/>
              </w:rPr>
              <w:t>English:</w:t>
            </w:r>
            <w:r w:rsidR="600D3A66" w:rsidRPr="0DB6B8FE">
              <w:rPr>
                <w:b/>
                <w:bCs/>
              </w:rPr>
              <w:t xml:space="preserve"> </w:t>
            </w:r>
            <w:r w:rsidR="600D3A66" w:rsidRPr="0DB6B8FE">
              <w:t>Develop an understanding of the role of parents in supporting pupils as they learn to read and write</w:t>
            </w:r>
          </w:p>
          <w:p w14:paraId="054A51C1" w14:textId="77777777" w:rsidR="002571F9" w:rsidRPr="002571F9" w:rsidRDefault="002571F9" w:rsidP="002571F9">
            <w:pPr>
              <w:rPr>
                <w:rFonts w:cstheme="minorHAnsi"/>
                <w:b/>
                <w:bCs/>
              </w:rPr>
            </w:pPr>
            <w:r w:rsidRPr="002571F9">
              <w:rPr>
                <w:rFonts w:cstheme="minorHAnsi"/>
                <w:b/>
                <w:bCs/>
              </w:rPr>
              <w:t>Mathematics:</w:t>
            </w:r>
          </w:p>
          <w:p w14:paraId="0F2F0420" w14:textId="682EF23A" w:rsidR="002571F9" w:rsidRPr="002571F9" w:rsidRDefault="002571F9" w:rsidP="5D837134">
            <w:r w:rsidRPr="5D837134">
              <w:rPr>
                <w:b/>
                <w:bCs/>
              </w:rPr>
              <w:t>Science:</w:t>
            </w:r>
            <w:r w:rsidR="2069EE72" w:rsidRPr="5D837134">
              <w:rPr>
                <w:b/>
                <w:bCs/>
              </w:rPr>
              <w:t xml:space="preserve"> </w:t>
            </w:r>
            <w:r w:rsidR="2069EE72" w:rsidRPr="5D837134">
              <w:t>the importance of engaging with parents, carers and community.</w:t>
            </w:r>
          </w:p>
          <w:p w14:paraId="19BDFD25" w14:textId="567192FF" w:rsidR="002571F9" w:rsidRPr="002571F9" w:rsidRDefault="002571F9" w:rsidP="2A775EDB">
            <w:pPr>
              <w:rPr>
                <w:b/>
                <w:bCs/>
              </w:rPr>
            </w:pPr>
            <w:r w:rsidRPr="2A775EDB">
              <w:rPr>
                <w:b/>
                <w:bCs/>
              </w:rPr>
              <w:t>Art:</w:t>
            </w:r>
            <w:r w:rsidR="2D3A9C73" w:rsidRPr="2A775EDB">
              <w:rPr>
                <w:b/>
                <w:bCs/>
              </w:rPr>
              <w:t xml:space="preserve"> </w:t>
            </w:r>
            <w:r w:rsidR="2D3A9C73" w:rsidRPr="2A775EDB">
              <w:t>eg. sketchbooks activities can be completed at home</w:t>
            </w:r>
          </w:p>
          <w:p w14:paraId="28A52CCA" w14:textId="49E3212A" w:rsidR="002571F9" w:rsidRDefault="002571F9" w:rsidP="002571F9">
            <w:pPr>
              <w:rPr>
                <w:rFonts w:cstheme="minorHAnsi"/>
                <w:b/>
                <w:bCs/>
              </w:rPr>
            </w:pPr>
            <w:r w:rsidRPr="002571F9">
              <w:rPr>
                <w:rFonts w:cstheme="minorHAnsi"/>
                <w:b/>
                <w:bCs/>
              </w:rPr>
              <w:t>Computing:</w:t>
            </w:r>
          </w:p>
          <w:p w14:paraId="297C2E63" w14:textId="3412D6BF" w:rsidR="00755559" w:rsidRPr="00755559" w:rsidRDefault="00755559" w:rsidP="002571F9">
            <w:pPr>
              <w:rPr>
                <w:rFonts w:eastAsiaTheme="minorHAnsi" w:cstheme="minorHAnsi"/>
                <w:b/>
                <w:bCs/>
              </w:rPr>
            </w:pPr>
            <w:r w:rsidRPr="00755559">
              <w:rPr>
                <w:rFonts w:eastAsiaTheme="minorHAnsi" w:cstheme="minorHAnsi"/>
                <w:b/>
              </w:rPr>
              <w:t>Design and Technology:</w:t>
            </w:r>
          </w:p>
          <w:p w14:paraId="63B40BA3" w14:textId="77777777" w:rsidR="002571F9" w:rsidRPr="002571F9" w:rsidRDefault="002571F9" w:rsidP="002571F9">
            <w:pPr>
              <w:rPr>
                <w:rFonts w:cstheme="minorHAnsi"/>
                <w:b/>
                <w:bCs/>
              </w:rPr>
            </w:pPr>
            <w:r w:rsidRPr="002571F9">
              <w:rPr>
                <w:rFonts w:cstheme="minorHAnsi"/>
                <w:b/>
                <w:bCs/>
              </w:rPr>
              <w:t>Humanities:</w:t>
            </w:r>
          </w:p>
          <w:p w14:paraId="0D2F4648" w14:textId="77777777" w:rsidR="002571F9" w:rsidRPr="002571F9" w:rsidRDefault="002571F9" w:rsidP="002571F9">
            <w:pPr>
              <w:rPr>
                <w:rFonts w:cstheme="minorHAnsi"/>
                <w:b/>
                <w:bCs/>
              </w:rPr>
            </w:pPr>
            <w:r w:rsidRPr="002571F9">
              <w:rPr>
                <w:rFonts w:cstheme="minorHAnsi"/>
                <w:b/>
                <w:bCs/>
              </w:rPr>
              <w:t>Modern Languages:</w:t>
            </w:r>
          </w:p>
          <w:p w14:paraId="69A7F85E" w14:textId="77777777" w:rsidR="002571F9" w:rsidRPr="002571F9" w:rsidRDefault="002571F9" w:rsidP="002571F9">
            <w:pPr>
              <w:rPr>
                <w:rFonts w:cstheme="minorHAnsi"/>
                <w:b/>
                <w:bCs/>
              </w:rPr>
            </w:pPr>
            <w:r w:rsidRPr="002571F9">
              <w:rPr>
                <w:rFonts w:cstheme="minorHAnsi"/>
                <w:b/>
                <w:bCs/>
              </w:rPr>
              <w:t>Music:</w:t>
            </w:r>
          </w:p>
          <w:p w14:paraId="7CFFCFD6" w14:textId="7B5FB1E1" w:rsidR="00E20102" w:rsidRDefault="002571F9" w:rsidP="5D837134">
            <w:pPr>
              <w:rPr>
                <w:b/>
                <w:bCs/>
              </w:rPr>
            </w:pPr>
            <w:r w:rsidRPr="1CCB756D">
              <w:rPr>
                <w:b/>
                <w:bCs/>
              </w:rPr>
              <w:t>PE:</w:t>
            </w:r>
            <w:r w:rsidR="34371A4E" w:rsidRPr="1CCB756D">
              <w:rPr>
                <w:b/>
                <w:bCs/>
              </w:rPr>
              <w:t xml:space="preserve"> </w:t>
            </w:r>
            <w:r w:rsidR="4CDADE87" w:rsidRPr="1CCB756D">
              <w:t xml:space="preserve">Encouraging meaningful homework tasks for pupils in PE (e.g. reflective </w:t>
            </w:r>
            <w:r w:rsidR="59FE8D32" w:rsidRPr="1CCB756D">
              <w:t>tasks</w:t>
            </w:r>
            <w:r w:rsidR="4CDADE87" w:rsidRPr="1CCB756D">
              <w:t>) and u</w:t>
            </w:r>
            <w:r w:rsidR="03AEEE2C" w:rsidRPr="1CCB756D">
              <w:t>nderstanding the role of parents in supporting pupil learning in PE.</w:t>
            </w:r>
          </w:p>
          <w:p w14:paraId="37B30281" w14:textId="30E57E34" w:rsidR="0271C1B2" w:rsidRDefault="0271C1B2" w:rsidP="1CCB756D">
            <w:pPr>
              <w:rPr>
                <w:b/>
                <w:bCs/>
              </w:rPr>
            </w:pPr>
            <w:r w:rsidRPr="1CCB756D">
              <w:rPr>
                <w:b/>
                <w:bCs/>
              </w:rPr>
              <w:t>English Pathway:</w:t>
            </w:r>
          </w:p>
          <w:p w14:paraId="26886982" w14:textId="489E920B" w:rsidR="008C6169" w:rsidRPr="00082537" w:rsidRDefault="0271C1B2" w:rsidP="00F46050">
            <w:pPr>
              <w:pStyle w:val="ListParagraph"/>
              <w:numPr>
                <w:ilvl w:val="0"/>
                <w:numId w:val="17"/>
              </w:numPr>
              <w:rPr>
                <w:b/>
                <w:bCs/>
              </w:rPr>
            </w:pPr>
            <w:r w:rsidRPr="1CCB756D">
              <w:t>The role of the subject leader</w:t>
            </w:r>
            <w:r w:rsidR="008C6169" w:rsidRPr="00082537">
              <w:rPr>
                <w:rFonts w:cstheme="minorHAnsi"/>
              </w:rPr>
              <w:t xml:space="preserve"> </w:t>
            </w:r>
          </w:p>
        </w:tc>
        <w:tc>
          <w:tcPr>
            <w:tcW w:w="1904" w:type="dxa"/>
          </w:tcPr>
          <w:p w14:paraId="5A446695" w14:textId="77777777" w:rsidR="00E20102" w:rsidRPr="00E20102" w:rsidRDefault="00E20102" w:rsidP="00E20102">
            <w:pPr>
              <w:rPr>
                <w:rFonts w:cstheme="minorHAnsi"/>
                <w:b/>
                <w:bCs/>
              </w:rPr>
            </w:pPr>
          </w:p>
        </w:tc>
      </w:tr>
    </w:tbl>
    <w:p w14:paraId="0603FA35" w14:textId="6EB8782B" w:rsidR="00175903" w:rsidRDefault="00175903"/>
    <w:p w14:paraId="35E6FA77" w14:textId="77777777" w:rsidR="00175903" w:rsidRDefault="00175903">
      <w:r>
        <w:br w:type="page"/>
      </w:r>
    </w:p>
    <w:tbl>
      <w:tblPr>
        <w:tblStyle w:val="TableGrid1"/>
        <w:tblW w:w="0" w:type="auto"/>
        <w:tblLook w:val="04A0" w:firstRow="1" w:lastRow="0" w:firstColumn="1" w:lastColumn="0" w:noHBand="0" w:noVBand="1"/>
      </w:tblPr>
      <w:tblGrid>
        <w:gridCol w:w="10768"/>
        <w:gridCol w:w="3180"/>
      </w:tblGrid>
      <w:tr w:rsidR="00175903" w:rsidRPr="00E20102" w14:paraId="36423602" w14:textId="77777777" w:rsidTr="003D4842">
        <w:tc>
          <w:tcPr>
            <w:tcW w:w="13948" w:type="dxa"/>
            <w:gridSpan w:val="2"/>
            <w:shd w:val="clear" w:color="auto" w:fill="CFDCE2"/>
          </w:tcPr>
          <w:p w14:paraId="649153A1" w14:textId="4E3A3445" w:rsidR="00175903" w:rsidRPr="00E20102" w:rsidRDefault="00175903" w:rsidP="003D4842">
            <w:pPr>
              <w:rPr>
                <w:rFonts w:cstheme="minorHAnsi"/>
                <w:b/>
                <w:bCs/>
              </w:rPr>
            </w:pPr>
            <w:r w:rsidRPr="00E20102">
              <w:rPr>
                <w:rFonts w:cstheme="minorHAnsi"/>
                <w:b/>
                <w:bCs/>
              </w:rPr>
              <w:t xml:space="preserve">Classroom Practice (Standard 4 – ‘Plan and teach </w:t>
            </w:r>
            <w:r w:rsidR="001B4018" w:rsidRPr="00E20102">
              <w:rPr>
                <w:rFonts w:cstheme="minorHAnsi"/>
                <w:b/>
                <w:bCs/>
              </w:rPr>
              <w:t>well-structured</w:t>
            </w:r>
            <w:r w:rsidRPr="00E20102">
              <w:rPr>
                <w:rFonts w:cstheme="minorHAnsi"/>
                <w:b/>
                <w:bCs/>
              </w:rPr>
              <w:t xml:space="preserve"> lessons’)</w:t>
            </w:r>
          </w:p>
        </w:tc>
      </w:tr>
      <w:tr w:rsidR="00E20102" w:rsidRPr="00E20102" w14:paraId="069E11A4" w14:textId="77777777" w:rsidTr="001B4018">
        <w:tc>
          <w:tcPr>
            <w:tcW w:w="10768" w:type="dxa"/>
            <w:shd w:val="clear" w:color="auto" w:fill="CFDCE2"/>
          </w:tcPr>
          <w:p w14:paraId="2BE265A7" w14:textId="77777777" w:rsidR="00E20102" w:rsidRPr="00E20102" w:rsidRDefault="00E20102" w:rsidP="00E20102">
            <w:pPr>
              <w:rPr>
                <w:rFonts w:cstheme="minorHAnsi"/>
                <w:b/>
                <w:bCs/>
              </w:rPr>
            </w:pPr>
            <w:r w:rsidRPr="00E20102">
              <w:rPr>
                <w:rFonts w:cstheme="minorHAnsi"/>
                <w:b/>
                <w:bCs/>
              </w:rPr>
              <w:t>Learn how to…</w:t>
            </w:r>
          </w:p>
        </w:tc>
        <w:tc>
          <w:tcPr>
            <w:tcW w:w="3180" w:type="dxa"/>
            <w:shd w:val="clear" w:color="auto" w:fill="CFDCE2"/>
          </w:tcPr>
          <w:p w14:paraId="27627137" w14:textId="77777777" w:rsidR="00E20102" w:rsidRPr="00E20102" w:rsidRDefault="00E20102" w:rsidP="00E20102">
            <w:pPr>
              <w:rPr>
                <w:rFonts w:cstheme="minorHAnsi"/>
                <w:b/>
                <w:bCs/>
              </w:rPr>
            </w:pPr>
            <w:r w:rsidRPr="00E20102">
              <w:rPr>
                <w:rFonts w:cstheme="minorHAnsi"/>
                <w:b/>
                <w:bCs/>
              </w:rPr>
              <w:t>SBW</w:t>
            </w:r>
          </w:p>
        </w:tc>
      </w:tr>
      <w:tr w:rsidR="00E20102" w:rsidRPr="00E20102" w14:paraId="68CDCFDE" w14:textId="77777777" w:rsidTr="001B4018">
        <w:tc>
          <w:tcPr>
            <w:tcW w:w="10768" w:type="dxa"/>
          </w:tcPr>
          <w:p w14:paraId="7B4B1FF9" w14:textId="77777777" w:rsidR="001345F9" w:rsidRPr="001345F9" w:rsidRDefault="001345F9" w:rsidP="001345F9">
            <w:pPr>
              <w:contextualSpacing/>
              <w:rPr>
                <w:rFonts w:cstheme="minorHAnsi"/>
                <w:b/>
                <w:bCs/>
              </w:rPr>
            </w:pPr>
            <w:r w:rsidRPr="001345F9">
              <w:rPr>
                <w:rFonts w:cstheme="minorHAnsi"/>
                <w:b/>
                <w:bCs/>
              </w:rPr>
              <w:t>Plan effective lessons, by:</w:t>
            </w:r>
          </w:p>
          <w:p w14:paraId="0C169888" w14:textId="5F6421DE" w:rsidR="001345F9" w:rsidRPr="001345F9" w:rsidRDefault="001345F9" w:rsidP="00F46050">
            <w:pPr>
              <w:pStyle w:val="ListParagraph"/>
              <w:numPr>
                <w:ilvl w:val="0"/>
                <w:numId w:val="59"/>
              </w:numPr>
              <w:rPr>
                <w:rFonts w:cstheme="minorHAnsi"/>
              </w:rPr>
            </w:pPr>
            <w:r w:rsidRPr="001345F9">
              <w:rPr>
                <w:rFonts w:cstheme="minorHAnsi"/>
              </w:rPr>
              <w:t>Observing how expert colleagues break tasks down into constituent components when first setting up independent practice (</w:t>
            </w:r>
            <w:r w:rsidR="001B4018" w:rsidRPr="001345F9">
              <w:rPr>
                <w:rFonts w:cstheme="minorHAnsi"/>
              </w:rPr>
              <w:t>e.g.,</w:t>
            </w:r>
            <w:r w:rsidRPr="001345F9">
              <w:rPr>
                <w:rFonts w:cstheme="minorHAnsi"/>
              </w:rPr>
              <w:t xml:space="preserve"> using tasks that scaffold pupils through meta-cognitive and procedural processes) and deconstructing this approach.</w:t>
            </w:r>
          </w:p>
          <w:p w14:paraId="59E663A9"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768A2475" w14:textId="2B362C20" w:rsidR="001345F9" w:rsidRPr="001345F9" w:rsidRDefault="001345F9" w:rsidP="00F46050">
            <w:pPr>
              <w:pStyle w:val="ListParagraph"/>
              <w:numPr>
                <w:ilvl w:val="0"/>
                <w:numId w:val="59"/>
              </w:numPr>
              <w:rPr>
                <w:rFonts w:cstheme="minorHAnsi"/>
              </w:rPr>
            </w:pPr>
            <w:r w:rsidRPr="001345F9">
              <w:rPr>
                <w:rFonts w:cstheme="minorHAnsi"/>
              </w:rPr>
              <w:t xml:space="preserve">Using modelling, </w:t>
            </w:r>
            <w:r w:rsidR="001B4018" w:rsidRPr="001345F9">
              <w:rPr>
                <w:rFonts w:cstheme="minorHAnsi"/>
              </w:rPr>
              <w:t>explanations,</w:t>
            </w:r>
            <w:r w:rsidRPr="001345F9">
              <w:rPr>
                <w:rFonts w:cstheme="minorHAnsi"/>
              </w:rPr>
              <w:t xml:space="preserve"> and scaffolds, acknowledging that novices need more structure early in a domain.</w:t>
            </w:r>
          </w:p>
          <w:p w14:paraId="2CA58315" w14:textId="402A8132" w:rsidR="001345F9" w:rsidRPr="001345F9" w:rsidRDefault="001345F9" w:rsidP="00F46050">
            <w:pPr>
              <w:pStyle w:val="ListParagraph"/>
              <w:numPr>
                <w:ilvl w:val="0"/>
                <w:numId w:val="59"/>
              </w:numPr>
              <w:rPr>
                <w:rFonts w:cstheme="minorHAnsi"/>
              </w:rPr>
            </w:pPr>
            <w:r w:rsidRPr="001345F9">
              <w:rPr>
                <w:rFonts w:cstheme="minorHAnsi"/>
              </w:rPr>
              <w:t>Enabling critical thinking and problem solving by first teaching the necessary foundational content knowledge.</w:t>
            </w:r>
          </w:p>
          <w:p w14:paraId="64A289BA" w14:textId="799E67B4" w:rsidR="001345F9" w:rsidRPr="001345F9" w:rsidRDefault="001345F9" w:rsidP="00F46050">
            <w:pPr>
              <w:pStyle w:val="ListParagraph"/>
              <w:numPr>
                <w:ilvl w:val="0"/>
                <w:numId w:val="59"/>
              </w:numPr>
              <w:rPr>
                <w:rFonts w:cstheme="minorHAnsi"/>
              </w:rPr>
            </w:pPr>
            <w:r w:rsidRPr="001345F9">
              <w:rPr>
                <w:rFonts w:cstheme="minorHAnsi"/>
              </w:rPr>
              <w:t>Removing scaffolding only when pupils are achieving a high degree of success in applying previously taught material.</w:t>
            </w:r>
          </w:p>
          <w:p w14:paraId="4A8AA140" w14:textId="2DB307DE" w:rsidR="001345F9" w:rsidRPr="001345F9" w:rsidRDefault="001345F9" w:rsidP="00F46050">
            <w:pPr>
              <w:pStyle w:val="ListParagraph"/>
              <w:numPr>
                <w:ilvl w:val="0"/>
                <w:numId w:val="59"/>
              </w:numPr>
              <w:rPr>
                <w:rFonts w:cstheme="minorHAnsi"/>
              </w:rPr>
            </w:pPr>
            <w:r w:rsidRPr="001345F9">
              <w:rPr>
                <w:rFonts w:cstheme="minorHAnsi"/>
              </w:rPr>
              <w:t>Providing sufficient opportunity for pupils to consolidate and practise applying new knowledge and skills.</w:t>
            </w:r>
          </w:p>
          <w:p w14:paraId="4358F7AE" w14:textId="77777777" w:rsidR="001345F9" w:rsidRPr="001345F9" w:rsidRDefault="001345F9" w:rsidP="001345F9">
            <w:pPr>
              <w:contextualSpacing/>
              <w:rPr>
                <w:rFonts w:cstheme="minorHAnsi"/>
                <w:b/>
                <w:bCs/>
              </w:rPr>
            </w:pPr>
            <w:r w:rsidRPr="001345F9">
              <w:rPr>
                <w:rFonts w:cstheme="minorHAnsi"/>
                <w:b/>
                <w:bCs/>
              </w:rPr>
              <w:t>Make good use of expositions, by:</w:t>
            </w:r>
          </w:p>
          <w:p w14:paraId="4722A979" w14:textId="17443249" w:rsidR="001345F9" w:rsidRPr="001345F9" w:rsidRDefault="001345F9" w:rsidP="00F46050">
            <w:pPr>
              <w:pStyle w:val="ListParagraph"/>
              <w:numPr>
                <w:ilvl w:val="0"/>
                <w:numId w:val="60"/>
              </w:numPr>
              <w:rPr>
                <w:rFonts w:cstheme="minorHAnsi"/>
              </w:rPr>
            </w:pPr>
            <w:r w:rsidRPr="001345F9">
              <w:rPr>
                <w:rFonts w:cstheme="minorHAnsi"/>
              </w:rPr>
              <w:t>Discussing and analysing with expert colleagues how to use concrete representation of abstract ideas (e.g. making use of analogies, metaphors, examples and non-examples).</w:t>
            </w:r>
          </w:p>
          <w:p w14:paraId="17CC69F1"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634CB852" w14:textId="64AC308D" w:rsidR="00E20102" w:rsidRPr="001345F9" w:rsidRDefault="001345F9" w:rsidP="00F46050">
            <w:pPr>
              <w:pStyle w:val="ListParagraph"/>
              <w:numPr>
                <w:ilvl w:val="0"/>
                <w:numId w:val="60"/>
              </w:numPr>
              <w:rPr>
                <w:rFonts w:cstheme="minorHAnsi"/>
              </w:rPr>
            </w:pPr>
            <w:r w:rsidRPr="001345F9">
              <w:rPr>
                <w:rFonts w:cstheme="minorHAnsi"/>
              </w:rPr>
              <w:t>Starting expositions at the point of current pupil understanding.</w:t>
            </w:r>
          </w:p>
          <w:p w14:paraId="4D79C3AD" w14:textId="7F1C9605" w:rsidR="001345F9" w:rsidRPr="001345F9" w:rsidRDefault="001345F9" w:rsidP="00F46050">
            <w:pPr>
              <w:pStyle w:val="ListParagraph"/>
              <w:numPr>
                <w:ilvl w:val="0"/>
                <w:numId w:val="60"/>
              </w:numPr>
              <w:rPr>
                <w:rFonts w:cstheme="minorHAnsi"/>
              </w:rPr>
            </w:pPr>
            <w:r w:rsidRPr="001345F9">
              <w:rPr>
                <w:rFonts w:cstheme="minorHAnsi"/>
              </w:rPr>
              <w:t>Combining a verbal explanation with a relevant graphical representation of the same concept or process, where appropriate.</w:t>
            </w:r>
          </w:p>
          <w:p w14:paraId="53549D63" w14:textId="77777777" w:rsidR="001345F9" w:rsidRPr="001345F9" w:rsidRDefault="001345F9" w:rsidP="001345F9">
            <w:pPr>
              <w:contextualSpacing/>
              <w:rPr>
                <w:rFonts w:cstheme="minorHAnsi"/>
                <w:b/>
                <w:bCs/>
              </w:rPr>
            </w:pPr>
            <w:r w:rsidRPr="001345F9">
              <w:rPr>
                <w:rFonts w:cstheme="minorHAnsi"/>
                <w:b/>
                <w:bCs/>
              </w:rPr>
              <w:t>Model effectively, by:</w:t>
            </w:r>
          </w:p>
          <w:p w14:paraId="7026BB20" w14:textId="4BE175CE" w:rsidR="001345F9" w:rsidRPr="001345F9" w:rsidRDefault="001345F9" w:rsidP="00F46050">
            <w:pPr>
              <w:pStyle w:val="ListParagraph"/>
              <w:numPr>
                <w:ilvl w:val="0"/>
                <w:numId w:val="61"/>
              </w:numPr>
              <w:rPr>
                <w:rFonts w:cstheme="minorHAnsi"/>
              </w:rPr>
            </w:pPr>
            <w:r w:rsidRPr="001345F9">
              <w:rPr>
                <w:rFonts w:cstheme="minorHAnsi"/>
              </w:rPr>
              <w:t>Discussing and analysing with expert colleagues how to make the steps in a process memorable and ensuring pupils can recall them (e.g. naming them, developing mnemonics, or linking to memorable stories).</w:t>
            </w:r>
          </w:p>
          <w:p w14:paraId="18E5A480"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3CE48F4D" w14:textId="68FC3A32" w:rsidR="001345F9" w:rsidRPr="001345F9" w:rsidRDefault="001345F9" w:rsidP="00F46050">
            <w:pPr>
              <w:pStyle w:val="ListParagraph"/>
              <w:numPr>
                <w:ilvl w:val="0"/>
                <w:numId w:val="61"/>
              </w:numPr>
              <w:rPr>
                <w:rFonts w:cstheme="minorHAnsi"/>
              </w:rPr>
            </w:pPr>
            <w:r w:rsidRPr="001345F9">
              <w:rPr>
                <w:rFonts w:cstheme="minorHAnsi"/>
              </w:rPr>
              <w:t>Narrating thought processes when modelling to make explicit how experts think (e.g. asking questions aloud that pupils should consider when working independently and drawing pupils’ attention to links with prior knowledge).</w:t>
            </w:r>
          </w:p>
          <w:p w14:paraId="275A5DC8" w14:textId="650E2F7C" w:rsidR="001345F9" w:rsidRPr="001345F9" w:rsidRDefault="001345F9" w:rsidP="00F46050">
            <w:pPr>
              <w:pStyle w:val="ListParagraph"/>
              <w:numPr>
                <w:ilvl w:val="0"/>
                <w:numId w:val="61"/>
              </w:numPr>
              <w:rPr>
                <w:rFonts w:cstheme="minorHAnsi"/>
              </w:rPr>
            </w:pPr>
            <w:r w:rsidRPr="001345F9">
              <w:rPr>
                <w:rFonts w:cstheme="minorHAnsi"/>
              </w:rPr>
              <w:t>Exposing potential pitfalls and explaining how to avoid them.</w:t>
            </w:r>
          </w:p>
          <w:p w14:paraId="50CC8F35" w14:textId="77777777" w:rsidR="001345F9" w:rsidRPr="001345F9" w:rsidRDefault="001345F9" w:rsidP="001345F9">
            <w:pPr>
              <w:contextualSpacing/>
              <w:rPr>
                <w:rFonts w:cstheme="minorHAnsi"/>
                <w:b/>
                <w:bCs/>
              </w:rPr>
            </w:pPr>
            <w:r w:rsidRPr="001345F9">
              <w:rPr>
                <w:rFonts w:cstheme="minorHAnsi"/>
                <w:b/>
                <w:bCs/>
              </w:rPr>
              <w:t>Stimulate pupil thinking and check for understanding, by:</w:t>
            </w:r>
          </w:p>
          <w:p w14:paraId="529EBE04" w14:textId="057B2855" w:rsidR="001345F9" w:rsidRPr="001345F9" w:rsidRDefault="001345F9" w:rsidP="00F46050">
            <w:pPr>
              <w:pStyle w:val="ListParagraph"/>
              <w:numPr>
                <w:ilvl w:val="0"/>
                <w:numId w:val="62"/>
              </w:numPr>
              <w:rPr>
                <w:rFonts w:cstheme="minorHAnsi"/>
              </w:rPr>
            </w:pPr>
            <w:r w:rsidRPr="001345F9">
              <w:rPr>
                <w:rFonts w:cstheme="minorHAnsi"/>
              </w:rPr>
              <w:t>Discussing and analysing with expert colleagues how to consider the factors that will support effective collaborative or paired work (e.g. familiarity with routines, whether pupils have the necessary prior knowledge and how pupils are grouped).</w:t>
            </w:r>
          </w:p>
          <w:p w14:paraId="2EEC9085" w14:textId="4EB0B005" w:rsidR="001345F9" w:rsidRPr="001345F9" w:rsidRDefault="001345F9" w:rsidP="00F46050">
            <w:pPr>
              <w:pStyle w:val="ListParagraph"/>
              <w:numPr>
                <w:ilvl w:val="0"/>
                <w:numId w:val="62"/>
              </w:numPr>
              <w:rPr>
                <w:rFonts w:cstheme="minorHAnsi"/>
              </w:rPr>
            </w:pPr>
            <w:r w:rsidRPr="001345F9">
              <w:rPr>
                <w:rFonts w:cstheme="minorHAnsi"/>
              </w:rPr>
              <w:t>Receiving clear, consistent and effective mentoring in how to provide scaffolds for pupil talk to increase the focus and rigour of dialogue.</w:t>
            </w:r>
          </w:p>
          <w:p w14:paraId="44711BD4"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424561DE" w14:textId="7F45BA63" w:rsidR="001345F9" w:rsidRPr="001345F9" w:rsidRDefault="001345F9" w:rsidP="00F46050">
            <w:pPr>
              <w:pStyle w:val="ListParagraph"/>
              <w:numPr>
                <w:ilvl w:val="0"/>
                <w:numId w:val="63"/>
              </w:numPr>
              <w:rPr>
                <w:rFonts w:cstheme="minorHAnsi"/>
              </w:rPr>
            </w:pPr>
            <w:r w:rsidRPr="001345F9">
              <w:rPr>
                <w:rFonts w:cstheme="minorHAnsi"/>
              </w:rPr>
              <w:t>Planning activities around what you want pupils to think hard about.</w:t>
            </w:r>
          </w:p>
          <w:p w14:paraId="1F2A5883" w14:textId="45807A4C" w:rsidR="00E20102" w:rsidRPr="001345F9" w:rsidRDefault="001345F9" w:rsidP="00F46050">
            <w:pPr>
              <w:pStyle w:val="ListParagraph"/>
              <w:numPr>
                <w:ilvl w:val="0"/>
                <w:numId w:val="63"/>
              </w:numPr>
              <w:rPr>
                <w:rFonts w:cstheme="minorHAnsi"/>
              </w:rPr>
            </w:pPr>
            <w:r w:rsidRPr="001345F9">
              <w:rPr>
                <w:rFonts w:cstheme="minorHAnsi"/>
              </w:rPr>
              <w:t>Including a range of types of questions in class discussions to extend and challenge pupils (e.g. by modelling new vocabulary or asking pupils to justify answers).</w:t>
            </w:r>
          </w:p>
          <w:p w14:paraId="79177F11" w14:textId="7DDDA118" w:rsidR="00E20102" w:rsidRPr="001345F9" w:rsidRDefault="001345F9" w:rsidP="00F46050">
            <w:pPr>
              <w:pStyle w:val="ListParagraph"/>
              <w:numPr>
                <w:ilvl w:val="0"/>
                <w:numId w:val="63"/>
              </w:numPr>
              <w:rPr>
                <w:rFonts w:cstheme="minorHAnsi"/>
              </w:rPr>
            </w:pPr>
            <w:r w:rsidRPr="001345F9">
              <w:rPr>
                <w:rFonts w:cstheme="minorHAnsi"/>
              </w:rPr>
              <w:t>Providing appropriate wait time between question and response where more developed responses are required.</w:t>
            </w:r>
          </w:p>
        </w:tc>
        <w:tc>
          <w:tcPr>
            <w:tcW w:w="3180" w:type="dxa"/>
          </w:tcPr>
          <w:p w14:paraId="28D1B126" w14:textId="6CFEA2CA" w:rsidR="00E20102" w:rsidRDefault="00D017D3" w:rsidP="00E20102">
            <w:pPr>
              <w:rPr>
                <w:rFonts w:cstheme="minorHAnsi"/>
              </w:rPr>
            </w:pPr>
            <w:r w:rsidRPr="00EF1F58">
              <w:rPr>
                <w:rFonts w:cstheme="minorHAnsi"/>
              </w:rPr>
              <w:t>Trainees</w:t>
            </w:r>
            <w:r>
              <w:rPr>
                <w:rFonts w:cstheme="minorHAnsi"/>
              </w:rPr>
              <w:t xml:space="preserve"> use the Exeter Model training tools, in conjunction with consistent and effective mentoring from their </w:t>
            </w:r>
            <w:r w:rsidR="000C1664">
              <w:rPr>
                <w:rFonts w:cstheme="minorHAnsi"/>
              </w:rPr>
              <w:t>LEAD MENTOR</w:t>
            </w:r>
            <w:r>
              <w:rPr>
                <w:rFonts w:cstheme="minorHAnsi"/>
              </w:rPr>
              <w:t xml:space="preserve"> and </w:t>
            </w:r>
            <w:r w:rsidR="000C1664">
              <w:rPr>
                <w:rFonts w:cstheme="minorHAnsi"/>
              </w:rPr>
              <w:t>REFLECTIVE MENTOR</w:t>
            </w:r>
            <w:r>
              <w:rPr>
                <w:rFonts w:cstheme="minorHAnsi"/>
              </w:rPr>
              <w:t>, to build on the expert input provided by the ‘Learn That…’ aspects of the curriculum to meet the ‘Learn how to…’ aspects at a pace and in a sequence that suits their individual needs.</w:t>
            </w:r>
          </w:p>
          <w:p w14:paraId="1AB2DC30" w14:textId="77777777" w:rsidR="0078098B" w:rsidRDefault="0078098B" w:rsidP="00E20102">
            <w:pPr>
              <w:rPr>
                <w:rFonts w:cstheme="minorHAnsi"/>
                <w:b/>
                <w:bCs/>
              </w:rPr>
            </w:pPr>
          </w:p>
          <w:p w14:paraId="4C7C3FD2" w14:textId="066B7FBD" w:rsidR="0078098B" w:rsidRDefault="0078098B" w:rsidP="00E20102">
            <w:pPr>
              <w:rPr>
                <w:rFonts w:cstheme="minorHAnsi"/>
                <w:i/>
                <w:iCs/>
              </w:rPr>
            </w:pPr>
            <w:r w:rsidRPr="0078098B">
              <w:rPr>
                <w:rFonts w:cstheme="minorHAnsi"/>
                <w:i/>
                <w:iCs/>
              </w:rPr>
              <w:t xml:space="preserve">Challenging the Gap Framework </w:t>
            </w:r>
            <w:r w:rsidR="00AE4B57">
              <w:rPr>
                <w:rFonts w:cstheme="minorHAnsi"/>
                <w:i/>
                <w:iCs/>
              </w:rPr>
              <w:t>T</w:t>
            </w:r>
            <w:r w:rsidRPr="0078098B">
              <w:rPr>
                <w:rFonts w:cstheme="minorHAnsi"/>
                <w:i/>
                <w:iCs/>
              </w:rPr>
              <w:t>ask</w:t>
            </w:r>
          </w:p>
          <w:p w14:paraId="55A933EE" w14:textId="77777777" w:rsidR="00AE4B57" w:rsidRDefault="00AE4B57" w:rsidP="00AE4B57">
            <w:pPr>
              <w:rPr>
                <w:rFonts w:cstheme="minorHAnsi"/>
                <w:i/>
                <w:iCs/>
              </w:rPr>
            </w:pPr>
            <w:r w:rsidRPr="00500A15">
              <w:rPr>
                <w:rFonts w:cstheme="minorHAnsi"/>
                <w:i/>
                <w:iCs/>
              </w:rPr>
              <w:t>ML Framework Task</w:t>
            </w:r>
          </w:p>
          <w:p w14:paraId="573A06BA" w14:textId="77777777" w:rsidR="00AE4B57" w:rsidRDefault="00AE4B57" w:rsidP="00AE4B57">
            <w:pPr>
              <w:rPr>
                <w:rFonts w:cstheme="minorHAnsi"/>
                <w:i/>
                <w:iCs/>
              </w:rPr>
            </w:pPr>
            <w:r>
              <w:rPr>
                <w:rFonts w:cstheme="minorHAnsi"/>
                <w:i/>
                <w:iCs/>
              </w:rPr>
              <w:t>PE Framework Task</w:t>
            </w:r>
          </w:p>
          <w:p w14:paraId="68210288" w14:textId="77777777" w:rsidR="00AE4B57" w:rsidRPr="00500A15" w:rsidRDefault="00AE4B57" w:rsidP="00AE4B57">
            <w:pPr>
              <w:rPr>
                <w:rFonts w:cstheme="minorHAnsi"/>
                <w:i/>
                <w:iCs/>
              </w:rPr>
            </w:pPr>
            <w:r>
              <w:rPr>
                <w:rFonts w:cstheme="minorHAnsi"/>
                <w:i/>
                <w:iCs/>
              </w:rPr>
              <w:t>Mathematics Framework Task</w:t>
            </w:r>
          </w:p>
          <w:p w14:paraId="15729BC0" w14:textId="7D29ED29" w:rsidR="00AE4B57" w:rsidRPr="0078098B" w:rsidRDefault="00AE4B57" w:rsidP="00E20102">
            <w:pPr>
              <w:rPr>
                <w:rFonts w:cstheme="minorHAnsi"/>
                <w:i/>
                <w:iCs/>
              </w:rPr>
            </w:pPr>
          </w:p>
        </w:tc>
      </w:tr>
    </w:tbl>
    <w:p w14:paraId="0B6E988B" w14:textId="1FCBF00C" w:rsidR="00175903" w:rsidRDefault="00175903">
      <w:pPr>
        <w:rPr>
          <w:rFonts w:cstheme="minorHAnsi"/>
        </w:rPr>
      </w:pPr>
    </w:p>
    <w:p w14:paraId="6DC4B467"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2405"/>
        <w:gridCol w:w="2268"/>
        <w:gridCol w:w="6662"/>
        <w:gridCol w:w="2613"/>
      </w:tblGrid>
      <w:tr w:rsidR="00E20102" w:rsidRPr="00E20102" w14:paraId="6A5C64FA" w14:textId="77777777" w:rsidTr="1CCB756D">
        <w:trPr>
          <w:cantSplit/>
        </w:trPr>
        <w:tc>
          <w:tcPr>
            <w:tcW w:w="13948" w:type="dxa"/>
            <w:gridSpan w:val="4"/>
            <w:shd w:val="clear" w:color="auto" w:fill="CFDCE2"/>
          </w:tcPr>
          <w:p w14:paraId="4857C639" w14:textId="36D1F1EA" w:rsidR="00E20102" w:rsidRPr="00E20102" w:rsidRDefault="00E20102" w:rsidP="003D4842">
            <w:pPr>
              <w:rPr>
                <w:rFonts w:cstheme="minorHAnsi"/>
                <w:b/>
                <w:bCs/>
              </w:rPr>
            </w:pPr>
            <w:r w:rsidRPr="00E20102">
              <w:rPr>
                <w:rFonts w:cstheme="minorHAnsi"/>
                <w:b/>
                <w:bCs/>
              </w:rPr>
              <w:t>Adaptive Teaching (Standard 5 – ‘Adapt teaching’)</w:t>
            </w:r>
          </w:p>
        </w:tc>
      </w:tr>
      <w:tr w:rsidR="00E20102" w:rsidRPr="00E20102" w14:paraId="4925E57D" w14:textId="77777777" w:rsidTr="1CCB756D">
        <w:trPr>
          <w:cantSplit/>
        </w:trPr>
        <w:tc>
          <w:tcPr>
            <w:tcW w:w="2405" w:type="dxa"/>
            <w:shd w:val="clear" w:color="auto" w:fill="CFDCE2"/>
          </w:tcPr>
          <w:p w14:paraId="759AB6B7" w14:textId="77777777" w:rsidR="00E20102" w:rsidRPr="00E20102" w:rsidRDefault="00E20102" w:rsidP="003D4842">
            <w:pPr>
              <w:rPr>
                <w:rFonts w:cstheme="minorHAnsi"/>
                <w:b/>
                <w:bCs/>
              </w:rPr>
            </w:pPr>
            <w:r w:rsidRPr="00E20102">
              <w:rPr>
                <w:rFonts w:cstheme="minorHAnsi"/>
                <w:b/>
                <w:bCs/>
              </w:rPr>
              <w:t>Learn that…</w:t>
            </w:r>
          </w:p>
        </w:tc>
        <w:tc>
          <w:tcPr>
            <w:tcW w:w="2268" w:type="dxa"/>
            <w:shd w:val="clear" w:color="auto" w:fill="CFDCE2"/>
          </w:tcPr>
          <w:p w14:paraId="4B6079E6" w14:textId="77777777" w:rsidR="00E20102" w:rsidRPr="00E20102" w:rsidRDefault="00E20102" w:rsidP="003D4842">
            <w:pPr>
              <w:rPr>
                <w:rFonts w:cstheme="minorHAnsi"/>
                <w:b/>
                <w:bCs/>
              </w:rPr>
            </w:pPr>
            <w:r w:rsidRPr="00E20102">
              <w:rPr>
                <w:rFonts w:cstheme="minorHAnsi"/>
                <w:b/>
                <w:bCs/>
              </w:rPr>
              <w:t>Education and Professional Studies</w:t>
            </w:r>
          </w:p>
        </w:tc>
        <w:tc>
          <w:tcPr>
            <w:tcW w:w="6662" w:type="dxa"/>
            <w:shd w:val="clear" w:color="auto" w:fill="CFDCE2"/>
          </w:tcPr>
          <w:p w14:paraId="4F314A4A" w14:textId="15227281"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2613" w:type="dxa"/>
            <w:shd w:val="clear" w:color="auto" w:fill="CFDCE2"/>
          </w:tcPr>
          <w:p w14:paraId="30FBDBA4"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2C633EB2" w14:textId="77777777" w:rsidTr="1CCB756D">
        <w:trPr>
          <w:cantSplit/>
        </w:trPr>
        <w:tc>
          <w:tcPr>
            <w:tcW w:w="2405" w:type="dxa"/>
          </w:tcPr>
          <w:p w14:paraId="4DE1CE1E" w14:textId="2A07D0B4" w:rsidR="00E20102" w:rsidRPr="00E20102" w:rsidRDefault="00061E77" w:rsidP="00E20102">
            <w:pPr>
              <w:rPr>
                <w:rFonts w:cstheme="minorHAnsi"/>
                <w:b/>
                <w:bCs/>
              </w:rPr>
            </w:pPr>
            <w:r>
              <w:rPr>
                <w:rFonts w:cstheme="minorHAnsi"/>
              </w:rPr>
              <w:t xml:space="preserve">5.1 </w:t>
            </w:r>
            <w:r w:rsidR="00E20102" w:rsidRPr="00992C55">
              <w:rPr>
                <w:rFonts w:cstheme="minorHAnsi"/>
              </w:rPr>
              <w:t>Pupils are likely to learn at different rates and to require different levels and types of support from teachers to succeed.</w:t>
            </w:r>
          </w:p>
        </w:tc>
        <w:tc>
          <w:tcPr>
            <w:tcW w:w="2268" w:type="dxa"/>
          </w:tcPr>
          <w:p w14:paraId="7979DDAA" w14:textId="77777777" w:rsidR="00E20102" w:rsidRDefault="005343CB" w:rsidP="00E20102">
            <w:pPr>
              <w:rPr>
                <w:rFonts w:cstheme="minorHAnsi"/>
              </w:rPr>
            </w:pPr>
            <w:r w:rsidRPr="009F0064">
              <w:rPr>
                <w:rFonts w:cstheme="minorHAnsi"/>
              </w:rPr>
              <w:t>Child Development</w:t>
            </w:r>
          </w:p>
          <w:p w14:paraId="6B144C72" w14:textId="77777777" w:rsidR="009F0064" w:rsidRPr="004A170A" w:rsidRDefault="009F0064" w:rsidP="00E20102">
            <w:pPr>
              <w:rPr>
                <w:rFonts w:cstheme="minorHAnsi"/>
              </w:rPr>
            </w:pPr>
            <w:r w:rsidRPr="004A170A">
              <w:rPr>
                <w:rFonts w:cstheme="minorHAnsi"/>
              </w:rPr>
              <w:t>SEND</w:t>
            </w:r>
          </w:p>
          <w:p w14:paraId="2FD08D22" w14:textId="77777777" w:rsidR="009F0064" w:rsidRPr="004A170A" w:rsidRDefault="009F0064" w:rsidP="00E20102">
            <w:pPr>
              <w:rPr>
                <w:rFonts w:cstheme="minorHAnsi"/>
              </w:rPr>
            </w:pPr>
            <w:r w:rsidRPr="004A170A">
              <w:rPr>
                <w:rFonts w:cstheme="minorHAnsi"/>
              </w:rPr>
              <w:t>EAL</w:t>
            </w:r>
          </w:p>
          <w:p w14:paraId="6EC30D5E" w14:textId="6A61A11B"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79BDEBF0" w14:textId="747F7B08" w:rsidR="009F0064" w:rsidRPr="009F0064" w:rsidRDefault="009F0064" w:rsidP="376DC8FF">
            <w:pPr>
              <w:rPr>
                <w:b/>
                <w:bCs/>
              </w:rPr>
            </w:pPr>
            <w:r w:rsidRPr="376DC8FF">
              <w:t>Preparing to teach pupils from all backgrounds</w:t>
            </w:r>
          </w:p>
          <w:p w14:paraId="4194FE45" w14:textId="47EEA8C0" w:rsidR="009F0064" w:rsidRPr="009F0064" w:rsidRDefault="009F0064" w:rsidP="376DC8FF"/>
          <w:p w14:paraId="6AAD2957" w14:textId="029CBB3F" w:rsidR="009F0064" w:rsidRPr="009F0064" w:rsidRDefault="5FD6E775" w:rsidP="376DC8FF">
            <w:r w:rsidRPr="376DC8FF">
              <w:t>Seminar Day 3 - ‘Adaptive Teaching’</w:t>
            </w:r>
          </w:p>
        </w:tc>
        <w:tc>
          <w:tcPr>
            <w:tcW w:w="6662" w:type="dxa"/>
          </w:tcPr>
          <w:p w14:paraId="76437A7B" w14:textId="1F3F2512" w:rsidR="002571F9" w:rsidRPr="002571F9" w:rsidRDefault="002571F9" w:rsidP="002571F9">
            <w:pPr>
              <w:rPr>
                <w:rFonts w:cstheme="minorHAnsi"/>
                <w:b/>
                <w:bCs/>
              </w:rPr>
            </w:pPr>
            <w:r w:rsidRPr="002571F9">
              <w:rPr>
                <w:rFonts w:cstheme="minorHAnsi"/>
                <w:b/>
                <w:bCs/>
              </w:rPr>
              <w:t>English:</w:t>
            </w:r>
            <w:r w:rsidR="001F39F6">
              <w:rPr>
                <w:rFonts w:cstheme="minorHAnsi"/>
                <w:b/>
                <w:bCs/>
              </w:rPr>
              <w:t xml:space="preserve"> </w:t>
            </w:r>
            <w:r w:rsidR="001F39F6" w:rsidRPr="004A170A">
              <w:rPr>
                <w:rFonts w:cstheme="minorHAnsi"/>
              </w:rPr>
              <w:t>Inclusive pedagogy modelled through rich and diverse literacy environments, including provision of human and non-human resources (including Mantra Lingua, Barrington Stoke, Tamarind Books).</w:t>
            </w:r>
          </w:p>
          <w:p w14:paraId="15BEA850" w14:textId="430F52C7" w:rsidR="002571F9" w:rsidRPr="002571F9" w:rsidRDefault="002571F9" w:rsidP="002571F9">
            <w:pPr>
              <w:rPr>
                <w:rFonts w:cstheme="minorHAnsi"/>
                <w:b/>
                <w:bCs/>
              </w:rPr>
            </w:pPr>
            <w:r w:rsidRPr="002571F9">
              <w:rPr>
                <w:rFonts w:cstheme="minorHAnsi"/>
                <w:b/>
                <w:bCs/>
              </w:rPr>
              <w:t>Mathematics:</w:t>
            </w:r>
            <w:r w:rsidR="001F39F6">
              <w:rPr>
                <w:rFonts w:cstheme="minorHAnsi"/>
                <w:b/>
                <w:bCs/>
              </w:rPr>
              <w:t xml:space="preserve"> </w:t>
            </w:r>
            <w:r w:rsidR="001F39F6" w:rsidRPr="004A170A">
              <w:rPr>
                <w:rFonts w:cstheme="minorHAnsi"/>
              </w:rPr>
              <w:t>Inclusive practiced modelled in mathematics sessions by differentiating activities. Information provided for mathematics teaching for various educational needs</w:t>
            </w:r>
          </w:p>
          <w:p w14:paraId="4E4BC0A1" w14:textId="1D8092C7" w:rsidR="002571F9" w:rsidRPr="002571F9" w:rsidRDefault="002571F9" w:rsidP="002571F9">
            <w:pPr>
              <w:rPr>
                <w:rFonts w:cstheme="minorHAnsi"/>
                <w:b/>
                <w:bCs/>
              </w:rPr>
            </w:pPr>
            <w:r w:rsidRPr="002571F9">
              <w:rPr>
                <w:rFonts w:cstheme="minorHAnsi"/>
                <w:b/>
                <w:bCs/>
              </w:rPr>
              <w:t>Science:</w:t>
            </w:r>
            <w:r w:rsidR="001F39F6">
              <w:rPr>
                <w:rFonts w:cstheme="minorHAnsi"/>
                <w:b/>
                <w:bCs/>
              </w:rPr>
              <w:t xml:space="preserve"> </w:t>
            </w:r>
            <w:r w:rsidR="001F39F6" w:rsidRPr="001F39F6">
              <w:rPr>
                <w:rFonts w:cstheme="minorHAnsi"/>
              </w:rPr>
              <w:t>Pe</w:t>
            </w:r>
            <w:r w:rsidR="001F39F6" w:rsidRPr="004A170A">
              <w:rPr>
                <w:rFonts w:cstheme="minorHAnsi"/>
              </w:rPr>
              <w:t>er teaching to support all abilities</w:t>
            </w:r>
          </w:p>
          <w:p w14:paraId="4B29C9D6" w14:textId="769FB47E" w:rsidR="002571F9" w:rsidRPr="002571F9" w:rsidRDefault="002571F9" w:rsidP="5D837134">
            <w:pPr>
              <w:spacing w:line="257" w:lineRule="auto"/>
              <w:rPr>
                <w:b/>
                <w:bCs/>
              </w:rPr>
            </w:pPr>
            <w:r w:rsidRPr="5D837134">
              <w:rPr>
                <w:b/>
                <w:bCs/>
              </w:rPr>
              <w:t>Art</w:t>
            </w:r>
            <w:r w:rsidRPr="5D837134">
              <w:t>:</w:t>
            </w:r>
            <w:r w:rsidR="0E5B906A" w:rsidRPr="5D837134">
              <w:t xml:space="preserve"> </w:t>
            </w:r>
            <w:r w:rsidR="13061D98" w:rsidRPr="5D837134">
              <w:rPr>
                <w:rFonts w:ascii="Calibri" w:eastAsia="Calibri" w:hAnsi="Calibri" w:cs="Calibri"/>
              </w:rPr>
              <w:t>eg. practical considerations highlighted in demonstrations</w:t>
            </w:r>
          </w:p>
          <w:p w14:paraId="1D30FF6B" w14:textId="1EFA4329" w:rsidR="002571F9" w:rsidRDefault="002571F9" w:rsidP="002571F9">
            <w:pPr>
              <w:rPr>
                <w:rFonts w:cstheme="minorHAnsi"/>
                <w:b/>
                <w:bCs/>
              </w:rPr>
            </w:pPr>
            <w:r w:rsidRPr="002571F9">
              <w:rPr>
                <w:rFonts w:cstheme="minorHAnsi"/>
                <w:b/>
                <w:bCs/>
              </w:rPr>
              <w:t>Computing:</w:t>
            </w:r>
          </w:p>
          <w:p w14:paraId="01EF4CAC" w14:textId="277C6B31" w:rsidR="00755559" w:rsidRPr="00755559" w:rsidRDefault="00755559" w:rsidP="002571F9">
            <w:pPr>
              <w:rPr>
                <w:rFonts w:eastAsiaTheme="minorHAnsi" w:cstheme="minorHAnsi"/>
                <w:b/>
                <w:bCs/>
              </w:rPr>
            </w:pPr>
            <w:r w:rsidRPr="00755559">
              <w:rPr>
                <w:rFonts w:eastAsiaTheme="minorHAnsi" w:cstheme="minorHAnsi"/>
                <w:b/>
              </w:rPr>
              <w:t>Design and Technology:</w:t>
            </w:r>
          </w:p>
          <w:p w14:paraId="7BC37C31" w14:textId="560A577A" w:rsidR="002571F9" w:rsidRPr="002571F9" w:rsidRDefault="002571F9" w:rsidP="002571F9">
            <w:pPr>
              <w:rPr>
                <w:rFonts w:cstheme="minorHAnsi"/>
                <w:b/>
                <w:bCs/>
              </w:rPr>
            </w:pPr>
            <w:r w:rsidRPr="002571F9">
              <w:rPr>
                <w:rFonts w:cstheme="minorHAnsi"/>
                <w:b/>
                <w:bCs/>
              </w:rPr>
              <w:t>Humanities:</w:t>
            </w:r>
            <w:r w:rsidR="001F39F6">
              <w:rPr>
                <w:rFonts w:cstheme="minorHAnsi"/>
                <w:b/>
                <w:bCs/>
              </w:rPr>
              <w:t xml:space="preserve"> </w:t>
            </w:r>
            <w:r w:rsidR="001F39F6" w:rsidRPr="004A170A">
              <w:rPr>
                <w:rFonts w:cstheme="minorHAnsi"/>
              </w:rPr>
              <w:t xml:space="preserve">Inclusive practice modelled in geography sessions on world connections and prior knowledge. </w:t>
            </w:r>
            <w:r w:rsidR="001F39F6">
              <w:rPr>
                <w:rFonts w:cstheme="minorHAnsi"/>
              </w:rPr>
              <w:t>‘</w:t>
            </w:r>
            <w:r w:rsidR="001F39F6" w:rsidRPr="004A170A">
              <w:rPr>
                <w:rFonts w:cstheme="minorHAnsi"/>
              </w:rPr>
              <w:t>Adapting to all pupils</w:t>
            </w:r>
            <w:r w:rsidR="001F39F6">
              <w:rPr>
                <w:rFonts w:cstheme="minorHAnsi"/>
              </w:rPr>
              <w:t>’</w:t>
            </w:r>
            <w:r w:rsidR="001F39F6" w:rsidRPr="004A170A">
              <w:rPr>
                <w:rFonts w:cstheme="minorHAnsi"/>
              </w:rPr>
              <w:t xml:space="preserve"> thread throughout the module with easily accessible resources and engaging interactive activities employed</w:t>
            </w:r>
          </w:p>
          <w:p w14:paraId="15805937" w14:textId="7EACE45D" w:rsidR="002571F9" w:rsidRPr="002571F9" w:rsidRDefault="002571F9" w:rsidP="002571F9">
            <w:pPr>
              <w:rPr>
                <w:rFonts w:cstheme="minorHAnsi"/>
                <w:b/>
                <w:bCs/>
              </w:rPr>
            </w:pPr>
            <w:r w:rsidRPr="002571F9">
              <w:rPr>
                <w:rFonts w:cstheme="minorHAnsi"/>
                <w:b/>
                <w:bCs/>
              </w:rPr>
              <w:t>Modern Languages:</w:t>
            </w:r>
            <w:r w:rsidR="001F39F6">
              <w:rPr>
                <w:rFonts w:cstheme="minorHAnsi"/>
                <w:b/>
                <w:bCs/>
              </w:rPr>
              <w:t xml:space="preserve"> </w:t>
            </w:r>
            <w:r w:rsidR="001F39F6" w:rsidRPr="004A170A">
              <w:rPr>
                <w:rFonts w:cstheme="minorHAnsi"/>
              </w:rPr>
              <w:t>ML inclusive pedagogy, language learning theory</w:t>
            </w:r>
          </w:p>
          <w:p w14:paraId="77EB5EBB" w14:textId="522CCDF5" w:rsidR="002571F9" w:rsidRPr="002571F9" w:rsidRDefault="002571F9" w:rsidP="0E2FDD75">
            <w:r w:rsidRPr="0E2FDD75">
              <w:rPr>
                <w:b/>
                <w:bCs/>
              </w:rPr>
              <w:t>Music:</w:t>
            </w:r>
            <w:r w:rsidR="22DAE704" w:rsidRPr="0E2FDD75">
              <w:rPr>
                <w:b/>
                <w:bCs/>
              </w:rPr>
              <w:t xml:space="preserve">  </w:t>
            </w:r>
            <w:r w:rsidR="22DAE704" w:rsidRPr="0E2FDD75">
              <w:t>Encourage children to explore the musical world around them</w:t>
            </w:r>
          </w:p>
          <w:p w14:paraId="1B9E1E47" w14:textId="5516A428" w:rsidR="002571F9" w:rsidRPr="002571F9" w:rsidRDefault="002571F9" w:rsidP="5D837134">
            <w:pPr>
              <w:rPr>
                <w:b/>
                <w:bCs/>
              </w:rPr>
            </w:pPr>
            <w:r w:rsidRPr="5D837134">
              <w:rPr>
                <w:b/>
                <w:bCs/>
              </w:rPr>
              <w:t>PE:</w:t>
            </w:r>
            <w:r w:rsidR="0E5B906A" w:rsidRPr="5D837134">
              <w:rPr>
                <w:b/>
                <w:bCs/>
              </w:rPr>
              <w:t xml:space="preserve"> </w:t>
            </w:r>
            <w:r w:rsidR="0E5B906A" w:rsidRPr="5D837134">
              <w:t>Inclusive practices modelled in PE</w:t>
            </w:r>
            <w:r w:rsidR="68886FB3" w:rsidRPr="5D837134">
              <w:t>.</w:t>
            </w:r>
          </w:p>
          <w:p w14:paraId="0A4B7237" w14:textId="2A73DE07" w:rsidR="001F39F6" w:rsidRDefault="01DB2FC3" w:rsidP="1CCB756D">
            <w:pPr>
              <w:rPr>
                <w:b/>
                <w:bCs/>
              </w:rPr>
            </w:pPr>
            <w:r w:rsidRPr="1CCB756D">
              <w:rPr>
                <w:b/>
                <w:bCs/>
              </w:rPr>
              <w:t>English Pathway:</w:t>
            </w:r>
          </w:p>
          <w:p w14:paraId="1017E3A6" w14:textId="21E26704" w:rsidR="001F39F6" w:rsidRPr="00082537" w:rsidRDefault="677ACD30" w:rsidP="00F46050">
            <w:pPr>
              <w:pStyle w:val="ListParagraph"/>
              <w:numPr>
                <w:ilvl w:val="0"/>
                <w:numId w:val="16"/>
              </w:numPr>
              <w:rPr>
                <w:b/>
                <w:bCs/>
              </w:rPr>
            </w:pPr>
            <w:r w:rsidRPr="1CCB756D">
              <w:t>Adaptive teaching in English</w:t>
            </w:r>
          </w:p>
        </w:tc>
        <w:tc>
          <w:tcPr>
            <w:tcW w:w="2613" w:type="dxa"/>
          </w:tcPr>
          <w:p w14:paraId="7F850023" w14:textId="1CCD19A3" w:rsidR="004A170A" w:rsidRPr="00E20102" w:rsidRDefault="0078098B" w:rsidP="376DC8FF">
            <w:r w:rsidRPr="376DC8FF">
              <w:t xml:space="preserve">Adaptation To Needs </w:t>
            </w:r>
            <w:r w:rsidR="1F4CC303" w:rsidRPr="376DC8FF">
              <w:t>a</w:t>
            </w:r>
            <w:r w:rsidRPr="376DC8FF">
              <w:t xml:space="preserve">nd Contexts: Policies </w:t>
            </w:r>
            <w:r w:rsidR="57941D4F" w:rsidRPr="376DC8FF">
              <w:t>f</w:t>
            </w:r>
            <w:r w:rsidRPr="376DC8FF">
              <w:t>or Meeting Individual Needs</w:t>
            </w:r>
          </w:p>
        </w:tc>
      </w:tr>
      <w:tr w:rsidR="00175903" w:rsidRPr="00E20102" w14:paraId="4985D3A0" w14:textId="77777777" w:rsidTr="1CCB756D">
        <w:trPr>
          <w:cantSplit/>
        </w:trPr>
        <w:tc>
          <w:tcPr>
            <w:tcW w:w="2405" w:type="dxa"/>
          </w:tcPr>
          <w:p w14:paraId="7668EF6E" w14:textId="34B56A9C" w:rsidR="00175903" w:rsidRPr="00E20102" w:rsidRDefault="00061E77" w:rsidP="00175903">
            <w:pPr>
              <w:rPr>
                <w:rFonts w:cstheme="minorHAnsi"/>
                <w:b/>
                <w:bCs/>
              </w:rPr>
            </w:pPr>
            <w:r>
              <w:rPr>
                <w:rFonts w:cstheme="minorHAnsi"/>
              </w:rPr>
              <w:t xml:space="preserve">5.2 </w:t>
            </w:r>
            <w:r w:rsidR="00175903" w:rsidRPr="00992C55">
              <w:rPr>
                <w:rFonts w:cstheme="minorHAnsi"/>
              </w:rPr>
              <w:t>Seeking to understand pupils’ differences, including their different levels of prior knowledge and potential barriers to learning, is an essential part of teaching.</w:t>
            </w:r>
          </w:p>
        </w:tc>
        <w:tc>
          <w:tcPr>
            <w:tcW w:w="2268" w:type="dxa"/>
          </w:tcPr>
          <w:p w14:paraId="6AFA7992" w14:textId="0B0E55BF" w:rsidR="00175903" w:rsidRPr="009F0064" w:rsidRDefault="005343CB" w:rsidP="00175903">
            <w:pPr>
              <w:rPr>
                <w:rFonts w:cstheme="minorHAnsi"/>
              </w:rPr>
            </w:pPr>
            <w:r w:rsidRPr="009F0064">
              <w:rPr>
                <w:rFonts w:cstheme="minorHAnsi"/>
              </w:rPr>
              <w:t>Child Development</w:t>
            </w:r>
          </w:p>
          <w:p w14:paraId="2616D92A" w14:textId="77777777" w:rsidR="00175903" w:rsidRPr="009F0064" w:rsidRDefault="00175903" w:rsidP="00175903">
            <w:pPr>
              <w:rPr>
                <w:rFonts w:cstheme="minorHAnsi"/>
              </w:rPr>
            </w:pPr>
            <w:r w:rsidRPr="009F0064">
              <w:rPr>
                <w:rFonts w:cstheme="minorHAnsi"/>
              </w:rPr>
              <w:t>SEND</w:t>
            </w:r>
          </w:p>
          <w:p w14:paraId="5595F54D" w14:textId="77777777" w:rsidR="00175903" w:rsidRPr="009F0064" w:rsidRDefault="00175903" w:rsidP="00175903">
            <w:pPr>
              <w:rPr>
                <w:rFonts w:cstheme="minorHAnsi"/>
              </w:rPr>
            </w:pPr>
            <w:r w:rsidRPr="009F0064">
              <w:rPr>
                <w:rFonts w:cstheme="minorHAnsi"/>
              </w:rPr>
              <w:t>EAL</w:t>
            </w:r>
          </w:p>
          <w:p w14:paraId="4646E680" w14:textId="5F1BEBE6" w:rsidR="00175903" w:rsidRPr="009F0064" w:rsidRDefault="00175903" w:rsidP="00175903">
            <w:pPr>
              <w:rPr>
                <w:rFonts w:cstheme="minorHAnsi"/>
              </w:rPr>
            </w:pPr>
            <w:r w:rsidRPr="009F0064">
              <w:rPr>
                <w:rFonts w:cstheme="minorHAnsi"/>
              </w:rPr>
              <w:t xml:space="preserve">Addressing </w:t>
            </w:r>
            <w:r w:rsidR="005343CB" w:rsidRPr="009F0064">
              <w:rPr>
                <w:rFonts w:cstheme="minorHAnsi"/>
              </w:rPr>
              <w:t xml:space="preserve">issues of gender and social </w:t>
            </w:r>
            <w:r w:rsidR="009F0064">
              <w:rPr>
                <w:rFonts w:cstheme="minorHAnsi"/>
              </w:rPr>
              <w:t>inequality</w:t>
            </w:r>
          </w:p>
          <w:p w14:paraId="5945ADA1" w14:textId="517DB500" w:rsidR="00175903" w:rsidRPr="009F0064" w:rsidRDefault="00175903" w:rsidP="376DC8FF">
            <w:pPr>
              <w:rPr>
                <w:b/>
                <w:bCs/>
              </w:rPr>
            </w:pPr>
            <w:r w:rsidRPr="376DC8FF">
              <w:t xml:space="preserve">Preparing to teach </w:t>
            </w:r>
            <w:r w:rsidR="009F0064" w:rsidRPr="376DC8FF">
              <w:t>pupils from all backgrounds</w:t>
            </w:r>
          </w:p>
          <w:p w14:paraId="29870823" w14:textId="060DA9B2" w:rsidR="00175903" w:rsidRPr="009F0064" w:rsidRDefault="00175903" w:rsidP="376DC8FF"/>
          <w:p w14:paraId="72200462" w14:textId="029CBB3F" w:rsidR="00175903" w:rsidRPr="009F0064" w:rsidRDefault="2E6DF7B6" w:rsidP="376DC8FF">
            <w:r w:rsidRPr="376DC8FF">
              <w:t>Seminar Day 3 - ‘Adaptive Teaching’</w:t>
            </w:r>
          </w:p>
          <w:p w14:paraId="32B634B7" w14:textId="733C9C60" w:rsidR="00175903" w:rsidRPr="009F0064" w:rsidRDefault="00175903" w:rsidP="376DC8FF"/>
        </w:tc>
        <w:tc>
          <w:tcPr>
            <w:tcW w:w="6662" w:type="dxa"/>
          </w:tcPr>
          <w:p w14:paraId="1BFC4477" w14:textId="3B273B38" w:rsidR="002571F9" w:rsidRPr="002571F9" w:rsidRDefault="7C178354" w:rsidP="6276A5F7">
            <w:pPr>
              <w:rPr>
                <w:b/>
                <w:bCs/>
              </w:rPr>
            </w:pPr>
            <w:r w:rsidRPr="6276A5F7">
              <w:rPr>
                <w:b/>
                <w:bCs/>
              </w:rPr>
              <w:t>English:</w:t>
            </w:r>
            <w:r w:rsidR="728365F9" w:rsidRPr="6276A5F7">
              <w:rPr>
                <w:b/>
                <w:bCs/>
              </w:rPr>
              <w:t xml:space="preserve"> </w:t>
            </w:r>
            <w:r w:rsidR="23216A71" w:rsidRPr="6276A5F7">
              <w:t xml:space="preserve">Reading assessment </w:t>
            </w:r>
            <w:r w:rsidR="728365F9" w:rsidRPr="6276A5F7">
              <w:t>task: reflecting on the importance of pitching books to pupils' instruction level of reading</w:t>
            </w:r>
          </w:p>
          <w:p w14:paraId="37DB4553" w14:textId="552A99DE" w:rsidR="002571F9" w:rsidRPr="002571F9" w:rsidRDefault="002571F9" w:rsidP="002571F9">
            <w:pPr>
              <w:rPr>
                <w:rFonts w:cstheme="minorHAnsi"/>
                <w:b/>
                <w:bCs/>
              </w:rPr>
            </w:pPr>
            <w:r w:rsidRPr="002571F9">
              <w:rPr>
                <w:rFonts w:cstheme="minorHAnsi"/>
                <w:b/>
                <w:bCs/>
              </w:rPr>
              <w:t>Mathematics:</w:t>
            </w:r>
            <w:r w:rsidR="001F39F6">
              <w:rPr>
                <w:rFonts w:cstheme="minorHAnsi"/>
                <w:b/>
                <w:bCs/>
              </w:rPr>
              <w:t xml:space="preserve"> </w:t>
            </w:r>
            <w:r w:rsidR="001F39F6" w:rsidRPr="004A170A">
              <w:rPr>
                <w:rFonts w:cstheme="minorHAnsi"/>
              </w:rPr>
              <w:t xml:space="preserve">Investigating pupils' misconceptions in maths, discussions how to support learning of mathematics for particular needs  </w:t>
            </w:r>
          </w:p>
          <w:p w14:paraId="71FF4E8D" w14:textId="6A570770" w:rsidR="002571F9" w:rsidRPr="002571F9" w:rsidRDefault="002571F9" w:rsidP="5D837134">
            <w:pPr>
              <w:rPr>
                <w:b/>
                <w:bCs/>
              </w:rPr>
            </w:pPr>
            <w:r w:rsidRPr="5D837134">
              <w:rPr>
                <w:b/>
                <w:bCs/>
              </w:rPr>
              <w:t>Science:</w:t>
            </w:r>
            <w:r w:rsidR="7B49F958" w:rsidRPr="5D837134">
              <w:rPr>
                <w:b/>
                <w:bCs/>
              </w:rPr>
              <w:t xml:space="preserve"> </w:t>
            </w:r>
            <w:r w:rsidR="7B49F958" w:rsidRPr="5D837134">
              <w:t xml:space="preserve">individual confidences self-assessed in audit &amp; action plan.  Lesson build on prior knowledge. </w:t>
            </w:r>
          </w:p>
          <w:p w14:paraId="6A756969" w14:textId="15361BE7" w:rsidR="002571F9" w:rsidRPr="002571F9" w:rsidRDefault="002571F9" w:rsidP="2A775EDB">
            <w:pPr>
              <w:rPr>
                <w:b/>
                <w:bCs/>
              </w:rPr>
            </w:pPr>
            <w:r w:rsidRPr="2A775EDB">
              <w:rPr>
                <w:b/>
                <w:bCs/>
              </w:rPr>
              <w:t>Art:</w:t>
            </w:r>
            <w:r w:rsidR="38826333" w:rsidRPr="2A775EDB">
              <w:rPr>
                <w:b/>
                <w:bCs/>
              </w:rPr>
              <w:t xml:space="preserve"> </w:t>
            </w:r>
            <w:r w:rsidR="38826333" w:rsidRPr="2A775EDB">
              <w:t>individual interests and capabilities should be carefully considered</w:t>
            </w:r>
          </w:p>
          <w:p w14:paraId="3559DA74" w14:textId="0B42FDD4" w:rsidR="002571F9" w:rsidRDefault="002571F9" w:rsidP="002571F9">
            <w:pPr>
              <w:rPr>
                <w:rFonts w:cstheme="minorHAnsi"/>
                <w:b/>
                <w:bCs/>
              </w:rPr>
            </w:pPr>
            <w:r w:rsidRPr="002571F9">
              <w:rPr>
                <w:rFonts w:cstheme="minorHAnsi"/>
                <w:b/>
                <w:bCs/>
              </w:rPr>
              <w:t>Computing:</w:t>
            </w:r>
          </w:p>
          <w:p w14:paraId="4575403C" w14:textId="19507469" w:rsidR="00755559" w:rsidRPr="00755559" w:rsidRDefault="00755559" w:rsidP="002571F9">
            <w:pPr>
              <w:rPr>
                <w:rFonts w:eastAsiaTheme="minorHAnsi" w:cstheme="minorHAnsi"/>
                <w:b/>
                <w:bCs/>
              </w:rPr>
            </w:pPr>
            <w:r w:rsidRPr="00755559">
              <w:rPr>
                <w:rFonts w:eastAsiaTheme="minorHAnsi" w:cstheme="minorHAnsi"/>
                <w:b/>
              </w:rPr>
              <w:t>Design and Technology:</w:t>
            </w:r>
          </w:p>
          <w:p w14:paraId="531E70E7" w14:textId="756684B6"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Assessing pupil’s prior knowledge, ethno-knowledge, and building on this within humanities, enabling</w:t>
            </w:r>
            <w:r w:rsidR="00294CA4">
              <w:rPr>
                <w:rFonts w:cstheme="minorHAnsi"/>
                <w:bCs/>
              </w:rPr>
              <w:t xml:space="preserve"> a</w:t>
            </w:r>
            <w:r w:rsidR="00294CA4" w:rsidRPr="00294CA4">
              <w:rPr>
                <w:rFonts w:cstheme="minorHAnsi"/>
                <w:bCs/>
              </w:rPr>
              <w:t>ccess to all regardless of background.</w:t>
            </w:r>
          </w:p>
          <w:p w14:paraId="51DE22D0" w14:textId="2D4187D8" w:rsidR="002571F9" w:rsidRPr="002571F9" w:rsidRDefault="002571F9" w:rsidP="002571F9">
            <w:pPr>
              <w:rPr>
                <w:rFonts w:cstheme="minorHAnsi"/>
                <w:b/>
                <w:bCs/>
              </w:rPr>
            </w:pPr>
            <w:r w:rsidRPr="002571F9">
              <w:rPr>
                <w:rFonts w:cstheme="minorHAnsi"/>
                <w:b/>
                <w:bCs/>
              </w:rPr>
              <w:t>Modern Languages:</w:t>
            </w:r>
            <w:r w:rsidR="00B6242B">
              <w:rPr>
                <w:rFonts w:cstheme="minorHAnsi"/>
                <w:b/>
                <w:bCs/>
              </w:rPr>
              <w:t xml:space="preserve"> </w:t>
            </w:r>
            <w:r w:rsidR="00B6242B" w:rsidRPr="00B6242B">
              <w:rPr>
                <w:rFonts w:cstheme="minorHAnsi"/>
              </w:rPr>
              <w:t>Understanding barriers to learning in ML</w:t>
            </w:r>
          </w:p>
          <w:p w14:paraId="51EA57AF" w14:textId="3678A89C" w:rsidR="002571F9" w:rsidRPr="002571F9" w:rsidRDefault="002571F9" w:rsidP="002571F9">
            <w:pPr>
              <w:rPr>
                <w:rFonts w:cstheme="minorHAnsi"/>
                <w:b/>
                <w:bCs/>
              </w:rPr>
            </w:pPr>
            <w:r w:rsidRPr="002571F9">
              <w:rPr>
                <w:rFonts w:cstheme="minorHAnsi"/>
                <w:b/>
                <w:bCs/>
              </w:rPr>
              <w:t>Music:</w:t>
            </w:r>
            <w:r w:rsidR="001F39F6">
              <w:rPr>
                <w:rFonts w:cstheme="minorHAnsi"/>
                <w:b/>
                <w:bCs/>
              </w:rPr>
              <w:t xml:space="preserve"> </w:t>
            </w:r>
            <w:r w:rsidR="001F39F6" w:rsidRPr="004A170A">
              <w:rPr>
                <w:rFonts w:cstheme="minorHAnsi"/>
              </w:rPr>
              <w:t>Explore how to differentiate appropriately, using approaches which enable all pupils to be taught music effectively</w:t>
            </w:r>
          </w:p>
          <w:p w14:paraId="07E31630" w14:textId="66049A21" w:rsidR="001F39F6" w:rsidRDefault="002571F9" w:rsidP="5D837134">
            <w:r w:rsidRPr="5D837134">
              <w:rPr>
                <w:b/>
                <w:bCs/>
              </w:rPr>
              <w:t>PE:</w:t>
            </w:r>
            <w:r w:rsidR="585597AB" w:rsidRPr="5D837134">
              <w:rPr>
                <w:b/>
                <w:bCs/>
              </w:rPr>
              <w:t xml:space="preserve"> </w:t>
            </w:r>
            <w:r w:rsidR="675BF84C" w:rsidRPr="5D837134">
              <w:t xml:space="preserve">Understanding </w:t>
            </w:r>
            <w:r w:rsidR="585597AB" w:rsidRPr="5D837134">
              <w:t>and celebrating individual pupil interests</w:t>
            </w:r>
            <w:r w:rsidR="0E5AB2A0" w:rsidRPr="5D837134">
              <w:t xml:space="preserve">, differences and </w:t>
            </w:r>
            <w:r w:rsidR="585597AB" w:rsidRPr="5D837134">
              <w:t>capabilities</w:t>
            </w:r>
            <w:r w:rsidR="52F7658B" w:rsidRPr="5D837134">
              <w:t>.</w:t>
            </w:r>
          </w:p>
          <w:p w14:paraId="45798304" w14:textId="08B13E0A" w:rsidR="001A3CC8" w:rsidRPr="001F39F6" w:rsidRDefault="5ADD4BD1" w:rsidP="1CCB756D">
            <w:pPr>
              <w:rPr>
                <w:b/>
                <w:bCs/>
              </w:rPr>
            </w:pPr>
            <w:r w:rsidRPr="1CCB756D">
              <w:rPr>
                <w:b/>
                <w:bCs/>
              </w:rPr>
              <w:t>English Pathway:</w:t>
            </w:r>
          </w:p>
          <w:p w14:paraId="13111DBC" w14:textId="4133F9E6" w:rsidR="00175903" w:rsidRPr="00082537" w:rsidRDefault="5ADD4BD1" w:rsidP="00F46050">
            <w:pPr>
              <w:pStyle w:val="ListParagraph"/>
              <w:numPr>
                <w:ilvl w:val="0"/>
                <w:numId w:val="15"/>
              </w:numPr>
              <w:rPr>
                <w:b/>
                <w:bCs/>
              </w:rPr>
            </w:pPr>
            <w:r w:rsidRPr="1CCB756D">
              <w:t>Choosing books and resources which reflect the diversity of pupils’ lives</w:t>
            </w:r>
          </w:p>
        </w:tc>
        <w:tc>
          <w:tcPr>
            <w:tcW w:w="2613" w:type="dxa"/>
          </w:tcPr>
          <w:p w14:paraId="12AE7331" w14:textId="55965373"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004A170A">
              <w:rPr>
                <w:rFonts w:cstheme="minorHAnsi"/>
              </w:rPr>
              <w:t>f</w:t>
            </w:r>
            <w:r w:rsidRPr="00175903">
              <w:rPr>
                <w:rFonts w:cstheme="minorHAnsi"/>
              </w:rPr>
              <w:t>or Meeting</w:t>
            </w:r>
            <w:r>
              <w:rPr>
                <w:rFonts w:cstheme="minorHAnsi"/>
              </w:rPr>
              <w:t xml:space="preserve"> </w:t>
            </w:r>
            <w:r w:rsidRPr="00175903">
              <w:rPr>
                <w:rFonts w:cstheme="minorHAnsi"/>
              </w:rPr>
              <w:t>Individual Needs</w:t>
            </w:r>
          </w:p>
        </w:tc>
      </w:tr>
      <w:tr w:rsidR="00175903" w:rsidRPr="00E20102" w14:paraId="3F1E790D" w14:textId="77777777" w:rsidTr="1CCB756D">
        <w:trPr>
          <w:cantSplit/>
        </w:trPr>
        <w:tc>
          <w:tcPr>
            <w:tcW w:w="2405" w:type="dxa"/>
          </w:tcPr>
          <w:p w14:paraId="2E147D23" w14:textId="69B5C3C7" w:rsidR="00175903" w:rsidRPr="00E20102" w:rsidRDefault="00061E77" w:rsidP="00175903">
            <w:pPr>
              <w:rPr>
                <w:rFonts w:cstheme="minorHAnsi"/>
                <w:b/>
                <w:bCs/>
              </w:rPr>
            </w:pPr>
            <w:r>
              <w:rPr>
                <w:rFonts w:cstheme="minorHAnsi"/>
              </w:rPr>
              <w:t xml:space="preserve">5.3 </w:t>
            </w:r>
            <w:r w:rsidR="00175903" w:rsidRPr="00992C55">
              <w:rPr>
                <w:rFonts w:cstheme="minorHAnsi"/>
              </w:rPr>
              <w:t>Adapting teaching in a responsive way, including by providing targeted support to pupils who are struggling, is likely to increase pupil success.</w:t>
            </w:r>
          </w:p>
        </w:tc>
        <w:tc>
          <w:tcPr>
            <w:tcW w:w="2268" w:type="dxa"/>
          </w:tcPr>
          <w:p w14:paraId="39EE4F65" w14:textId="547E0910" w:rsidR="009F0064" w:rsidRPr="009F0064" w:rsidRDefault="009F0064" w:rsidP="00175903">
            <w:pPr>
              <w:rPr>
                <w:rFonts w:cstheme="minorHAnsi"/>
              </w:rPr>
            </w:pPr>
            <w:r w:rsidRPr="009F0064">
              <w:rPr>
                <w:rFonts w:cstheme="minorHAnsi"/>
              </w:rPr>
              <w:t>Child Development</w:t>
            </w:r>
          </w:p>
          <w:p w14:paraId="0780876B" w14:textId="475C45CB" w:rsidR="00175903" w:rsidRPr="009F0064" w:rsidRDefault="009F0064" w:rsidP="00175903">
            <w:pPr>
              <w:rPr>
                <w:rFonts w:cstheme="minorHAnsi"/>
              </w:rPr>
            </w:pPr>
            <w:r w:rsidRPr="009F0064">
              <w:rPr>
                <w:rFonts w:cstheme="minorHAnsi"/>
              </w:rPr>
              <w:t>SEND</w:t>
            </w:r>
          </w:p>
          <w:p w14:paraId="3489A447" w14:textId="77777777" w:rsidR="009F0064" w:rsidRPr="009F0064" w:rsidRDefault="009F0064" w:rsidP="00175903">
            <w:pPr>
              <w:rPr>
                <w:rFonts w:cstheme="minorHAnsi"/>
              </w:rPr>
            </w:pPr>
            <w:r w:rsidRPr="009F0064">
              <w:rPr>
                <w:rFonts w:cstheme="minorHAnsi"/>
              </w:rPr>
              <w:t>EAL</w:t>
            </w:r>
          </w:p>
          <w:p w14:paraId="591B3F4D" w14:textId="7DAAA6AE"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6DDA2663" w14:textId="2894D9AC" w:rsidR="009F0064" w:rsidRPr="005F3597" w:rsidRDefault="009F0064" w:rsidP="376DC8FF">
            <w:pPr>
              <w:rPr>
                <w:b/>
                <w:bCs/>
                <w:highlight w:val="red"/>
              </w:rPr>
            </w:pPr>
            <w:r w:rsidRPr="376DC8FF">
              <w:t>Preparing to teach pupils from all backgrounds</w:t>
            </w:r>
          </w:p>
          <w:p w14:paraId="028284D9" w14:textId="7208F5B6" w:rsidR="009F0064" w:rsidRPr="005F3597" w:rsidRDefault="009F0064" w:rsidP="376DC8FF"/>
          <w:p w14:paraId="408E2AC4" w14:textId="029CBB3F" w:rsidR="009F0064" w:rsidRPr="005F3597" w:rsidRDefault="3CC9A282" w:rsidP="376DC8FF">
            <w:r w:rsidRPr="376DC8FF">
              <w:t>Seminar Day 3 - ‘Adaptive Teaching’</w:t>
            </w:r>
          </w:p>
          <w:p w14:paraId="631183A6" w14:textId="3873278D" w:rsidR="009F0064" w:rsidRPr="005F3597" w:rsidRDefault="009F0064" w:rsidP="376DC8FF"/>
        </w:tc>
        <w:tc>
          <w:tcPr>
            <w:tcW w:w="6662" w:type="dxa"/>
          </w:tcPr>
          <w:p w14:paraId="01CCE503" w14:textId="25FB3EE7" w:rsidR="002571F9" w:rsidRPr="002571F9" w:rsidRDefault="7C178354" w:rsidP="6276A5F7">
            <w:r w:rsidRPr="6276A5F7">
              <w:rPr>
                <w:b/>
                <w:bCs/>
              </w:rPr>
              <w:t>English:</w:t>
            </w:r>
            <w:r w:rsidR="2E076094" w:rsidRPr="6276A5F7">
              <w:rPr>
                <w:b/>
                <w:bCs/>
              </w:rPr>
              <w:t xml:space="preserve"> </w:t>
            </w:r>
            <w:r w:rsidR="2E076094" w:rsidRPr="6276A5F7">
              <w:t>Adapting lessons ‘in the moment’ in order to respond to pupils’ misconceptions or developmental need</w:t>
            </w:r>
          </w:p>
          <w:p w14:paraId="2C7A4BBA" w14:textId="77777777" w:rsidR="002571F9" w:rsidRPr="002571F9" w:rsidRDefault="002571F9" w:rsidP="002571F9">
            <w:pPr>
              <w:rPr>
                <w:rFonts w:cstheme="minorHAnsi"/>
                <w:b/>
                <w:bCs/>
              </w:rPr>
            </w:pPr>
            <w:r w:rsidRPr="002571F9">
              <w:rPr>
                <w:rFonts w:cstheme="minorHAnsi"/>
                <w:b/>
                <w:bCs/>
              </w:rPr>
              <w:t>Mathematics:</w:t>
            </w:r>
          </w:p>
          <w:p w14:paraId="6AB7FBC8" w14:textId="295D30C3" w:rsidR="002571F9" w:rsidRPr="002571F9" w:rsidRDefault="002571F9" w:rsidP="002571F9">
            <w:pPr>
              <w:rPr>
                <w:rFonts w:cstheme="minorHAnsi"/>
                <w:b/>
                <w:bCs/>
              </w:rPr>
            </w:pPr>
            <w:r w:rsidRPr="002571F9">
              <w:rPr>
                <w:rFonts w:cstheme="minorHAnsi"/>
                <w:b/>
                <w:bCs/>
              </w:rPr>
              <w:t>Science:</w:t>
            </w:r>
            <w:r w:rsidR="001F39F6">
              <w:rPr>
                <w:rFonts w:cstheme="minorHAnsi"/>
                <w:b/>
                <w:bCs/>
              </w:rPr>
              <w:t xml:space="preserve"> </w:t>
            </w:r>
            <w:r w:rsidR="001F39F6" w:rsidRPr="001F39F6">
              <w:rPr>
                <w:rFonts w:cstheme="minorHAnsi"/>
              </w:rPr>
              <w:t>Inclus</w:t>
            </w:r>
            <w:r w:rsidR="001F39F6" w:rsidRPr="004A170A">
              <w:rPr>
                <w:rFonts w:cstheme="minorHAnsi"/>
              </w:rPr>
              <w:t>ive education demonstrated in practical situations</w:t>
            </w:r>
          </w:p>
          <w:p w14:paraId="2F431700" w14:textId="07F23512" w:rsidR="002571F9" w:rsidRPr="002571F9" w:rsidRDefault="002571F9" w:rsidP="2A775EDB">
            <w:pPr>
              <w:rPr>
                <w:b/>
                <w:bCs/>
              </w:rPr>
            </w:pPr>
            <w:r w:rsidRPr="2A775EDB">
              <w:rPr>
                <w:b/>
                <w:bCs/>
              </w:rPr>
              <w:t>Art:</w:t>
            </w:r>
            <w:r w:rsidR="74EE148B" w:rsidRPr="2A775EDB">
              <w:rPr>
                <w:b/>
                <w:bCs/>
              </w:rPr>
              <w:t xml:space="preserve"> </w:t>
            </w:r>
            <w:r w:rsidR="74EE148B" w:rsidRPr="2A775EDB">
              <w:t>teacher observation is central to adaptive and responsive teaching</w:t>
            </w:r>
          </w:p>
          <w:p w14:paraId="3BD631B1" w14:textId="6BB6A6C5" w:rsidR="002571F9" w:rsidRDefault="002571F9" w:rsidP="002571F9">
            <w:pPr>
              <w:rPr>
                <w:rFonts w:cstheme="minorHAnsi"/>
                <w:b/>
                <w:bCs/>
              </w:rPr>
            </w:pPr>
            <w:r w:rsidRPr="002571F9">
              <w:rPr>
                <w:rFonts w:cstheme="minorHAnsi"/>
                <w:b/>
                <w:bCs/>
              </w:rPr>
              <w:t>Computing:</w:t>
            </w:r>
          </w:p>
          <w:p w14:paraId="5928BA11" w14:textId="17D740B5" w:rsidR="00755559" w:rsidRPr="00755559" w:rsidRDefault="00755559" w:rsidP="002571F9">
            <w:pPr>
              <w:rPr>
                <w:rFonts w:eastAsiaTheme="minorHAnsi" w:cstheme="minorHAnsi"/>
                <w:b/>
                <w:bCs/>
              </w:rPr>
            </w:pPr>
            <w:r w:rsidRPr="00755559">
              <w:rPr>
                <w:rFonts w:eastAsiaTheme="minorHAnsi" w:cstheme="minorHAnsi"/>
                <w:b/>
              </w:rPr>
              <w:t>Design and Technology:</w:t>
            </w:r>
          </w:p>
          <w:p w14:paraId="233D3336" w14:textId="4915317A"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Adapting lessons to support and challenge learners</w:t>
            </w:r>
          </w:p>
          <w:p w14:paraId="7DE26545" w14:textId="3D96637A" w:rsidR="002571F9" w:rsidRPr="002571F9" w:rsidRDefault="002571F9" w:rsidP="002571F9">
            <w:pPr>
              <w:rPr>
                <w:rFonts w:cstheme="minorHAnsi"/>
                <w:b/>
                <w:bCs/>
              </w:rPr>
            </w:pPr>
            <w:r w:rsidRPr="002571F9">
              <w:rPr>
                <w:rFonts w:cstheme="minorHAnsi"/>
                <w:b/>
                <w:bCs/>
              </w:rPr>
              <w:t>Modern Languages:</w:t>
            </w:r>
            <w:r w:rsidR="00B6242B">
              <w:rPr>
                <w:rFonts w:cstheme="minorHAnsi"/>
                <w:b/>
                <w:bCs/>
              </w:rPr>
              <w:t xml:space="preserve"> </w:t>
            </w:r>
            <w:r w:rsidR="00B6242B" w:rsidRPr="004A170A">
              <w:rPr>
                <w:rFonts w:cstheme="minorHAnsi"/>
              </w:rPr>
              <w:t>Adapting lessons to support and challenge learners</w:t>
            </w:r>
          </w:p>
          <w:p w14:paraId="71541348" w14:textId="42E4BFE7" w:rsidR="002571F9" w:rsidRPr="002571F9" w:rsidRDefault="002571F9" w:rsidP="0E2FDD75">
            <w:r w:rsidRPr="0E2FDD75">
              <w:rPr>
                <w:b/>
                <w:bCs/>
              </w:rPr>
              <w:t>Music:</w:t>
            </w:r>
            <w:r w:rsidR="67623077" w:rsidRPr="0E2FDD75">
              <w:rPr>
                <w:b/>
                <w:bCs/>
              </w:rPr>
              <w:t xml:space="preserve">  </w:t>
            </w:r>
            <w:r w:rsidR="67623077" w:rsidRPr="0E2FDD75">
              <w:t>Promote inclusive practical work</w:t>
            </w:r>
          </w:p>
          <w:p w14:paraId="49669903" w14:textId="7B715CC3" w:rsidR="001F39F6" w:rsidRDefault="002571F9" w:rsidP="5D837134">
            <w:pPr>
              <w:rPr>
                <w:b/>
                <w:bCs/>
              </w:rPr>
            </w:pPr>
            <w:r w:rsidRPr="5D837134">
              <w:rPr>
                <w:b/>
                <w:bCs/>
              </w:rPr>
              <w:t>PE:</w:t>
            </w:r>
            <w:r w:rsidR="0E5B906A" w:rsidRPr="5D837134">
              <w:rPr>
                <w:b/>
                <w:bCs/>
              </w:rPr>
              <w:t xml:space="preserve"> </w:t>
            </w:r>
            <w:r w:rsidR="0E5B906A" w:rsidRPr="5D837134">
              <w:t>Adapting lessons to support and challenge learners</w:t>
            </w:r>
            <w:r w:rsidR="55B3BC19" w:rsidRPr="5D837134">
              <w:t>.</w:t>
            </w:r>
          </w:p>
          <w:p w14:paraId="5D8220A7" w14:textId="2628C7A7" w:rsidR="001A3CC8" w:rsidRPr="001F39F6" w:rsidRDefault="09F2C5C7" w:rsidP="1CCB756D">
            <w:pPr>
              <w:rPr>
                <w:b/>
                <w:bCs/>
              </w:rPr>
            </w:pPr>
            <w:r w:rsidRPr="1CCB756D">
              <w:rPr>
                <w:b/>
                <w:bCs/>
              </w:rPr>
              <w:t>English Pathway:</w:t>
            </w:r>
          </w:p>
          <w:p w14:paraId="31F472A3" w14:textId="40A1C43B" w:rsidR="00175903" w:rsidRPr="00082537" w:rsidRDefault="17BD3ED8" w:rsidP="00F46050">
            <w:pPr>
              <w:pStyle w:val="ListParagraph"/>
              <w:numPr>
                <w:ilvl w:val="0"/>
                <w:numId w:val="14"/>
              </w:numPr>
              <w:rPr>
                <w:b/>
                <w:bCs/>
              </w:rPr>
            </w:pPr>
            <w:r w:rsidRPr="1CCB756D">
              <w:t>Understanding the importance of targeting support and adaptive teaching in English</w:t>
            </w:r>
          </w:p>
        </w:tc>
        <w:tc>
          <w:tcPr>
            <w:tcW w:w="2613" w:type="dxa"/>
          </w:tcPr>
          <w:p w14:paraId="09DEB04F" w14:textId="5543DC68"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001B5803">
              <w:rPr>
                <w:rFonts w:cstheme="minorHAnsi"/>
              </w:rPr>
              <w:t>f</w:t>
            </w:r>
            <w:r w:rsidRPr="00175903">
              <w:rPr>
                <w:rFonts w:cstheme="minorHAnsi"/>
              </w:rPr>
              <w:t>or Meeting</w:t>
            </w:r>
            <w:r>
              <w:rPr>
                <w:rFonts w:cstheme="minorHAnsi"/>
              </w:rPr>
              <w:t xml:space="preserve"> </w:t>
            </w:r>
            <w:r w:rsidRPr="00175903">
              <w:rPr>
                <w:rFonts w:cstheme="minorHAnsi"/>
              </w:rPr>
              <w:t>Individual Needs</w:t>
            </w:r>
          </w:p>
        </w:tc>
      </w:tr>
      <w:tr w:rsidR="00175903" w:rsidRPr="00E20102" w14:paraId="67E71103" w14:textId="77777777" w:rsidTr="1CCB756D">
        <w:trPr>
          <w:cantSplit/>
        </w:trPr>
        <w:tc>
          <w:tcPr>
            <w:tcW w:w="2405" w:type="dxa"/>
          </w:tcPr>
          <w:p w14:paraId="0F16C3F6" w14:textId="68823847" w:rsidR="00175903" w:rsidRPr="00E20102" w:rsidRDefault="00061E77" w:rsidP="00175903">
            <w:pPr>
              <w:rPr>
                <w:rFonts w:cstheme="minorHAnsi"/>
                <w:b/>
                <w:bCs/>
              </w:rPr>
            </w:pPr>
            <w:r>
              <w:rPr>
                <w:rFonts w:cstheme="minorHAnsi"/>
              </w:rPr>
              <w:t xml:space="preserve">5.4 </w:t>
            </w:r>
            <w:r w:rsidR="00175903" w:rsidRPr="00992C55">
              <w:rPr>
                <w:rFonts w:cstheme="minorHAnsi"/>
              </w:rPr>
              <w:t>Adaptive teaching is less likely to be valuable if it causes the teacher to artificially create distinct tasks for different groups of pupils or to set lower expectations for particular pupils.</w:t>
            </w:r>
          </w:p>
        </w:tc>
        <w:tc>
          <w:tcPr>
            <w:tcW w:w="2268" w:type="dxa"/>
          </w:tcPr>
          <w:p w14:paraId="0E9CF4C3" w14:textId="77777777" w:rsidR="009F0064" w:rsidRPr="009F0064" w:rsidRDefault="009F0064" w:rsidP="009F0064">
            <w:pPr>
              <w:rPr>
                <w:rFonts w:cstheme="minorHAnsi"/>
              </w:rPr>
            </w:pPr>
            <w:r w:rsidRPr="009F0064">
              <w:rPr>
                <w:rFonts w:cstheme="minorHAnsi"/>
              </w:rPr>
              <w:t>Child Development</w:t>
            </w:r>
          </w:p>
          <w:p w14:paraId="3666921D" w14:textId="77777777" w:rsidR="009F0064" w:rsidRPr="009F0064" w:rsidRDefault="009F0064" w:rsidP="009F0064">
            <w:pPr>
              <w:rPr>
                <w:rFonts w:cstheme="minorHAnsi"/>
              </w:rPr>
            </w:pPr>
            <w:r w:rsidRPr="009F0064">
              <w:rPr>
                <w:rFonts w:cstheme="minorHAnsi"/>
              </w:rPr>
              <w:t>SEND</w:t>
            </w:r>
          </w:p>
          <w:p w14:paraId="180041FF" w14:textId="77777777" w:rsidR="009F0064" w:rsidRPr="009F0064" w:rsidRDefault="009F0064" w:rsidP="009F0064">
            <w:pPr>
              <w:rPr>
                <w:rFonts w:cstheme="minorHAnsi"/>
              </w:rPr>
            </w:pPr>
            <w:r w:rsidRPr="009F0064">
              <w:rPr>
                <w:rFonts w:cstheme="minorHAnsi"/>
              </w:rPr>
              <w:t>EAL</w:t>
            </w:r>
          </w:p>
          <w:p w14:paraId="5CF096D9" w14:textId="19C1793C"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249741B2" w14:textId="4C6C7291" w:rsidR="00175903" w:rsidRPr="005F3597" w:rsidRDefault="009F0064" w:rsidP="376DC8FF">
            <w:pPr>
              <w:rPr>
                <w:b/>
                <w:bCs/>
                <w:highlight w:val="red"/>
              </w:rPr>
            </w:pPr>
            <w:r w:rsidRPr="376DC8FF">
              <w:t>Preparing to teach pupils from all backgrounds</w:t>
            </w:r>
          </w:p>
          <w:p w14:paraId="182F6AC0" w14:textId="687AE448" w:rsidR="00175903" w:rsidRPr="005F3597" w:rsidRDefault="00175903" w:rsidP="376DC8FF"/>
          <w:p w14:paraId="2FF7AADA" w14:textId="029CBB3F" w:rsidR="00175903" w:rsidRPr="005F3597" w:rsidRDefault="285A6872" w:rsidP="376DC8FF">
            <w:r w:rsidRPr="376DC8FF">
              <w:t>Seminar Day 3 - ‘Adaptive Teaching’</w:t>
            </w:r>
          </w:p>
          <w:p w14:paraId="77687ED8" w14:textId="784A64D8" w:rsidR="00175903" w:rsidRPr="005F3597" w:rsidRDefault="00175903" w:rsidP="376DC8FF"/>
        </w:tc>
        <w:tc>
          <w:tcPr>
            <w:tcW w:w="6662" w:type="dxa"/>
          </w:tcPr>
          <w:p w14:paraId="31D989CB" w14:textId="4D111AF2" w:rsidR="002571F9" w:rsidRPr="002571F9" w:rsidRDefault="7C178354" w:rsidP="6276A5F7">
            <w:pPr>
              <w:rPr>
                <w:b/>
                <w:bCs/>
              </w:rPr>
            </w:pPr>
            <w:r w:rsidRPr="6276A5F7">
              <w:rPr>
                <w:b/>
                <w:bCs/>
              </w:rPr>
              <w:t>English:</w:t>
            </w:r>
            <w:r w:rsidR="39F2990E" w:rsidRPr="6276A5F7">
              <w:t xml:space="preserve"> Ensuring that teacher modelling and scaffolding is linked to </w:t>
            </w:r>
            <w:r w:rsidR="51B33AF3" w:rsidRPr="6276A5F7">
              <w:t>pupils’ need</w:t>
            </w:r>
          </w:p>
          <w:p w14:paraId="01880E69" w14:textId="77777777" w:rsidR="002571F9" w:rsidRPr="002571F9" w:rsidRDefault="002571F9" w:rsidP="002571F9">
            <w:pPr>
              <w:rPr>
                <w:rFonts w:cstheme="minorHAnsi"/>
                <w:b/>
                <w:bCs/>
              </w:rPr>
            </w:pPr>
            <w:r w:rsidRPr="002571F9">
              <w:rPr>
                <w:rFonts w:cstheme="minorHAnsi"/>
                <w:b/>
                <w:bCs/>
              </w:rPr>
              <w:t>Mathematics:</w:t>
            </w:r>
          </w:p>
          <w:p w14:paraId="5B9D8791" w14:textId="03617704" w:rsidR="002571F9" w:rsidRPr="002571F9" w:rsidRDefault="002571F9" w:rsidP="5D837134">
            <w:pPr>
              <w:rPr>
                <w:b/>
                <w:bCs/>
              </w:rPr>
            </w:pPr>
            <w:r w:rsidRPr="5D837134">
              <w:rPr>
                <w:b/>
                <w:bCs/>
              </w:rPr>
              <w:t>Science:</w:t>
            </w:r>
            <w:r w:rsidR="2C35E754" w:rsidRPr="5D837134">
              <w:rPr>
                <w:b/>
                <w:bCs/>
              </w:rPr>
              <w:t xml:space="preserve"> </w:t>
            </w:r>
            <w:r w:rsidR="2C35E754" w:rsidRPr="5D837134">
              <w:t>modelling AfL and setting challenges where needed.</w:t>
            </w:r>
          </w:p>
          <w:p w14:paraId="5FD85A48" w14:textId="484AA477" w:rsidR="002571F9" w:rsidRPr="002571F9" w:rsidRDefault="002571F9" w:rsidP="2A775EDB">
            <w:r w:rsidRPr="5D837134">
              <w:rPr>
                <w:b/>
                <w:bCs/>
              </w:rPr>
              <w:t>Art:</w:t>
            </w:r>
            <w:r w:rsidR="71BE64AD" w:rsidRPr="5D837134">
              <w:rPr>
                <w:b/>
                <w:bCs/>
              </w:rPr>
              <w:t xml:space="preserve"> </w:t>
            </w:r>
            <w:r w:rsidR="71BE64AD" w:rsidRPr="5D837134">
              <w:t>adapt</w:t>
            </w:r>
            <w:r w:rsidR="16E7EBF2" w:rsidRPr="5D837134">
              <w:t>at</w:t>
            </w:r>
            <w:r w:rsidR="71BE64AD" w:rsidRPr="5D837134">
              <w:t>ion is more likely to be by expectations of outcome</w:t>
            </w:r>
            <w:r w:rsidR="71BE64AD" w:rsidRPr="5D837134">
              <w:rPr>
                <w:b/>
                <w:bCs/>
              </w:rPr>
              <w:t xml:space="preserve"> -</w:t>
            </w:r>
            <w:r w:rsidR="71BE64AD" w:rsidRPr="5D837134">
              <w:t xml:space="preserve"> eg use of levels of challenge: must, should, coul</w:t>
            </w:r>
            <w:r w:rsidR="445F236D" w:rsidRPr="5D837134">
              <w:t>d</w:t>
            </w:r>
          </w:p>
          <w:p w14:paraId="0FF0A657" w14:textId="13EA82F8" w:rsidR="002571F9" w:rsidRDefault="002571F9" w:rsidP="2A775EDB">
            <w:r w:rsidRPr="5D837134">
              <w:rPr>
                <w:b/>
                <w:bCs/>
              </w:rPr>
              <w:t>Computing:</w:t>
            </w:r>
            <w:r w:rsidR="58AA05C5" w:rsidRPr="5D837134">
              <w:rPr>
                <w:b/>
                <w:bCs/>
              </w:rPr>
              <w:t xml:space="preserve"> </w:t>
            </w:r>
            <w:r w:rsidR="58AA05C5" w:rsidRPr="5D837134">
              <w:t>differentiated by outcome</w:t>
            </w:r>
          </w:p>
          <w:p w14:paraId="26AF12DA" w14:textId="5B8A94EF" w:rsidR="00755559" w:rsidRPr="00755559" w:rsidRDefault="00755559" w:rsidP="2A775EDB">
            <w:pPr>
              <w:rPr>
                <w:rFonts w:eastAsiaTheme="minorHAnsi" w:cstheme="minorHAnsi"/>
                <w:b/>
                <w:bCs/>
              </w:rPr>
            </w:pPr>
            <w:r w:rsidRPr="00755559">
              <w:rPr>
                <w:rFonts w:eastAsiaTheme="minorHAnsi" w:cstheme="minorHAnsi"/>
                <w:b/>
              </w:rPr>
              <w:t>Design and Technology:</w:t>
            </w:r>
          </w:p>
          <w:p w14:paraId="1E2A0131" w14:textId="5F312AE4" w:rsidR="002571F9" w:rsidRPr="002571F9" w:rsidRDefault="002571F9" w:rsidP="002571F9">
            <w:pPr>
              <w:rPr>
                <w:rFonts w:cstheme="minorHAnsi"/>
                <w:b/>
                <w:bCs/>
              </w:rPr>
            </w:pPr>
            <w:r w:rsidRPr="002571F9">
              <w:rPr>
                <w:rFonts w:cstheme="minorHAnsi"/>
                <w:b/>
                <w:bCs/>
              </w:rPr>
              <w:t>Humanities:</w:t>
            </w:r>
            <w:r w:rsidR="00AF3885">
              <w:rPr>
                <w:rFonts w:cstheme="minorHAnsi"/>
                <w:b/>
                <w:bCs/>
              </w:rPr>
              <w:t xml:space="preserve"> </w:t>
            </w:r>
            <w:r w:rsidR="00AF3885" w:rsidRPr="004A170A">
              <w:rPr>
                <w:rFonts w:cstheme="minorHAnsi"/>
              </w:rPr>
              <w:t>Reflect on practice - what the trainees have seen and examples of good practice shared in each group</w:t>
            </w:r>
          </w:p>
          <w:p w14:paraId="4C7C875F" w14:textId="3A1403D6" w:rsidR="002571F9" w:rsidRPr="002571F9" w:rsidRDefault="002571F9" w:rsidP="002571F9">
            <w:pPr>
              <w:rPr>
                <w:rFonts w:cstheme="minorHAnsi"/>
                <w:b/>
                <w:bCs/>
              </w:rPr>
            </w:pPr>
            <w:r w:rsidRPr="002571F9">
              <w:rPr>
                <w:rFonts w:cstheme="minorHAnsi"/>
                <w:b/>
                <w:bCs/>
              </w:rPr>
              <w:t>Modern Languages:</w:t>
            </w:r>
            <w:r w:rsidR="008C6169">
              <w:rPr>
                <w:rFonts w:cstheme="minorHAnsi"/>
                <w:b/>
                <w:bCs/>
              </w:rPr>
              <w:t xml:space="preserve"> </w:t>
            </w:r>
            <w:r w:rsidR="008C6169" w:rsidRPr="008C6169">
              <w:rPr>
                <w:rFonts w:cstheme="minorHAnsi"/>
              </w:rPr>
              <w:t>scaffolding in ML</w:t>
            </w:r>
          </w:p>
          <w:p w14:paraId="606227CB" w14:textId="52502942" w:rsidR="002571F9" w:rsidRPr="002571F9" w:rsidRDefault="002571F9" w:rsidP="0E2FDD75">
            <w:r w:rsidRPr="0E2FDD75">
              <w:rPr>
                <w:b/>
                <w:bCs/>
              </w:rPr>
              <w:t>Music:</w:t>
            </w:r>
            <w:r w:rsidR="6DC8C6DB" w:rsidRPr="0E2FDD75">
              <w:rPr>
                <w:b/>
                <w:bCs/>
              </w:rPr>
              <w:t xml:space="preserve">  </w:t>
            </w:r>
            <w:r w:rsidR="6DC8C6DB" w:rsidRPr="0E2FDD75">
              <w:t>Allow children to work independently and creatively</w:t>
            </w:r>
          </w:p>
          <w:p w14:paraId="55F8D996" w14:textId="73DF3E24" w:rsidR="00175903" w:rsidRDefault="002571F9" w:rsidP="5D837134">
            <w:pPr>
              <w:rPr>
                <w:b/>
                <w:bCs/>
              </w:rPr>
            </w:pPr>
            <w:r w:rsidRPr="1CCB756D">
              <w:rPr>
                <w:b/>
                <w:bCs/>
              </w:rPr>
              <w:t>PE:</w:t>
            </w:r>
            <w:r w:rsidR="1156A874" w:rsidRPr="1CCB756D">
              <w:rPr>
                <w:b/>
                <w:bCs/>
              </w:rPr>
              <w:t xml:space="preserve"> </w:t>
            </w:r>
            <w:r w:rsidR="1156A874" w:rsidRPr="1CCB756D">
              <w:t>Ensuring that teacher demonstrations and modelling and scaffolding of pupil activities</w:t>
            </w:r>
            <w:r w:rsidR="01B592A3" w:rsidRPr="1CCB756D">
              <w:t xml:space="preserve"> meet pupil needs.</w:t>
            </w:r>
          </w:p>
          <w:p w14:paraId="3634A706" w14:textId="2628C7A7" w:rsidR="00AF3885" w:rsidRDefault="1D2A523B" w:rsidP="1CCB756D">
            <w:pPr>
              <w:rPr>
                <w:b/>
                <w:bCs/>
              </w:rPr>
            </w:pPr>
            <w:r w:rsidRPr="1CCB756D">
              <w:rPr>
                <w:b/>
                <w:bCs/>
              </w:rPr>
              <w:t>English Pathway:</w:t>
            </w:r>
          </w:p>
          <w:p w14:paraId="3D889917" w14:textId="5B5F28DC" w:rsidR="00AF3885" w:rsidRDefault="1D2A523B" w:rsidP="00F46050">
            <w:pPr>
              <w:pStyle w:val="ListParagraph"/>
              <w:numPr>
                <w:ilvl w:val="0"/>
                <w:numId w:val="14"/>
              </w:numPr>
              <w:rPr>
                <w:b/>
                <w:bCs/>
              </w:rPr>
            </w:pPr>
            <w:r w:rsidRPr="1CCB756D">
              <w:t>Understanding the importance of targeting support and adaptive teaching in English</w:t>
            </w:r>
          </w:p>
          <w:p w14:paraId="7ED7136F" w14:textId="7362426D" w:rsidR="00AF3885" w:rsidRPr="00082537" w:rsidRDefault="1D2A523B" w:rsidP="00F46050">
            <w:pPr>
              <w:pStyle w:val="ListParagraph"/>
              <w:numPr>
                <w:ilvl w:val="0"/>
                <w:numId w:val="14"/>
              </w:numPr>
              <w:rPr>
                <w:b/>
                <w:bCs/>
              </w:rPr>
            </w:pPr>
            <w:r w:rsidRPr="1CCB756D">
              <w:t>Understanding how to scaffold pupils’ thinking</w:t>
            </w:r>
            <w:r w:rsidRPr="1CCB756D">
              <w:rPr>
                <w:b/>
                <w:bCs/>
              </w:rPr>
              <w:t xml:space="preserve">        </w:t>
            </w:r>
          </w:p>
        </w:tc>
        <w:tc>
          <w:tcPr>
            <w:tcW w:w="2613" w:type="dxa"/>
          </w:tcPr>
          <w:p w14:paraId="1C1189FB" w14:textId="72ED6C58"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r w:rsidR="00175903" w:rsidRPr="00E20102" w14:paraId="5B4CEA43" w14:textId="77777777" w:rsidTr="1CCB756D">
        <w:trPr>
          <w:cantSplit/>
        </w:trPr>
        <w:tc>
          <w:tcPr>
            <w:tcW w:w="2405" w:type="dxa"/>
          </w:tcPr>
          <w:p w14:paraId="26848E16" w14:textId="4AE1DA09" w:rsidR="00175903" w:rsidRPr="00E20102" w:rsidRDefault="00061E77" w:rsidP="00175903">
            <w:pPr>
              <w:rPr>
                <w:rFonts w:cstheme="minorHAnsi"/>
                <w:b/>
                <w:bCs/>
              </w:rPr>
            </w:pPr>
            <w:r>
              <w:rPr>
                <w:rFonts w:cstheme="minorHAnsi"/>
              </w:rPr>
              <w:t xml:space="preserve">5.5 </w:t>
            </w:r>
            <w:r w:rsidR="00175903" w:rsidRPr="00992C55">
              <w:rPr>
                <w:rFonts w:cstheme="minorHAnsi"/>
              </w:rPr>
              <w:t>Flexibly grouping pupils within a class to provide more tailored support can be effective, but care should be taken to monitor its impact on engagement and motivation, particularly for low attaining pupils.</w:t>
            </w:r>
          </w:p>
        </w:tc>
        <w:tc>
          <w:tcPr>
            <w:tcW w:w="2268" w:type="dxa"/>
          </w:tcPr>
          <w:p w14:paraId="3FE7FE05" w14:textId="77777777" w:rsidR="009F0064" w:rsidRPr="009F0064" w:rsidRDefault="009F0064" w:rsidP="009F0064">
            <w:pPr>
              <w:rPr>
                <w:rFonts w:cstheme="minorHAnsi"/>
              </w:rPr>
            </w:pPr>
            <w:r w:rsidRPr="009F0064">
              <w:rPr>
                <w:rFonts w:cstheme="minorHAnsi"/>
              </w:rPr>
              <w:t>Child Development</w:t>
            </w:r>
          </w:p>
          <w:p w14:paraId="4208E0DB" w14:textId="77777777" w:rsidR="009F0064" w:rsidRPr="009F0064" w:rsidRDefault="009F0064" w:rsidP="009F0064">
            <w:pPr>
              <w:rPr>
                <w:rFonts w:cstheme="minorHAnsi"/>
              </w:rPr>
            </w:pPr>
            <w:r w:rsidRPr="009F0064">
              <w:rPr>
                <w:rFonts w:cstheme="minorHAnsi"/>
              </w:rPr>
              <w:t>SEND</w:t>
            </w:r>
          </w:p>
          <w:p w14:paraId="69A6FFA2" w14:textId="77777777" w:rsidR="009F0064" w:rsidRPr="009F0064" w:rsidRDefault="009F0064" w:rsidP="009F0064">
            <w:pPr>
              <w:rPr>
                <w:rFonts w:cstheme="minorHAnsi"/>
              </w:rPr>
            </w:pPr>
            <w:r w:rsidRPr="009F0064">
              <w:rPr>
                <w:rFonts w:cstheme="minorHAnsi"/>
              </w:rPr>
              <w:t>EAL</w:t>
            </w:r>
          </w:p>
          <w:p w14:paraId="46A9CE08" w14:textId="338CB45D"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34B2910A" w14:textId="6A612729" w:rsidR="00175903" w:rsidRPr="005F3597" w:rsidRDefault="009F0064" w:rsidP="376DC8FF">
            <w:pPr>
              <w:rPr>
                <w:b/>
                <w:bCs/>
                <w:highlight w:val="red"/>
              </w:rPr>
            </w:pPr>
            <w:r w:rsidRPr="376DC8FF">
              <w:t>Preparing to teach pupils from all backgrounds</w:t>
            </w:r>
          </w:p>
          <w:p w14:paraId="29F3DE47" w14:textId="4246AB62" w:rsidR="00175903" w:rsidRPr="005F3597" w:rsidRDefault="00175903" w:rsidP="376DC8FF"/>
          <w:p w14:paraId="6758AD99" w14:textId="029CBB3F" w:rsidR="00175903" w:rsidRPr="005F3597" w:rsidRDefault="0C9BC737" w:rsidP="376DC8FF">
            <w:r w:rsidRPr="376DC8FF">
              <w:t>Seminar Day 3 - ‘Adaptive Teaching’</w:t>
            </w:r>
          </w:p>
          <w:p w14:paraId="464BAE58" w14:textId="28439EA0" w:rsidR="00175903" w:rsidRPr="005F3597" w:rsidRDefault="00175903" w:rsidP="376DC8FF"/>
        </w:tc>
        <w:tc>
          <w:tcPr>
            <w:tcW w:w="6662" w:type="dxa"/>
          </w:tcPr>
          <w:p w14:paraId="254DC123" w14:textId="77777777" w:rsidR="002571F9" w:rsidRPr="002571F9" w:rsidRDefault="002571F9" w:rsidP="002571F9">
            <w:pPr>
              <w:rPr>
                <w:rFonts w:cstheme="minorHAnsi"/>
                <w:b/>
                <w:bCs/>
              </w:rPr>
            </w:pPr>
            <w:r w:rsidRPr="002571F9">
              <w:rPr>
                <w:rFonts w:cstheme="minorHAnsi"/>
                <w:b/>
                <w:bCs/>
              </w:rPr>
              <w:t>English:</w:t>
            </w:r>
          </w:p>
          <w:p w14:paraId="32F723CC" w14:textId="77777777" w:rsidR="002571F9" w:rsidRPr="002571F9" w:rsidRDefault="002571F9" w:rsidP="002571F9">
            <w:pPr>
              <w:rPr>
                <w:rFonts w:cstheme="minorHAnsi"/>
                <w:b/>
                <w:bCs/>
              </w:rPr>
            </w:pPr>
            <w:r w:rsidRPr="002571F9">
              <w:rPr>
                <w:rFonts w:cstheme="minorHAnsi"/>
                <w:b/>
                <w:bCs/>
              </w:rPr>
              <w:t>Mathematics:</w:t>
            </w:r>
          </w:p>
          <w:p w14:paraId="4E2518E8" w14:textId="77777777" w:rsidR="002571F9" w:rsidRPr="002571F9" w:rsidRDefault="002571F9" w:rsidP="002571F9">
            <w:pPr>
              <w:rPr>
                <w:rFonts w:cstheme="minorHAnsi"/>
                <w:b/>
                <w:bCs/>
              </w:rPr>
            </w:pPr>
            <w:r w:rsidRPr="002571F9">
              <w:rPr>
                <w:rFonts w:cstheme="minorHAnsi"/>
                <w:b/>
                <w:bCs/>
              </w:rPr>
              <w:t>Science:</w:t>
            </w:r>
          </w:p>
          <w:p w14:paraId="00396748" w14:textId="208A2F4E" w:rsidR="002571F9" w:rsidRPr="002571F9" w:rsidRDefault="002571F9" w:rsidP="5D837134">
            <w:r w:rsidRPr="5D837134">
              <w:rPr>
                <w:b/>
                <w:bCs/>
              </w:rPr>
              <w:t>Art:</w:t>
            </w:r>
            <w:r w:rsidR="7E24BD9B" w:rsidRPr="5D837134">
              <w:rPr>
                <w:b/>
                <w:bCs/>
              </w:rPr>
              <w:t xml:space="preserve"> </w:t>
            </w:r>
            <w:r w:rsidR="7E24BD9B" w:rsidRPr="5D837134">
              <w:t>pupil groupings can be made for various reasons</w:t>
            </w:r>
            <w:r w:rsidR="05AD8D13" w:rsidRPr="5D837134">
              <w:t xml:space="preserve"> – should be flexible</w:t>
            </w:r>
          </w:p>
          <w:p w14:paraId="353BF752" w14:textId="77777777" w:rsidR="002571F9" w:rsidRPr="002571F9" w:rsidRDefault="002571F9" w:rsidP="002571F9">
            <w:pPr>
              <w:rPr>
                <w:rFonts w:cstheme="minorHAnsi"/>
                <w:b/>
                <w:bCs/>
              </w:rPr>
            </w:pPr>
            <w:r w:rsidRPr="002571F9">
              <w:rPr>
                <w:rFonts w:cstheme="minorHAnsi"/>
                <w:b/>
                <w:bCs/>
              </w:rPr>
              <w:t>Computing:</w:t>
            </w:r>
          </w:p>
          <w:p w14:paraId="588BC72D" w14:textId="77777777" w:rsidR="002571F9" w:rsidRPr="002571F9" w:rsidRDefault="002571F9" w:rsidP="002571F9">
            <w:pPr>
              <w:rPr>
                <w:rFonts w:cstheme="minorHAnsi"/>
                <w:b/>
                <w:bCs/>
              </w:rPr>
            </w:pPr>
            <w:r w:rsidRPr="002571F9">
              <w:rPr>
                <w:rFonts w:cstheme="minorHAnsi"/>
                <w:b/>
                <w:bCs/>
              </w:rPr>
              <w:t>Humanities:</w:t>
            </w:r>
          </w:p>
          <w:p w14:paraId="0564EF07" w14:textId="77777777" w:rsidR="002571F9" w:rsidRPr="002571F9" w:rsidRDefault="002571F9" w:rsidP="002571F9">
            <w:pPr>
              <w:rPr>
                <w:rFonts w:cstheme="minorHAnsi"/>
                <w:b/>
                <w:bCs/>
              </w:rPr>
            </w:pPr>
            <w:r w:rsidRPr="002571F9">
              <w:rPr>
                <w:rFonts w:cstheme="minorHAnsi"/>
                <w:b/>
                <w:bCs/>
              </w:rPr>
              <w:t>Modern Languages:</w:t>
            </w:r>
          </w:p>
          <w:p w14:paraId="0C32A5AE" w14:textId="3F2F41A4" w:rsidR="002571F9" w:rsidRPr="002571F9" w:rsidRDefault="002571F9" w:rsidP="0E2FDD75">
            <w:r w:rsidRPr="0E2FDD75">
              <w:rPr>
                <w:b/>
                <w:bCs/>
              </w:rPr>
              <w:t>Music:</w:t>
            </w:r>
            <w:r w:rsidR="4D1B3974" w:rsidRPr="0E2FDD75">
              <w:rPr>
                <w:b/>
                <w:bCs/>
              </w:rPr>
              <w:t xml:space="preserve">  </w:t>
            </w:r>
            <w:r w:rsidR="4D1B3974" w:rsidRPr="0E2FDD75">
              <w:t>Plan for a variety of grouping for learning during practical music</w:t>
            </w:r>
          </w:p>
          <w:p w14:paraId="72EC96A1" w14:textId="760F8A65" w:rsidR="00B6242B" w:rsidRDefault="002571F9" w:rsidP="5D837134">
            <w:r w:rsidRPr="5D837134">
              <w:rPr>
                <w:b/>
                <w:bCs/>
              </w:rPr>
              <w:t>PE:</w:t>
            </w:r>
            <w:r w:rsidR="5DF04638" w:rsidRPr="5D837134">
              <w:rPr>
                <w:b/>
                <w:bCs/>
              </w:rPr>
              <w:t xml:space="preserve"> </w:t>
            </w:r>
            <w:r w:rsidR="5DF04638" w:rsidRPr="5D837134">
              <w:t xml:space="preserve">Ensuring that pupils are grouped in PE according to their diverse </w:t>
            </w:r>
            <w:r w:rsidR="122AF5FE" w:rsidRPr="5D837134">
              <w:t>needs and interests and no more than 4 in each group.</w:t>
            </w:r>
          </w:p>
          <w:p w14:paraId="5B2A69E9" w14:textId="77777777" w:rsidR="00082537" w:rsidRDefault="00082537" w:rsidP="00082537">
            <w:r w:rsidRPr="00082537">
              <w:rPr>
                <w:b/>
                <w:bCs/>
              </w:rPr>
              <w:t>English Pathway:</w:t>
            </w:r>
            <w:r w:rsidRPr="1CCB756D">
              <w:t xml:space="preserve"> </w:t>
            </w:r>
          </w:p>
          <w:p w14:paraId="0643DD29" w14:textId="0B3068A0" w:rsidR="00082537" w:rsidRPr="00082537" w:rsidRDefault="00082537" w:rsidP="00F46050">
            <w:pPr>
              <w:pStyle w:val="ListParagraph"/>
              <w:numPr>
                <w:ilvl w:val="0"/>
                <w:numId w:val="88"/>
              </w:numPr>
              <w:rPr>
                <w:b/>
                <w:bCs/>
              </w:rPr>
            </w:pPr>
            <w:r w:rsidRPr="1CCB756D">
              <w:t>Drama games and activities</w:t>
            </w:r>
          </w:p>
          <w:p w14:paraId="606C4354" w14:textId="6B2D660C" w:rsidR="00175903" w:rsidRPr="00E20102" w:rsidRDefault="00175903" w:rsidP="00082537"/>
        </w:tc>
        <w:tc>
          <w:tcPr>
            <w:tcW w:w="2613" w:type="dxa"/>
          </w:tcPr>
          <w:p w14:paraId="345FD3CB" w14:textId="5E785F7B"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001B5803">
              <w:rPr>
                <w:rFonts w:cstheme="minorHAnsi"/>
              </w:rPr>
              <w:t>f</w:t>
            </w:r>
            <w:r w:rsidRPr="00175903">
              <w:rPr>
                <w:rFonts w:cstheme="minorHAnsi"/>
              </w:rPr>
              <w:t>or Meeting</w:t>
            </w:r>
            <w:r>
              <w:rPr>
                <w:rFonts w:cstheme="minorHAnsi"/>
              </w:rPr>
              <w:t xml:space="preserve"> </w:t>
            </w:r>
            <w:r w:rsidRPr="00175903">
              <w:rPr>
                <w:rFonts w:cstheme="minorHAnsi"/>
              </w:rPr>
              <w:t>Individual Needs</w:t>
            </w:r>
          </w:p>
        </w:tc>
      </w:tr>
      <w:tr w:rsidR="00175903" w:rsidRPr="00E20102" w14:paraId="00E309C7" w14:textId="77777777" w:rsidTr="1CCB756D">
        <w:trPr>
          <w:cantSplit/>
        </w:trPr>
        <w:tc>
          <w:tcPr>
            <w:tcW w:w="2405" w:type="dxa"/>
          </w:tcPr>
          <w:p w14:paraId="30C3EC2D" w14:textId="73D5F249" w:rsidR="00175903" w:rsidRPr="00E20102" w:rsidRDefault="00061E77" w:rsidP="00175903">
            <w:pPr>
              <w:rPr>
                <w:rFonts w:cstheme="minorHAnsi"/>
                <w:b/>
                <w:bCs/>
              </w:rPr>
            </w:pPr>
            <w:r>
              <w:rPr>
                <w:rFonts w:cstheme="minorHAnsi"/>
              </w:rPr>
              <w:t xml:space="preserve">5.6 </w:t>
            </w:r>
            <w:r w:rsidR="00175903" w:rsidRPr="00992C55">
              <w:rPr>
                <w:rFonts w:cstheme="minorHAnsi"/>
              </w:rPr>
              <w:t>There is a common misconception that pupils have distinct and identifiable learning styles. This is not supported by evidence and attempting to tailor lessons to learning styles is unlikely to be beneficial.</w:t>
            </w:r>
          </w:p>
        </w:tc>
        <w:tc>
          <w:tcPr>
            <w:tcW w:w="2268" w:type="dxa"/>
          </w:tcPr>
          <w:p w14:paraId="7DEF51BE" w14:textId="0F2343F6" w:rsidR="009F0064" w:rsidRDefault="009F0064" w:rsidP="009F0064">
            <w:pPr>
              <w:rPr>
                <w:rFonts w:cstheme="minorHAnsi"/>
              </w:rPr>
            </w:pPr>
            <w:r w:rsidRPr="009F0064">
              <w:rPr>
                <w:rFonts w:cstheme="minorHAnsi"/>
              </w:rPr>
              <w:t>Child Development</w:t>
            </w:r>
          </w:p>
          <w:p w14:paraId="56F2F328" w14:textId="04DA5FBB" w:rsidR="001A3CC8" w:rsidRPr="009F0064" w:rsidRDefault="001A3CC8" w:rsidP="009F0064">
            <w:pPr>
              <w:rPr>
                <w:rFonts w:cstheme="minorHAnsi"/>
              </w:rPr>
            </w:pPr>
            <w:r>
              <w:rPr>
                <w:rFonts w:cstheme="minorHAnsi"/>
              </w:rPr>
              <w:t>Educational Theory</w:t>
            </w:r>
          </w:p>
          <w:p w14:paraId="611FF3DC" w14:textId="77777777" w:rsidR="009F0064" w:rsidRPr="009F0064" w:rsidRDefault="009F0064" w:rsidP="009F0064">
            <w:pPr>
              <w:rPr>
                <w:rFonts w:cstheme="minorHAnsi"/>
              </w:rPr>
            </w:pPr>
            <w:r w:rsidRPr="009F0064">
              <w:rPr>
                <w:rFonts w:cstheme="minorHAnsi"/>
              </w:rPr>
              <w:t>SEND</w:t>
            </w:r>
          </w:p>
          <w:p w14:paraId="21DB3948" w14:textId="77777777" w:rsidR="009F0064" w:rsidRPr="009F0064" w:rsidRDefault="009F0064" w:rsidP="009F0064">
            <w:pPr>
              <w:rPr>
                <w:rFonts w:cstheme="minorHAnsi"/>
              </w:rPr>
            </w:pPr>
            <w:r w:rsidRPr="009F0064">
              <w:rPr>
                <w:rFonts w:cstheme="minorHAnsi"/>
              </w:rPr>
              <w:t>EAL</w:t>
            </w:r>
          </w:p>
          <w:p w14:paraId="72314A62" w14:textId="133670E4"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6A959AE5" w14:textId="08112896" w:rsidR="00175903" w:rsidRPr="005F3597" w:rsidRDefault="009F0064" w:rsidP="376DC8FF">
            <w:pPr>
              <w:rPr>
                <w:b/>
                <w:bCs/>
                <w:highlight w:val="red"/>
              </w:rPr>
            </w:pPr>
            <w:r w:rsidRPr="376DC8FF">
              <w:t>Preparing to teach pupils from all backgrounds</w:t>
            </w:r>
          </w:p>
          <w:p w14:paraId="6CE5BCB7" w14:textId="667EFA5E" w:rsidR="00175903" w:rsidRPr="005F3597" w:rsidRDefault="00175903" w:rsidP="376DC8FF"/>
          <w:p w14:paraId="67483A09" w14:textId="45C26C75" w:rsidR="00175903" w:rsidRPr="005F3597" w:rsidRDefault="08B4CACB" w:rsidP="376DC8FF">
            <w:r w:rsidRPr="5D837134">
              <w:t>Seminar Day 3 - ‘Adaptive Teaching’</w:t>
            </w:r>
          </w:p>
        </w:tc>
        <w:tc>
          <w:tcPr>
            <w:tcW w:w="6662" w:type="dxa"/>
          </w:tcPr>
          <w:p w14:paraId="4C4CAB93" w14:textId="25BFE993" w:rsidR="002571F9" w:rsidRPr="002571F9" w:rsidRDefault="7C178354" w:rsidP="6276A5F7">
            <w:pPr>
              <w:rPr>
                <w:b/>
                <w:bCs/>
              </w:rPr>
            </w:pPr>
            <w:r w:rsidRPr="6276A5F7">
              <w:rPr>
                <w:b/>
                <w:bCs/>
              </w:rPr>
              <w:t>English:</w:t>
            </w:r>
            <w:r w:rsidR="78DF9873" w:rsidRPr="6276A5F7">
              <w:t xml:space="preserve"> Critical</w:t>
            </w:r>
            <w:r w:rsidR="73491681" w:rsidRPr="6276A5F7">
              <w:t>ly</w:t>
            </w:r>
            <w:r w:rsidR="78DF9873" w:rsidRPr="6276A5F7">
              <w:t xml:space="preserve"> examining the myth of learning styles</w:t>
            </w:r>
          </w:p>
          <w:p w14:paraId="345F0530" w14:textId="77777777" w:rsidR="002571F9" w:rsidRPr="002571F9" w:rsidRDefault="002571F9" w:rsidP="002571F9">
            <w:pPr>
              <w:rPr>
                <w:rFonts w:cstheme="minorHAnsi"/>
                <w:b/>
                <w:bCs/>
              </w:rPr>
            </w:pPr>
            <w:r w:rsidRPr="002571F9">
              <w:rPr>
                <w:rFonts w:cstheme="minorHAnsi"/>
                <w:b/>
                <w:bCs/>
              </w:rPr>
              <w:t>Mathematics:</w:t>
            </w:r>
          </w:p>
          <w:p w14:paraId="12543F29" w14:textId="08B8EE65" w:rsidR="002571F9" w:rsidRDefault="002571F9" w:rsidP="5D837134">
            <w:pPr>
              <w:spacing w:line="259" w:lineRule="auto"/>
            </w:pPr>
            <w:r w:rsidRPr="5D837134">
              <w:rPr>
                <w:b/>
                <w:bCs/>
              </w:rPr>
              <w:t>Science:</w:t>
            </w:r>
            <w:r w:rsidR="59B0A183" w:rsidRPr="5D837134">
              <w:rPr>
                <w:b/>
                <w:bCs/>
              </w:rPr>
              <w:t xml:space="preserve"> </w:t>
            </w:r>
            <w:r w:rsidR="59B0A183" w:rsidRPr="5D837134">
              <w:t>modelling multi-modal methods.</w:t>
            </w:r>
          </w:p>
          <w:p w14:paraId="6A02D056" w14:textId="124691A5" w:rsidR="002571F9" w:rsidRPr="002571F9" w:rsidRDefault="002571F9" w:rsidP="2A775EDB">
            <w:pPr>
              <w:rPr>
                <w:b/>
                <w:bCs/>
              </w:rPr>
            </w:pPr>
            <w:r w:rsidRPr="5D837134">
              <w:rPr>
                <w:b/>
                <w:bCs/>
              </w:rPr>
              <w:t>Art:</w:t>
            </w:r>
            <w:r w:rsidR="0E4D5750" w:rsidRPr="5D837134">
              <w:rPr>
                <w:b/>
                <w:bCs/>
              </w:rPr>
              <w:t xml:space="preserve"> </w:t>
            </w:r>
            <w:r w:rsidR="5154BDD2" w:rsidRPr="5D837134">
              <w:t>eg.</w:t>
            </w:r>
            <w:r w:rsidR="5154BDD2" w:rsidRPr="5D837134">
              <w:rPr>
                <w:b/>
                <w:bCs/>
              </w:rPr>
              <w:t xml:space="preserve"> </w:t>
            </w:r>
            <w:r w:rsidR="0E4D5750" w:rsidRPr="5D837134">
              <w:t>the visual domain is powerful in communication, not only in art</w:t>
            </w:r>
          </w:p>
          <w:p w14:paraId="08FF5A33" w14:textId="65148574" w:rsidR="002571F9" w:rsidRDefault="002571F9" w:rsidP="002571F9">
            <w:pPr>
              <w:rPr>
                <w:rFonts w:cstheme="minorHAnsi"/>
                <w:b/>
                <w:bCs/>
              </w:rPr>
            </w:pPr>
            <w:r w:rsidRPr="002571F9">
              <w:rPr>
                <w:rFonts w:cstheme="minorHAnsi"/>
                <w:b/>
                <w:bCs/>
              </w:rPr>
              <w:t>Computing:</w:t>
            </w:r>
          </w:p>
          <w:p w14:paraId="5F509AB1" w14:textId="1D36A8B9" w:rsidR="00755559" w:rsidRPr="00755559" w:rsidRDefault="00755559" w:rsidP="002571F9">
            <w:pPr>
              <w:rPr>
                <w:rFonts w:eastAsiaTheme="minorHAnsi" w:cstheme="minorHAnsi"/>
                <w:b/>
                <w:bCs/>
              </w:rPr>
            </w:pPr>
            <w:r w:rsidRPr="00755559">
              <w:rPr>
                <w:rFonts w:eastAsiaTheme="minorHAnsi" w:cstheme="minorHAnsi"/>
                <w:b/>
              </w:rPr>
              <w:t>Design and Technology:</w:t>
            </w:r>
          </w:p>
          <w:p w14:paraId="4733F9AB" w14:textId="77777777" w:rsidR="002571F9" w:rsidRPr="002571F9" w:rsidRDefault="002571F9" w:rsidP="002571F9">
            <w:pPr>
              <w:rPr>
                <w:rFonts w:cstheme="minorHAnsi"/>
                <w:b/>
                <w:bCs/>
              </w:rPr>
            </w:pPr>
            <w:r w:rsidRPr="002571F9">
              <w:rPr>
                <w:rFonts w:cstheme="minorHAnsi"/>
                <w:b/>
                <w:bCs/>
              </w:rPr>
              <w:t>Humanities:</w:t>
            </w:r>
          </w:p>
          <w:p w14:paraId="2FFDF63B" w14:textId="7AF99238" w:rsidR="002571F9" w:rsidRPr="008C6169" w:rsidRDefault="002571F9" w:rsidP="002571F9">
            <w:pPr>
              <w:rPr>
                <w:rFonts w:cstheme="minorHAnsi"/>
              </w:rPr>
            </w:pPr>
            <w:r w:rsidRPr="002571F9">
              <w:rPr>
                <w:rFonts w:cstheme="minorHAnsi"/>
                <w:b/>
                <w:bCs/>
              </w:rPr>
              <w:t>Modern Languages:</w:t>
            </w:r>
            <w:r w:rsidR="008C6169">
              <w:rPr>
                <w:rFonts w:cstheme="minorHAnsi"/>
                <w:b/>
                <w:bCs/>
              </w:rPr>
              <w:t xml:space="preserve"> </w:t>
            </w:r>
            <w:r w:rsidR="008C6169">
              <w:rPr>
                <w:rFonts w:cstheme="minorHAnsi"/>
              </w:rPr>
              <w:t>oracy, literacy</w:t>
            </w:r>
          </w:p>
          <w:p w14:paraId="3CDBF87F" w14:textId="14F45946" w:rsidR="002571F9" w:rsidRPr="002571F9" w:rsidRDefault="002571F9" w:rsidP="0E2FDD75">
            <w:r w:rsidRPr="0E2FDD75">
              <w:rPr>
                <w:b/>
                <w:bCs/>
              </w:rPr>
              <w:t>Music:</w:t>
            </w:r>
            <w:r w:rsidR="6CE5924F" w:rsidRPr="0E2FDD75">
              <w:rPr>
                <w:b/>
                <w:bCs/>
              </w:rPr>
              <w:t xml:space="preserve">  </w:t>
            </w:r>
            <w:r w:rsidR="7F952359" w:rsidRPr="0E2FDD75">
              <w:t>E</w:t>
            </w:r>
            <w:r w:rsidR="6CE5924F" w:rsidRPr="0E2FDD75">
              <w:t>xplore</w:t>
            </w:r>
            <w:r w:rsidR="33C95AE2" w:rsidRPr="0E2FDD75">
              <w:t xml:space="preserve"> and address</w:t>
            </w:r>
            <w:r w:rsidR="6CE5924F" w:rsidRPr="0E2FDD75">
              <w:t xml:space="preserve"> misconceptions </w:t>
            </w:r>
            <w:r w:rsidR="2714CA65" w:rsidRPr="0E2FDD75">
              <w:t>throughout</w:t>
            </w:r>
            <w:r w:rsidR="6CE5924F" w:rsidRPr="0E2FDD75">
              <w:t xml:space="preserve"> practical work</w:t>
            </w:r>
          </w:p>
          <w:p w14:paraId="2C3E4F82" w14:textId="730356BF" w:rsidR="00B6242B" w:rsidRDefault="002571F9" w:rsidP="5D837134">
            <w:pPr>
              <w:rPr>
                <w:b/>
                <w:bCs/>
              </w:rPr>
            </w:pPr>
            <w:r w:rsidRPr="1CCB756D">
              <w:rPr>
                <w:b/>
                <w:bCs/>
              </w:rPr>
              <w:t>PE:</w:t>
            </w:r>
            <w:r w:rsidR="320435DB" w:rsidRPr="1CCB756D">
              <w:rPr>
                <w:b/>
                <w:bCs/>
              </w:rPr>
              <w:t xml:space="preserve"> </w:t>
            </w:r>
            <w:r w:rsidR="320435DB" w:rsidRPr="1CCB756D">
              <w:t>Critically discussing and debating learning styles.</w:t>
            </w:r>
          </w:p>
          <w:p w14:paraId="2A606DFA" w14:textId="2628C7A7" w:rsidR="00B6242B" w:rsidRDefault="3F32B1AB" w:rsidP="1CCB756D">
            <w:pPr>
              <w:rPr>
                <w:b/>
                <w:bCs/>
              </w:rPr>
            </w:pPr>
            <w:r w:rsidRPr="1CCB756D">
              <w:rPr>
                <w:b/>
                <w:bCs/>
              </w:rPr>
              <w:t>English Pathway:</w:t>
            </w:r>
          </w:p>
          <w:p w14:paraId="58E7543E" w14:textId="61F7E628" w:rsidR="00175903" w:rsidRPr="00082537" w:rsidRDefault="3F32B1AB" w:rsidP="00F46050">
            <w:pPr>
              <w:pStyle w:val="ListParagraph"/>
              <w:numPr>
                <w:ilvl w:val="0"/>
                <w:numId w:val="14"/>
              </w:numPr>
              <w:rPr>
                <w:b/>
                <w:bCs/>
              </w:rPr>
            </w:pPr>
            <w:r w:rsidRPr="1CCB756D">
              <w:t>Understanding the importance of targeting support and adaptive teaching in English</w:t>
            </w:r>
            <w:r w:rsidRPr="1CCB756D">
              <w:rPr>
                <w:b/>
                <w:bCs/>
              </w:rPr>
              <w:t xml:space="preserve"> </w:t>
            </w:r>
          </w:p>
        </w:tc>
        <w:tc>
          <w:tcPr>
            <w:tcW w:w="2613" w:type="dxa"/>
          </w:tcPr>
          <w:p w14:paraId="3D97BAB8" w14:textId="0F20B98C"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008C6169">
              <w:rPr>
                <w:rFonts w:cstheme="minorHAnsi"/>
              </w:rPr>
              <w:t>f</w:t>
            </w:r>
            <w:r w:rsidRPr="00175903">
              <w:rPr>
                <w:rFonts w:cstheme="minorHAnsi"/>
              </w:rPr>
              <w:t>or Meeting</w:t>
            </w:r>
            <w:r>
              <w:rPr>
                <w:rFonts w:cstheme="minorHAnsi"/>
              </w:rPr>
              <w:t xml:space="preserve"> </w:t>
            </w:r>
            <w:r w:rsidRPr="00175903">
              <w:rPr>
                <w:rFonts w:cstheme="minorHAnsi"/>
              </w:rPr>
              <w:t>Individual Needs</w:t>
            </w:r>
          </w:p>
        </w:tc>
      </w:tr>
      <w:tr w:rsidR="00175903" w:rsidRPr="00E20102" w14:paraId="66D1FD73" w14:textId="77777777" w:rsidTr="1CCB756D">
        <w:trPr>
          <w:cantSplit/>
        </w:trPr>
        <w:tc>
          <w:tcPr>
            <w:tcW w:w="2405" w:type="dxa"/>
          </w:tcPr>
          <w:p w14:paraId="20FABE1C" w14:textId="07B7FE96" w:rsidR="00175903" w:rsidRPr="00E20102" w:rsidRDefault="00061E77" w:rsidP="00175903">
            <w:pPr>
              <w:rPr>
                <w:rFonts w:cstheme="minorHAnsi"/>
                <w:b/>
                <w:bCs/>
              </w:rPr>
            </w:pPr>
            <w:r>
              <w:rPr>
                <w:rFonts w:cstheme="minorHAnsi"/>
              </w:rPr>
              <w:t xml:space="preserve">5.7 </w:t>
            </w:r>
            <w:r w:rsidR="00175903" w:rsidRPr="00992C55">
              <w:rPr>
                <w:rFonts w:cstheme="minorHAnsi"/>
              </w:rPr>
              <w:t>Pupils with special educational needs or disabilities are likely to require additional or adapted support; working closely with colleagues, families and pupils to understand barriers and identify effective strategies is essential.</w:t>
            </w:r>
          </w:p>
        </w:tc>
        <w:tc>
          <w:tcPr>
            <w:tcW w:w="2268" w:type="dxa"/>
          </w:tcPr>
          <w:p w14:paraId="69B9F8E9" w14:textId="77777777" w:rsidR="009F0064" w:rsidRPr="009F0064" w:rsidRDefault="009F0064" w:rsidP="009F0064">
            <w:pPr>
              <w:rPr>
                <w:rFonts w:cstheme="minorHAnsi"/>
              </w:rPr>
            </w:pPr>
            <w:r w:rsidRPr="009F0064">
              <w:rPr>
                <w:rFonts w:cstheme="minorHAnsi"/>
              </w:rPr>
              <w:t>Child Development</w:t>
            </w:r>
          </w:p>
          <w:p w14:paraId="1E8EECD2" w14:textId="77777777" w:rsidR="009F0064" w:rsidRPr="009F0064" w:rsidRDefault="009F0064" w:rsidP="009F0064">
            <w:pPr>
              <w:rPr>
                <w:rFonts w:cstheme="minorHAnsi"/>
              </w:rPr>
            </w:pPr>
            <w:r w:rsidRPr="009F0064">
              <w:rPr>
                <w:rFonts w:cstheme="minorHAnsi"/>
              </w:rPr>
              <w:t>SEND</w:t>
            </w:r>
          </w:p>
          <w:p w14:paraId="6C1FF686" w14:textId="77777777" w:rsidR="009F0064" w:rsidRPr="009F0064" w:rsidRDefault="009F0064" w:rsidP="009F0064">
            <w:pPr>
              <w:rPr>
                <w:rFonts w:cstheme="minorHAnsi"/>
              </w:rPr>
            </w:pPr>
            <w:r w:rsidRPr="009F0064">
              <w:rPr>
                <w:rFonts w:cstheme="minorHAnsi"/>
              </w:rPr>
              <w:t>EAL</w:t>
            </w:r>
          </w:p>
          <w:p w14:paraId="21416266" w14:textId="6FF5C9B9"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2D6D9244" w14:textId="0FC15265" w:rsidR="00175903" w:rsidRPr="005F3597" w:rsidRDefault="009F0064" w:rsidP="376DC8FF">
            <w:pPr>
              <w:rPr>
                <w:b/>
                <w:bCs/>
                <w:highlight w:val="red"/>
              </w:rPr>
            </w:pPr>
            <w:r w:rsidRPr="376DC8FF">
              <w:t>Preparing to teach pupils from all backgrounds</w:t>
            </w:r>
          </w:p>
          <w:p w14:paraId="6D8354FC" w14:textId="58AD696A" w:rsidR="00175903" w:rsidRPr="005F3597" w:rsidRDefault="00175903" w:rsidP="376DC8FF"/>
          <w:p w14:paraId="64ACA631" w14:textId="029CBB3F" w:rsidR="00175903" w:rsidRPr="005F3597" w:rsidRDefault="31A50AB6" w:rsidP="376DC8FF">
            <w:r w:rsidRPr="376DC8FF">
              <w:t>Seminar Day 3 - ‘Adaptive Teaching’</w:t>
            </w:r>
          </w:p>
          <w:p w14:paraId="4E5BEF18" w14:textId="24C1B8FD" w:rsidR="00175903" w:rsidRPr="005F3597" w:rsidRDefault="00175903" w:rsidP="376DC8FF"/>
        </w:tc>
        <w:tc>
          <w:tcPr>
            <w:tcW w:w="6662" w:type="dxa"/>
          </w:tcPr>
          <w:p w14:paraId="657F7A12" w14:textId="626C407E" w:rsidR="002571F9" w:rsidRPr="002571F9" w:rsidRDefault="7C178354" w:rsidP="6276A5F7">
            <w:pPr>
              <w:rPr>
                <w:b/>
                <w:bCs/>
              </w:rPr>
            </w:pPr>
            <w:r w:rsidRPr="6276A5F7">
              <w:rPr>
                <w:b/>
                <w:bCs/>
              </w:rPr>
              <w:t>English:</w:t>
            </w:r>
            <w:r w:rsidR="06EE9D31" w:rsidRPr="6276A5F7">
              <w:t xml:space="preserve"> Adapting pedagogy according to pupil</w:t>
            </w:r>
            <w:r w:rsidR="7625860A" w:rsidRPr="6276A5F7">
              <w:t>s’ needs. Collaboration with parents and other agencies where necessary to set long-term goals and expectations</w:t>
            </w:r>
          </w:p>
          <w:p w14:paraId="667AFA53" w14:textId="77777777" w:rsidR="002571F9" w:rsidRPr="002571F9" w:rsidRDefault="002571F9" w:rsidP="002571F9">
            <w:pPr>
              <w:rPr>
                <w:rFonts w:cstheme="minorHAnsi"/>
                <w:b/>
                <w:bCs/>
              </w:rPr>
            </w:pPr>
            <w:r w:rsidRPr="002571F9">
              <w:rPr>
                <w:rFonts w:cstheme="minorHAnsi"/>
                <w:b/>
                <w:bCs/>
              </w:rPr>
              <w:t>Mathematics:</w:t>
            </w:r>
          </w:p>
          <w:p w14:paraId="16E230AD" w14:textId="591B2681" w:rsidR="002571F9" w:rsidRPr="002571F9" w:rsidRDefault="002571F9" w:rsidP="5D837134">
            <w:pPr>
              <w:rPr>
                <w:b/>
                <w:bCs/>
              </w:rPr>
            </w:pPr>
            <w:r w:rsidRPr="5D837134">
              <w:rPr>
                <w:b/>
                <w:bCs/>
              </w:rPr>
              <w:t>Science:</w:t>
            </w:r>
            <w:r w:rsidR="7D8A5D8F" w:rsidRPr="5D837134">
              <w:rPr>
                <w:b/>
                <w:bCs/>
              </w:rPr>
              <w:t xml:space="preserve"> </w:t>
            </w:r>
          </w:p>
          <w:p w14:paraId="7E720D3F" w14:textId="04FC4766" w:rsidR="002571F9" w:rsidRPr="002571F9" w:rsidRDefault="002571F9" w:rsidP="2A775EDB">
            <w:pPr>
              <w:rPr>
                <w:b/>
                <w:bCs/>
              </w:rPr>
            </w:pPr>
            <w:r w:rsidRPr="2A775EDB">
              <w:rPr>
                <w:b/>
                <w:bCs/>
              </w:rPr>
              <w:t>Art:</w:t>
            </w:r>
            <w:r w:rsidR="1BF3FF3D" w:rsidRPr="2A775EDB">
              <w:rPr>
                <w:b/>
                <w:bCs/>
              </w:rPr>
              <w:t xml:space="preserve"> </w:t>
            </w:r>
            <w:r w:rsidR="1BF3FF3D" w:rsidRPr="2A775EDB">
              <w:t>consideration should always be made of pupils’ needs</w:t>
            </w:r>
          </w:p>
          <w:p w14:paraId="78733720" w14:textId="782AA7F7" w:rsidR="002571F9" w:rsidRDefault="002571F9" w:rsidP="002571F9">
            <w:pPr>
              <w:rPr>
                <w:rFonts w:cstheme="minorHAnsi"/>
                <w:b/>
                <w:bCs/>
              </w:rPr>
            </w:pPr>
            <w:r w:rsidRPr="002571F9">
              <w:rPr>
                <w:rFonts w:cstheme="minorHAnsi"/>
                <w:b/>
                <w:bCs/>
              </w:rPr>
              <w:t>Computing:</w:t>
            </w:r>
          </w:p>
          <w:p w14:paraId="177AB77A" w14:textId="056C8C00" w:rsidR="00755559" w:rsidRPr="00755559" w:rsidRDefault="00755559" w:rsidP="002571F9">
            <w:pPr>
              <w:rPr>
                <w:rFonts w:eastAsiaTheme="minorHAnsi" w:cstheme="minorHAnsi"/>
                <w:b/>
                <w:bCs/>
              </w:rPr>
            </w:pPr>
            <w:r w:rsidRPr="00755559">
              <w:rPr>
                <w:rFonts w:eastAsiaTheme="minorHAnsi" w:cstheme="minorHAnsi"/>
                <w:b/>
              </w:rPr>
              <w:t>Design and Technology:</w:t>
            </w:r>
          </w:p>
          <w:p w14:paraId="4C0BB7A2" w14:textId="021443B1" w:rsidR="00755559" w:rsidRPr="002571F9" w:rsidRDefault="002571F9" w:rsidP="002571F9">
            <w:pPr>
              <w:rPr>
                <w:rFonts w:cstheme="minorHAnsi"/>
                <w:b/>
                <w:bCs/>
              </w:rPr>
            </w:pPr>
            <w:r w:rsidRPr="002571F9">
              <w:rPr>
                <w:rFonts w:cstheme="minorHAnsi"/>
                <w:b/>
                <w:bCs/>
              </w:rPr>
              <w:t>Humanities:</w:t>
            </w:r>
          </w:p>
          <w:p w14:paraId="3C5B6CDB" w14:textId="77777777" w:rsidR="002571F9" w:rsidRPr="002571F9" w:rsidRDefault="002571F9" w:rsidP="002571F9">
            <w:pPr>
              <w:rPr>
                <w:rFonts w:cstheme="minorHAnsi"/>
                <w:b/>
                <w:bCs/>
              </w:rPr>
            </w:pPr>
            <w:r w:rsidRPr="002571F9">
              <w:rPr>
                <w:rFonts w:cstheme="minorHAnsi"/>
                <w:b/>
                <w:bCs/>
              </w:rPr>
              <w:t>Modern Languages:</w:t>
            </w:r>
          </w:p>
          <w:p w14:paraId="1A6BD32B" w14:textId="1F26919C" w:rsidR="002571F9" w:rsidRPr="002571F9" w:rsidRDefault="002571F9" w:rsidP="0E2FDD75">
            <w:r w:rsidRPr="0E2FDD75">
              <w:rPr>
                <w:b/>
                <w:bCs/>
              </w:rPr>
              <w:t>Music:</w:t>
            </w:r>
            <w:r w:rsidR="2B8A7781" w:rsidRPr="0E2FDD75">
              <w:rPr>
                <w:b/>
                <w:bCs/>
              </w:rPr>
              <w:t xml:space="preserve"> </w:t>
            </w:r>
            <w:r w:rsidR="2B8A7781" w:rsidRPr="0E2FDD75">
              <w:t>Promote inclusive practical work for all children</w:t>
            </w:r>
          </w:p>
          <w:p w14:paraId="3BA1E2D0" w14:textId="1DF35928" w:rsidR="00175903" w:rsidRDefault="002571F9" w:rsidP="5D837134">
            <w:pPr>
              <w:rPr>
                <w:b/>
                <w:bCs/>
              </w:rPr>
            </w:pPr>
            <w:r w:rsidRPr="1CCB756D">
              <w:rPr>
                <w:b/>
                <w:bCs/>
              </w:rPr>
              <w:t>PE:</w:t>
            </w:r>
            <w:r w:rsidR="442F94C3" w:rsidRPr="1CCB756D">
              <w:rPr>
                <w:b/>
                <w:bCs/>
              </w:rPr>
              <w:t xml:space="preserve"> </w:t>
            </w:r>
            <w:r w:rsidR="442F94C3" w:rsidRPr="1CCB756D">
              <w:t>Adapting teaching to individual pupil needs in PE.</w:t>
            </w:r>
          </w:p>
          <w:p w14:paraId="11D61F18" w14:textId="2628C7A7" w:rsidR="00B6242B" w:rsidRDefault="3F62041C" w:rsidP="1CCB756D">
            <w:pPr>
              <w:rPr>
                <w:b/>
                <w:bCs/>
              </w:rPr>
            </w:pPr>
            <w:r w:rsidRPr="1CCB756D">
              <w:rPr>
                <w:b/>
                <w:bCs/>
              </w:rPr>
              <w:t>English Pathway:</w:t>
            </w:r>
          </w:p>
          <w:p w14:paraId="37F05688" w14:textId="57D11A97" w:rsidR="008C6169" w:rsidRPr="00082537" w:rsidRDefault="3F62041C" w:rsidP="00F46050">
            <w:pPr>
              <w:pStyle w:val="ListParagraph"/>
              <w:numPr>
                <w:ilvl w:val="0"/>
                <w:numId w:val="14"/>
              </w:numPr>
              <w:rPr>
                <w:b/>
                <w:bCs/>
              </w:rPr>
            </w:pPr>
            <w:r w:rsidRPr="1CCB756D">
              <w:t>Understanding the importance of targeting support and adaptive teaching in English</w:t>
            </w:r>
            <w:r w:rsidRPr="1CCB756D">
              <w:rPr>
                <w:b/>
                <w:bCs/>
              </w:rPr>
              <w:t xml:space="preserve"> </w:t>
            </w:r>
          </w:p>
        </w:tc>
        <w:tc>
          <w:tcPr>
            <w:tcW w:w="2613" w:type="dxa"/>
          </w:tcPr>
          <w:p w14:paraId="1A34634B" w14:textId="09CBA540"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008C6169">
              <w:rPr>
                <w:rFonts w:cstheme="minorHAnsi"/>
              </w:rPr>
              <w:t>f</w:t>
            </w:r>
            <w:r w:rsidRPr="00175903">
              <w:rPr>
                <w:rFonts w:cstheme="minorHAnsi"/>
              </w:rPr>
              <w:t>or Meeting</w:t>
            </w:r>
            <w:r>
              <w:rPr>
                <w:rFonts w:cstheme="minorHAnsi"/>
              </w:rPr>
              <w:t xml:space="preserve"> </w:t>
            </w:r>
            <w:r w:rsidRPr="00175903">
              <w:rPr>
                <w:rFonts w:cstheme="minorHAnsi"/>
              </w:rPr>
              <w:t>Individual Needs</w:t>
            </w:r>
          </w:p>
        </w:tc>
      </w:tr>
    </w:tbl>
    <w:p w14:paraId="601C5A74" w14:textId="62F7D704" w:rsidR="00175903" w:rsidRDefault="00175903"/>
    <w:p w14:paraId="5900B1CF" w14:textId="77777777" w:rsidR="00175903" w:rsidRDefault="00175903">
      <w:r>
        <w:br w:type="page"/>
      </w:r>
    </w:p>
    <w:tbl>
      <w:tblPr>
        <w:tblStyle w:val="TableGrid1"/>
        <w:tblW w:w="0" w:type="auto"/>
        <w:tblLook w:val="04A0" w:firstRow="1" w:lastRow="0" w:firstColumn="1" w:lastColumn="0" w:noHBand="0" w:noVBand="1"/>
      </w:tblPr>
      <w:tblGrid>
        <w:gridCol w:w="10910"/>
        <w:gridCol w:w="3038"/>
      </w:tblGrid>
      <w:tr w:rsidR="00175903" w:rsidRPr="00E20102" w14:paraId="408C4413" w14:textId="77777777" w:rsidTr="003D4842">
        <w:tc>
          <w:tcPr>
            <w:tcW w:w="13948" w:type="dxa"/>
            <w:gridSpan w:val="2"/>
            <w:shd w:val="clear" w:color="auto" w:fill="CFDCE2"/>
          </w:tcPr>
          <w:p w14:paraId="265FB415" w14:textId="77777777" w:rsidR="00175903" w:rsidRPr="00E20102" w:rsidRDefault="00175903" w:rsidP="003D4842">
            <w:pPr>
              <w:rPr>
                <w:rFonts w:cstheme="minorHAnsi"/>
                <w:b/>
                <w:bCs/>
              </w:rPr>
            </w:pPr>
            <w:r w:rsidRPr="00E20102">
              <w:rPr>
                <w:rFonts w:cstheme="minorHAnsi"/>
                <w:b/>
                <w:bCs/>
              </w:rPr>
              <w:t>Adaptive Teaching (Standard 5 – ‘Adapt teaching’)</w:t>
            </w:r>
          </w:p>
        </w:tc>
      </w:tr>
      <w:tr w:rsidR="00E20102" w:rsidRPr="00E20102" w14:paraId="65B0BA65" w14:textId="77777777" w:rsidTr="001B4018">
        <w:tc>
          <w:tcPr>
            <w:tcW w:w="10910" w:type="dxa"/>
            <w:shd w:val="clear" w:color="auto" w:fill="CFDCE2"/>
          </w:tcPr>
          <w:p w14:paraId="5B33347F" w14:textId="77777777" w:rsidR="00E20102" w:rsidRPr="00E20102" w:rsidRDefault="00E20102" w:rsidP="00E20102">
            <w:pPr>
              <w:rPr>
                <w:rFonts w:cstheme="minorHAnsi"/>
                <w:b/>
                <w:bCs/>
              </w:rPr>
            </w:pPr>
            <w:r w:rsidRPr="00E20102">
              <w:rPr>
                <w:rFonts w:cstheme="minorHAnsi"/>
                <w:b/>
                <w:bCs/>
              </w:rPr>
              <w:t>Learn how to…</w:t>
            </w:r>
          </w:p>
        </w:tc>
        <w:tc>
          <w:tcPr>
            <w:tcW w:w="3038" w:type="dxa"/>
            <w:shd w:val="clear" w:color="auto" w:fill="CFDCE2"/>
          </w:tcPr>
          <w:p w14:paraId="5671C573" w14:textId="77777777" w:rsidR="00E20102" w:rsidRPr="00E20102" w:rsidRDefault="00E20102" w:rsidP="00E20102">
            <w:pPr>
              <w:rPr>
                <w:rFonts w:cstheme="minorHAnsi"/>
                <w:b/>
                <w:bCs/>
              </w:rPr>
            </w:pPr>
            <w:r w:rsidRPr="00E20102">
              <w:rPr>
                <w:rFonts w:cstheme="minorHAnsi"/>
                <w:b/>
                <w:bCs/>
              </w:rPr>
              <w:t>SBW</w:t>
            </w:r>
          </w:p>
        </w:tc>
      </w:tr>
      <w:tr w:rsidR="00E20102" w:rsidRPr="00E20102" w14:paraId="77B8A237" w14:textId="77777777" w:rsidTr="001B4018">
        <w:tc>
          <w:tcPr>
            <w:tcW w:w="10910" w:type="dxa"/>
          </w:tcPr>
          <w:p w14:paraId="18A2CAD8" w14:textId="77777777" w:rsidR="001345F9" w:rsidRPr="001345F9" w:rsidRDefault="001345F9" w:rsidP="001345F9">
            <w:pPr>
              <w:contextualSpacing/>
              <w:rPr>
                <w:rFonts w:cstheme="minorHAnsi"/>
                <w:b/>
                <w:bCs/>
              </w:rPr>
            </w:pPr>
            <w:r w:rsidRPr="001345F9">
              <w:rPr>
                <w:rFonts w:cstheme="minorHAnsi"/>
                <w:b/>
                <w:bCs/>
              </w:rPr>
              <w:t>Develop an understanding of different pupil needs, by:</w:t>
            </w:r>
          </w:p>
          <w:p w14:paraId="384C8926" w14:textId="6F9E5E93" w:rsidR="001345F9" w:rsidRPr="001345F9" w:rsidRDefault="001345F9" w:rsidP="00F46050">
            <w:pPr>
              <w:pStyle w:val="ListParagraph"/>
              <w:numPr>
                <w:ilvl w:val="0"/>
                <w:numId w:val="64"/>
              </w:numPr>
              <w:rPr>
                <w:rFonts w:cstheme="minorHAnsi"/>
              </w:rPr>
            </w:pPr>
            <w:r w:rsidRPr="001345F9">
              <w:rPr>
                <w:rFonts w:cstheme="minorHAnsi"/>
              </w:rPr>
              <w:t>Receiving clear, consistent and effective mentoring in supporting pupils with a range of additional needs, including how to use the SEND Code of Practice, which provides additional guidance on supporting pupils with SEND effectively.</w:t>
            </w:r>
          </w:p>
          <w:p w14:paraId="6B3657FC"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1EDA4EF1" w14:textId="5B6E9C00" w:rsidR="001345F9" w:rsidRPr="001345F9" w:rsidRDefault="001345F9" w:rsidP="00F46050">
            <w:pPr>
              <w:pStyle w:val="ListParagraph"/>
              <w:numPr>
                <w:ilvl w:val="0"/>
                <w:numId w:val="64"/>
              </w:numPr>
              <w:rPr>
                <w:rFonts w:cstheme="minorHAnsi"/>
              </w:rPr>
            </w:pPr>
            <w:r w:rsidRPr="001345F9">
              <w:rPr>
                <w:rFonts w:cstheme="minorHAnsi"/>
              </w:rPr>
              <w:t>Identifying pupils who need new content further broken down.</w:t>
            </w:r>
          </w:p>
          <w:p w14:paraId="381338B6" w14:textId="31CF8FB7" w:rsidR="001345F9" w:rsidRPr="001345F9" w:rsidRDefault="001345F9" w:rsidP="00F46050">
            <w:pPr>
              <w:pStyle w:val="ListParagraph"/>
              <w:numPr>
                <w:ilvl w:val="0"/>
                <w:numId w:val="64"/>
              </w:numPr>
              <w:rPr>
                <w:rFonts w:cstheme="minorHAnsi"/>
              </w:rPr>
            </w:pPr>
            <w:r w:rsidRPr="001345F9">
              <w:rPr>
                <w:rFonts w:cstheme="minorHAnsi"/>
              </w:rPr>
              <w:t>Making use of formative assessment.</w:t>
            </w:r>
          </w:p>
          <w:p w14:paraId="54736AB1" w14:textId="78282451" w:rsidR="001345F9" w:rsidRPr="001345F9" w:rsidRDefault="001345F9" w:rsidP="00F46050">
            <w:pPr>
              <w:pStyle w:val="ListParagraph"/>
              <w:numPr>
                <w:ilvl w:val="0"/>
                <w:numId w:val="64"/>
              </w:numPr>
              <w:rPr>
                <w:rFonts w:cstheme="minorHAnsi"/>
              </w:rPr>
            </w:pPr>
            <w:r w:rsidRPr="001345F9">
              <w:rPr>
                <w:rFonts w:cstheme="minorHAnsi"/>
              </w:rPr>
              <w:t>Working closely with the Special Educational Needs Co-ordinator (SENCO) and special education professionals and the Designated Safeguarding Lead (DSL) under supervision of expert colleagues.</w:t>
            </w:r>
          </w:p>
          <w:p w14:paraId="6AD0FA90" w14:textId="77777777" w:rsidR="001345F9" w:rsidRPr="001345F9" w:rsidRDefault="001345F9" w:rsidP="001345F9">
            <w:pPr>
              <w:contextualSpacing/>
              <w:rPr>
                <w:rFonts w:cstheme="minorHAnsi"/>
                <w:b/>
                <w:bCs/>
              </w:rPr>
            </w:pPr>
            <w:r w:rsidRPr="001345F9">
              <w:rPr>
                <w:rFonts w:cstheme="minorHAnsi"/>
                <w:b/>
                <w:bCs/>
              </w:rPr>
              <w:t>Provide opportunity for all pupils to experience success, by:</w:t>
            </w:r>
          </w:p>
          <w:p w14:paraId="6E296696" w14:textId="04EFDFF9" w:rsidR="001345F9" w:rsidRPr="001345F9" w:rsidRDefault="001345F9" w:rsidP="00F46050">
            <w:pPr>
              <w:pStyle w:val="ListParagraph"/>
              <w:numPr>
                <w:ilvl w:val="0"/>
                <w:numId w:val="65"/>
              </w:numPr>
              <w:rPr>
                <w:rFonts w:cstheme="minorHAnsi"/>
              </w:rPr>
            </w:pPr>
            <w:r w:rsidRPr="001345F9">
              <w:rPr>
                <w:rFonts w:cstheme="minorHAnsi"/>
              </w:rPr>
              <w:t>Observing how expert colleagues adapt lessons, whilst maintaining high expectations for all, so that all pupils have the opportunity to meet expectations and deconstructing this approach.</w:t>
            </w:r>
          </w:p>
          <w:p w14:paraId="4551877F" w14:textId="4402D6C3" w:rsidR="001345F9" w:rsidRPr="001345F9" w:rsidRDefault="001345F9" w:rsidP="00F46050">
            <w:pPr>
              <w:pStyle w:val="ListParagraph"/>
              <w:numPr>
                <w:ilvl w:val="0"/>
                <w:numId w:val="65"/>
              </w:numPr>
              <w:rPr>
                <w:rFonts w:cstheme="minorHAnsi"/>
              </w:rPr>
            </w:pPr>
            <w:r w:rsidRPr="001345F9">
              <w:rPr>
                <w:rFonts w:cstheme="minorHAnsi"/>
              </w:rPr>
              <w:t>Discussing and analysing with expert colleagues how to balance input of new content so that pupils master important concepts.</w:t>
            </w:r>
          </w:p>
          <w:p w14:paraId="63C7E87A"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3E636051" w14:textId="5E177A15" w:rsidR="00E20102" w:rsidRPr="001345F9" w:rsidRDefault="001345F9" w:rsidP="00F46050">
            <w:pPr>
              <w:pStyle w:val="ListParagraph"/>
              <w:numPr>
                <w:ilvl w:val="0"/>
                <w:numId w:val="66"/>
              </w:numPr>
              <w:rPr>
                <w:rFonts w:cstheme="minorHAnsi"/>
              </w:rPr>
            </w:pPr>
            <w:r w:rsidRPr="001345F9">
              <w:rPr>
                <w:rFonts w:cstheme="minorHAnsi"/>
              </w:rPr>
              <w:t>Making effective use of teaching assistants and other adults in the classroom under supervision of expert colleagues.</w:t>
            </w:r>
          </w:p>
          <w:p w14:paraId="03E0AB2C" w14:textId="77777777" w:rsidR="001345F9" w:rsidRPr="001345F9" w:rsidRDefault="001345F9" w:rsidP="00F46050">
            <w:pPr>
              <w:pStyle w:val="ListParagraph"/>
              <w:numPr>
                <w:ilvl w:val="0"/>
                <w:numId w:val="66"/>
              </w:numPr>
              <w:rPr>
                <w:rFonts w:cstheme="minorHAnsi"/>
              </w:rPr>
            </w:pPr>
            <w:r w:rsidRPr="001345F9">
              <w:rPr>
                <w:rFonts w:cstheme="minorHAnsi"/>
              </w:rPr>
              <w:t>Meet individual needs without creating unnecessary workload, by:</w:t>
            </w:r>
          </w:p>
          <w:p w14:paraId="5D13630A" w14:textId="0C2F2FEC" w:rsidR="001345F9" w:rsidRPr="001345F9" w:rsidRDefault="001345F9" w:rsidP="00F46050">
            <w:pPr>
              <w:pStyle w:val="ListParagraph"/>
              <w:numPr>
                <w:ilvl w:val="0"/>
                <w:numId w:val="66"/>
              </w:numPr>
              <w:rPr>
                <w:rFonts w:cstheme="minorHAnsi"/>
              </w:rPr>
            </w:pPr>
            <w:r w:rsidRPr="001345F9">
              <w:rPr>
                <w:rFonts w:cstheme="minorHAnsi"/>
              </w:rPr>
              <w:t>Discussing and analysing with expert colleagues how they decide whether intervening within lessons with individuals and small groups would be more efficient and effective than planning different lessons for different groups of pupils.</w:t>
            </w:r>
          </w:p>
          <w:p w14:paraId="4BCB6F58"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567B4E58" w14:textId="1814A32B" w:rsidR="001345F9" w:rsidRPr="001345F9" w:rsidRDefault="001345F9" w:rsidP="00F46050">
            <w:pPr>
              <w:pStyle w:val="ListParagraph"/>
              <w:numPr>
                <w:ilvl w:val="0"/>
                <w:numId w:val="67"/>
              </w:numPr>
              <w:rPr>
                <w:rFonts w:cstheme="minorHAnsi"/>
              </w:rPr>
            </w:pPr>
            <w:r w:rsidRPr="001345F9">
              <w:rPr>
                <w:rFonts w:cstheme="minorHAnsi"/>
              </w:rPr>
              <w:t>Making use of well-designed resources (e.g. textbooks).</w:t>
            </w:r>
          </w:p>
          <w:p w14:paraId="53797BD5" w14:textId="0BB7699E" w:rsidR="001345F9" w:rsidRPr="001345F9" w:rsidRDefault="001345F9" w:rsidP="00F46050">
            <w:pPr>
              <w:pStyle w:val="ListParagraph"/>
              <w:numPr>
                <w:ilvl w:val="0"/>
                <w:numId w:val="67"/>
              </w:numPr>
              <w:rPr>
                <w:rFonts w:cstheme="minorHAnsi"/>
              </w:rPr>
            </w:pPr>
            <w:r w:rsidRPr="001345F9">
              <w:rPr>
                <w:rFonts w:cstheme="minorHAnsi"/>
              </w:rPr>
              <w:t>Planning to connect new content with pupils' existing knowledge or providing additional pre-teaching if pupils lack critical knowledge</w:t>
            </w:r>
          </w:p>
          <w:p w14:paraId="76906980" w14:textId="50AFEE19" w:rsidR="001345F9" w:rsidRPr="001345F9" w:rsidRDefault="001345F9" w:rsidP="00F46050">
            <w:pPr>
              <w:pStyle w:val="ListParagraph"/>
              <w:numPr>
                <w:ilvl w:val="0"/>
                <w:numId w:val="67"/>
              </w:numPr>
              <w:rPr>
                <w:rFonts w:cstheme="minorHAnsi"/>
              </w:rPr>
            </w:pPr>
            <w:r w:rsidRPr="001345F9">
              <w:rPr>
                <w:rFonts w:cstheme="minorHAnsi"/>
              </w:rPr>
              <w:t>Building in additional practice or removing unnecessary expositions.</w:t>
            </w:r>
          </w:p>
          <w:p w14:paraId="1D2C4C83" w14:textId="35E4424E" w:rsidR="001345F9" w:rsidRPr="001345F9" w:rsidRDefault="001345F9" w:rsidP="00F46050">
            <w:pPr>
              <w:pStyle w:val="ListParagraph"/>
              <w:numPr>
                <w:ilvl w:val="0"/>
                <w:numId w:val="67"/>
              </w:numPr>
              <w:rPr>
                <w:rFonts w:cstheme="minorHAnsi"/>
              </w:rPr>
            </w:pPr>
            <w:r w:rsidRPr="001345F9">
              <w:rPr>
                <w:rFonts w:cstheme="minorHAnsi"/>
              </w:rPr>
              <w:t>Reframing questions to provide greater scaffolding or greater stretch.</w:t>
            </w:r>
          </w:p>
          <w:p w14:paraId="477FFE8D" w14:textId="77777777" w:rsidR="001345F9" w:rsidRPr="001345F9" w:rsidRDefault="001345F9" w:rsidP="001345F9">
            <w:pPr>
              <w:contextualSpacing/>
              <w:rPr>
                <w:rFonts w:cstheme="minorHAnsi"/>
                <w:b/>
                <w:bCs/>
              </w:rPr>
            </w:pPr>
            <w:r w:rsidRPr="001345F9">
              <w:rPr>
                <w:rFonts w:cstheme="minorHAnsi"/>
                <w:b/>
                <w:bCs/>
              </w:rPr>
              <w:t>Group pupils effectively, by:</w:t>
            </w:r>
          </w:p>
          <w:p w14:paraId="14555392" w14:textId="27076B14" w:rsidR="001345F9" w:rsidRPr="001345F9" w:rsidRDefault="001345F9" w:rsidP="00F46050">
            <w:pPr>
              <w:pStyle w:val="ListParagraph"/>
              <w:numPr>
                <w:ilvl w:val="0"/>
                <w:numId w:val="68"/>
              </w:numPr>
              <w:rPr>
                <w:rFonts w:cstheme="minorHAnsi"/>
              </w:rPr>
            </w:pPr>
            <w:r w:rsidRPr="001345F9">
              <w:rPr>
                <w:rFonts w:cstheme="minorHAnsi"/>
              </w:rPr>
              <w:t>Discussing and analysing with expert colleagues how the placement school changes groups regularly, avoiding the perception that groups are fixed.</w:t>
            </w:r>
          </w:p>
          <w:p w14:paraId="2873D48B" w14:textId="3A935B3F" w:rsidR="001345F9" w:rsidRPr="001345F9" w:rsidRDefault="001345F9" w:rsidP="00F46050">
            <w:pPr>
              <w:pStyle w:val="ListParagraph"/>
              <w:numPr>
                <w:ilvl w:val="0"/>
                <w:numId w:val="68"/>
              </w:numPr>
              <w:rPr>
                <w:rFonts w:cstheme="minorHAnsi"/>
              </w:rPr>
            </w:pPr>
            <w:r w:rsidRPr="001345F9">
              <w:rPr>
                <w:rFonts w:cstheme="minorHAnsi"/>
              </w:rPr>
              <w:t>Discussing and analysing with expert colleagues how the placement school ensures that any groups based on attainment are subject specific.</w:t>
            </w:r>
          </w:p>
          <w:p w14:paraId="7EAD9D6D"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47EBAAEE" w14:textId="6A6A70EB" w:rsidR="00E20102" w:rsidRPr="001345F9" w:rsidRDefault="001345F9" w:rsidP="00F46050">
            <w:pPr>
              <w:pStyle w:val="ListParagraph"/>
              <w:numPr>
                <w:ilvl w:val="0"/>
                <w:numId w:val="69"/>
              </w:numPr>
              <w:rPr>
                <w:rFonts w:cstheme="minorHAnsi"/>
                <w:b/>
                <w:bCs/>
              </w:rPr>
            </w:pPr>
            <w:r w:rsidRPr="001345F9">
              <w:rPr>
                <w:rFonts w:cstheme="minorHAnsi"/>
              </w:rPr>
              <w:t>Applying high expectations to all groups, and ensuring all pupils have access to a rich curriculum.</w:t>
            </w:r>
          </w:p>
        </w:tc>
        <w:tc>
          <w:tcPr>
            <w:tcW w:w="3038" w:type="dxa"/>
          </w:tcPr>
          <w:p w14:paraId="68B02487" w14:textId="51C69B86" w:rsidR="00E20102" w:rsidRDefault="00D017D3" w:rsidP="00E20102">
            <w:pPr>
              <w:rPr>
                <w:rFonts w:cstheme="minorHAnsi"/>
              </w:rPr>
            </w:pPr>
            <w:r w:rsidRPr="00EF1F58">
              <w:rPr>
                <w:rFonts w:cstheme="minorHAnsi"/>
              </w:rPr>
              <w:t>Trainees</w:t>
            </w:r>
            <w:r>
              <w:rPr>
                <w:rFonts w:cstheme="minorHAnsi"/>
              </w:rPr>
              <w:t xml:space="preserve"> use the Exeter Model training tools, in conjunction with consistent and effective mentoring from their </w:t>
            </w:r>
            <w:r w:rsidR="000C1664">
              <w:rPr>
                <w:rFonts w:cstheme="minorHAnsi"/>
              </w:rPr>
              <w:t>LEAD MENTOR</w:t>
            </w:r>
            <w:r>
              <w:rPr>
                <w:rFonts w:cstheme="minorHAnsi"/>
              </w:rPr>
              <w:t xml:space="preserve"> and </w:t>
            </w:r>
            <w:r w:rsidR="000C1664">
              <w:rPr>
                <w:rFonts w:cstheme="minorHAnsi"/>
              </w:rPr>
              <w:t>REFLECTIVE MENTOR</w:t>
            </w:r>
            <w:r>
              <w:rPr>
                <w:rFonts w:cstheme="minorHAnsi"/>
              </w:rPr>
              <w:t>, to build on the expert input provided by the ‘Learn That…’ aspects of the curriculum to meet the ‘Learn how to…’ aspects at a pace and in a sequence that suits their individual needs.</w:t>
            </w:r>
          </w:p>
          <w:p w14:paraId="78EB6DAF" w14:textId="77777777" w:rsidR="0078098B" w:rsidRDefault="0078098B" w:rsidP="00E20102">
            <w:pPr>
              <w:rPr>
                <w:rFonts w:cstheme="minorHAnsi"/>
                <w:b/>
                <w:bCs/>
              </w:rPr>
            </w:pPr>
          </w:p>
          <w:p w14:paraId="07E3EC76" w14:textId="14DFF864" w:rsidR="0078098B" w:rsidRDefault="0078098B" w:rsidP="0078098B">
            <w:pPr>
              <w:rPr>
                <w:rFonts w:cstheme="minorHAnsi"/>
                <w:i/>
                <w:iCs/>
              </w:rPr>
            </w:pPr>
            <w:r w:rsidRPr="00807F3D">
              <w:rPr>
                <w:rFonts w:cstheme="minorHAnsi"/>
                <w:i/>
                <w:iCs/>
              </w:rPr>
              <w:t>Challenging the Gap</w:t>
            </w:r>
            <w:r>
              <w:rPr>
                <w:rFonts w:cstheme="minorHAnsi"/>
                <w:i/>
                <w:iCs/>
              </w:rPr>
              <w:t xml:space="preserve"> Framework Task</w:t>
            </w:r>
          </w:p>
          <w:p w14:paraId="4DF31D85" w14:textId="55138C4B" w:rsidR="0078098B" w:rsidRDefault="0078098B" w:rsidP="0078098B">
            <w:pPr>
              <w:rPr>
                <w:rFonts w:cstheme="minorHAnsi"/>
                <w:i/>
                <w:iCs/>
              </w:rPr>
            </w:pPr>
            <w:r w:rsidRPr="005D4FFE">
              <w:rPr>
                <w:rFonts w:cstheme="minorHAnsi"/>
                <w:i/>
                <w:iCs/>
              </w:rPr>
              <w:t xml:space="preserve">SEND </w:t>
            </w:r>
            <w:r>
              <w:rPr>
                <w:rFonts w:cstheme="minorHAnsi"/>
                <w:i/>
                <w:iCs/>
              </w:rPr>
              <w:t xml:space="preserve">Framework </w:t>
            </w:r>
            <w:r w:rsidRPr="005D4FFE">
              <w:rPr>
                <w:rFonts w:cstheme="minorHAnsi"/>
                <w:i/>
                <w:iCs/>
              </w:rPr>
              <w:t>Task</w:t>
            </w:r>
          </w:p>
          <w:p w14:paraId="37093811" w14:textId="4ED4CF02" w:rsidR="0078098B" w:rsidRPr="00E20102" w:rsidRDefault="0078098B" w:rsidP="0078098B">
            <w:pPr>
              <w:rPr>
                <w:rFonts w:cstheme="minorHAnsi"/>
                <w:b/>
                <w:bCs/>
              </w:rPr>
            </w:pPr>
            <w:r w:rsidRPr="00167895">
              <w:rPr>
                <w:rFonts w:cstheme="minorHAnsi"/>
                <w:i/>
                <w:iCs/>
              </w:rPr>
              <w:t xml:space="preserve">EAL </w:t>
            </w:r>
            <w:r>
              <w:rPr>
                <w:rFonts w:cstheme="minorHAnsi"/>
                <w:i/>
                <w:iCs/>
              </w:rPr>
              <w:t xml:space="preserve">Framework </w:t>
            </w:r>
            <w:r w:rsidRPr="00167895">
              <w:rPr>
                <w:rFonts w:cstheme="minorHAnsi"/>
                <w:i/>
                <w:iCs/>
              </w:rPr>
              <w:t>Task</w:t>
            </w:r>
          </w:p>
        </w:tc>
      </w:tr>
    </w:tbl>
    <w:p w14:paraId="6EEA5DD9" w14:textId="69781B2D" w:rsidR="00175903" w:rsidRDefault="00175903">
      <w:pPr>
        <w:rPr>
          <w:rFonts w:cstheme="minorHAnsi"/>
        </w:rPr>
      </w:pPr>
    </w:p>
    <w:p w14:paraId="3FB76BFC"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2547"/>
        <w:gridCol w:w="2410"/>
        <w:gridCol w:w="7087"/>
        <w:gridCol w:w="1904"/>
      </w:tblGrid>
      <w:tr w:rsidR="00E20102" w:rsidRPr="00E20102" w14:paraId="431B3CA7" w14:textId="77777777" w:rsidTr="1CCB756D">
        <w:tc>
          <w:tcPr>
            <w:tcW w:w="13948" w:type="dxa"/>
            <w:gridSpan w:val="4"/>
            <w:shd w:val="clear" w:color="auto" w:fill="CFDCE2"/>
          </w:tcPr>
          <w:p w14:paraId="0134011C" w14:textId="41138AA1" w:rsidR="00E20102" w:rsidRPr="00E20102" w:rsidRDefault="00E20102" w:rsidP="003D4842">
            <w:pPr>
              <w:rPr>
                <w:rFonts w:cstheme="minorHAnsi"/>
                <w:b/>
                <w:bCs/>
              </w:rPr>
            </w:pPr>
            <w:bookmarkStart w:id="17" w:name="_Hlk73632191"/>
            <w:r w:rsidRPr="00E20102">
              <w:rPr>
                <w:rFonts w:cstheme="minorHAnsi"/>
                <w:b/>
                <w:bCs/>
              </w:rPr>
              <w:t>Assessment (Standard 6 – ‘Make accurate and productive use of assessment’)</w:t>
            </w:r>
          </w:p>
        </w:tc>
      </w:tr>
      <w:bookmarkEnd w:id="17"/>
      <w:tr w:rsidR="00E20102" w:rsidRPr="00E20102" w14:paraId="4E059731" w14:textId="77777777" w:rsidTr="1CCB756D">
        <w:tc>
          <w:tcPr>
            <w:tcW w:w="2547" w:type="dxa"/>
            <w:shd w:val="clear" w:color="auto" w:fill="CFDCE2"/>
          </w:tcPr>
          <w:p w14:paraId="06F2B654" w14:textId="77777777" w:rsidR="00E20102" w:rsidRPr="00E20102" w:rsidRDefault="00E20102" w:rsidP="003D4842">
            <w:pPr>
              <w:rPr>
                <w:rFonts w:cstheme="minorHAnsi"/>
                <w:b/>
                <w:bCs/>
              </w:rPr>
            </w:pPr>
            <w:r w:rsidRPr="00E20102">
              <w:rPr>
                <w:rFonts w:cstheme="minorHAnsi"/>
                <w:b/>
                <w:bCs/>
              </w:rPr>
              <w:t>Learn that…</w:t>
            </w:r>
          </w:p>
        </w:tc>
        <w:tc>
          <w:tcPr>
            <w:tcW w:w="2410" w:type="dxa"/>
            <w:shd w:val="clear" w:color="auto" w:fill="CFDCE2"/>
          </w:tcPr>
          <w:p w14:paraId="2849636C" w14:textId="77777777" w:rsidR="00E20102" w:rsidRPr="00E20102" w:rsidRDefault="00E20102" w:rsidP="003D4842">
            <w:pPr>
              <w:rPr>
                <w:rFonts w:cstheme="minorHAnsi"/>
                <w:b/>
                <w:bCs/>
              </w:rPr>
            </w:pPr>
            <w:r w:rsidRPr="00E20102">
              <w:rPr>
                <w:rFonts w:cstheme="minorHAnsi"/>
                <w:b/>
                <w:bCs/>
              </w:rPr>
              <w:t>Education and Professional Studies</w:t>
            </w:r>
          </w:p>
        </w:tc>
        <w:tc>
          <w:tcPr>
            <w:tcW w:w="7087" w:type="dxa"/>
            <w:shd w:val="clear" w:color="auto" w:fill="CFDCE2"/>
          </w:tcPr>
          <w:p w14:paraId="2277F4D6" w14:textId="4AE42A64"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1904" w:type="dxa"/>
            <w:shd w:val="clear" w:color="auto" w:fill="CFDCE2"/>
          </w:tcPr>
          <w:p w14:paraId="6EF87DF8"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55C270BD" w14:textId="77777777" w:rsidTr="1CCB756D">
        <w:tc>
          <w:tcPr>
            <w:tcW w:w="2547" w:type="dxa"/>
          </w:tcPr>
          <w:p w14:paraId="478615A2" w14:textId="3AF1947A" w:rsidR="00E20102" w:rsidRPr="00E20102" w:rsidRDefault="00061E77" w:rsidP="00E20102">
            <w:pPr>
              <w:rPr>
                <w:rFonts w:cstheme="minorHAnsi"/>
                <w:b/>
                <w:bCs/>
              </w:rPr>
            </w:pPr>
            <w:r>
              <w:rPr>
                <w:rFonts w:cstheme="minorHAnsi"/>
              </w:rPr>
              <w:t xml:space="preserve">6.1 </w:t>
            </w:r>
            <w:r w:rsidR="00E20102" w:rsidRPr="00992C55">
              <w:rPr>
                <w:rFonts w:cstheme="minorHAnsi"/>
              </w:rPr>
              <w:t>Effective assessment is critical to teaching because it provides teachers with information about pupils’ understanding and needs.</w:t>
            </w:r>
          </w:p>
        </w:tc>
        <w:tc>
          <w:tcPr>
            <w:tcW w:w="2410" w:type="dxa"/>
          </w:tcPr>
          <w:p w14:paraId="7DF8B1BA" w14:textId="1D1BEF83" w:rsidR="00E20102" w:rsidRPr="005F3597" w:rsidRDefault="005B7F5E" w:rsidP="00E20102">
            <w:pPr>
              <w:rPr>
                <w:rFonts w:cstheme="minorHAnsi"/>
                <w:b/>
                <w:bCs/>
                <w:highlight w:val="red"/>
              </w:rPr>
            </w:pPr>
            <w:r w:rsidRPr="005B7F5E">
              <w:rPr>
                <w:rFonts w:cstheme="minorHAnsi"/>
                <w:b/>
                <w:bCs/>
              </w:rPr>
              <w:t>Assessment</w:t>
            </w:r>
          </w:p>
        </w:tc>
        <w:tc>
          <w:tcPr>
            <w:tcW w:w="7087" w:type="dxa"/>
          </w:tcPr>
          <w:p w14:paraId="1339DB7C" w14:textId="4244CDEE" w:rsidR="002571F9" w:rsidRPr="002571F9" w:rsidRDefault="002571F9" w:rsidP="002571F9">
            <w:pPr>
              <w:rPr>
                <w:rFonts w:cstheme="minorHAnsi"/>
                <w:b/>
                <w:bCs/>
              </w:rPr>
            </w:pPr>
            <w:r w:rsidRPr="002571F9">
              <w:rPr>
                <w:rFonts w:cstheme="minorHAnsi"/>
                <w:b/>
                <w:bCs/>
              </w:rPr>
              <w:t>English:</w:t>
            </w:r>
            <w:r w:rsidR="00DC17AE">
              <w:rPr>
                <w:rFonts w:cstheme="minorHAnsi"/>
                <w:b/>
                <w:bCs/>
              </w:rPr>
              <w:t xml:space="preserve"> </w:t>
            </w:r>
            <w:r w:rsidR="00DC17AE">
              <w:rPr>
                <w:rFonts w:ascii="Calibri" w:hAnsi="Calibri"/>
                <w:color w:val="000000"/>
              </w:rPr>
              <w:t>Assessment for learning via questioning and diagnostic marking; how this feeds into planning. Understanding NC terms of assessment</w:t>
            </w:r>
          </w:p>
          <w:p w14:paraId="2DA5D9D9" w14:textId="33848EA7" w:rsidR="002571F9" w:rsidRPr="002571F9" w:rsidRDefault="002571F9" w:rsidP="002571F9">
            <w:pPr>
              <w:rPr>
                <w:rFonts w:cstheme="minorHAnsi"/>
                <w:b/>
                <w:bCs/>
              </w:rPr>
            </w:pPr>
            <w:r w:rsidRPr="002571F9">
              <w:rPr>
                <w:rFonts w:cstheme="minorHAnsi"/>
                <w:b/>
                <w:bCs/>
              </w:rPr>
              <w:t>Mathematics:</w:t>
            </w:r>
            <w:r w:rsidR="00DC17AE">
              <w:rPr>
                <w:rFonts w:cstheme="minorHAnsi"/>
                <w:b/>
                <w:bCs/>
              </w:rPr>
              <w:t xml:space="preserve"> </w:t>
            </w:r>
            <w:r w:rsidR="00DC17AE">
              <w:rPr>
                <w:rFonts w:ascii="Calibri" w:hAnsi="Calibri"/>
                <w:color w:val="000000"/>
              </w:rPr>
              <w:t>Assessment for learning via questioning, analysing pupils' misconceptions, evaluating problem solving strategies</w:t>
            </w:r>
          </w:p>
          <w:p w14:paraId="4EA31D58" w14:textId="34FD879E" w:rsidR="002571F9" w:rsidRPr="002571F9" w:rsidRDefault="002571F9" w:rsidP="002571F9">
            <w:pPr>
              <w:rPr>
                <w:rFonts w:cstheme="minorHAnsi"/>
                <w:b/>
                <w:bCs/>
              </w:rPr>
            </w:pPr>
            <w:r w:rsidRPr="5D837134">
              <w:rPr>
                <w:b/>
                <w:bCs/>
              </w:rPr>
              <w:t>Science:</w:t>
            </w:r>
            <w:r w:rsidR="51FB1186" w:rsidRPr="5D837134">
              <w:rPr>
                <w:b/>
                <w:bCs/>
              </w:rPr>
              <w:t xml:space="preserve"> </w:t>
            </w:r>
            <w:r w:rsidR="51FB1186" w:rsidRPr="5D837134">
              <w:t>S</w:t>
            </w:r>
            <w:r w:rsidR="51FB1186" w:rsidRPr="5D837134">
              <w:rPr>
                <w:rFonts w:ascii="Calibri" w:hAnsi="Calibri"/>
                <w:color w:val="000000" w:themeColor="text1"/>
              </w:rPr>
              <w:t>cientific 'buzz board' to assess children's prior knowledge and learning</w:t>
            </w:r>
          </w:p>
          <w:p w14:paraId="2546C819" w14:textId="18A5C0BB" w:rsidR="002571F9" w:rsidRPr="002571F9" w:rsidRDefault="64135735" w:rsidP="5D837134">
            <w:pPr>
              <w:spacing w:line="257" w:lineRule="auto"/>
              <w:rPr>
                <w:rFonts w:ascii="Calibri" w:eastAsia="Calibri" w:hAnsi="Calibri" w:cs="Calibri"/>
                <w:color w:val="000000" w:themeColor="text1"/>
              </w:rPr>
            </w:pPr>
            <w:r w:rsidRPr="5D837134">
              <w:rPr>
                <w:rFonts w:ascii="Calibri" w:eastAsia="Calibri" w:hAnsi="Calibri" w:cs="Calibri"/>
                <w:b/>
                <w:bCs/>
              </w:rPr>
              <w:t xml:space="preserve">Art: </w:t>
            </w:r>
            <w:r w:rsidRPr="5D837134">
              <w:rPr>
                <w:rFonts w:ascii="Calibri" w:eastAsia="Calibri" w:hAnsi="Calibri" w:cs="Calibri"/>
                <w:color w:val="000000" w:themeColor="text1"/>
              </w:rPr>
              <w:t>e</w:t>
            </w:r>
            <w:r w:rsidRPr="5D837134">
              <w:rPr>
                <w:rFonts w:ascii="Calibri" w:eastAsia="Calibri" w:hAnsi="Calibri" w:cs="Calibri"/>
              </w:rPr>
              <w:t xml:space="preserve">mphasis on process - </w:t>
            </w:r>
            <w:r w:rsidRPr="5D837134">
              <w:rPr>
                <w:rFonts w:ascii="Calibri" w:eastAsia="Calibri" w:hAnsi="Calibri" w:cs="Calibri"/>
                <w:color w:val="000000" w:themeColor="text1"/>
              </w:rPr>
              <w:t xml:space="preserve"> formative assessment opportunities</w:t>
            </w:r>
          </w:p>
          <w:p w14:paraId="1C7AD781" w14:textId="787A8B0F" w:rsidR="002571F9" w:rsidRDefault="002571F9" w:rsidP="5D837134">
            <w:r w:rsidRPr="5D837134">
              <w:rPr>
                <w:b/>
                <w:bCs/>
              </w:rPr>
              <w:t>Computing:</w:t>
            </w:r>
            <w:r w:rsidR="5E413C67" w:rsidRPr="5D837134">
              <w:rPr>
                <w:b/>
                <w:bCs/>
              </w:rPr>
              <w:t xml:space="preserve"> </w:t>
            </w:r>
            <w:r w:rsidR="5E413C67" w:rsidRPr="5D837134">
              <w:t>AfL in practice</w:t>
            </w:r>
          </w:p>
          <w:p w14:paraId="1035BF08" w14:textId="35695FDE" w:rsidR="00755559" w:rsidRPr="00755559" w:rsidRDefault="00755559" w:rsidP="5D837134">
            <w:pPr>
              <w:rPr>
                <w:rFonts w:eastAsiaTheme="minorHAnsi" w:cstheme="minorHAnsi"/>
                <w:b/>
                <w:bCs/>
              </w:rPr>
            </w:pPr>
            <w:r w:rsidRPr="00755559">
              <w:rPr>
                <w:rFonts w:eastAsiaTheme="minorHAnsi" w:cstheme="minorHAnsi"/>
                <w:b/>
              </w:rPr>
              <w:t>Design and Technology:</w:t>
            </w:r>
            <w:r w:rsidR="004D146B">
              <w:rPr>
                <w:rFonts w:asciiTheme="majorHAnsi" w:hAnsiTheme="majorHAnsi" w:cstheme="majorHAnsi"/>
              </w:rPr>
              <w:t xml:space="preserve"> </w:t>
            </w:r>
            <w:r w:rsidR="004D146B" w:rsidRPr="004D146B">
              <w:rPr>
                <w:rFonts w:cstheme="minorHAnsi"/>
              </w:rPr>
              <w:t>importance of feedback during making/designing process.</w:t>
            </w:r>
          </w:p>
          <w:p w14:paraId="2FAA4189" w14:textId="53F62402" w:rsidR="002571F9" w:rsidRPr="002571F9" w:rsidRDefault="002571F9" w:rsidP="002571F9">
            <w:pPr>
              <w:rPr>
                <w:rFonts w:cstheme="minorHAnsi"/>
                <w:b/>
                <w:bCs/>
              </w:rPr>
            </w:pPr>
            <w:r w:rsidRPr="002571F9">
              <w:rPr>
                <w:rFonts w:cstheme="minorHAnsi"/>
                <w:b/>
                <w:bCs/>
              </w:rPr>
              <w:t>Humanities:</w:t>
            </w:r>
            <w:r w:rsidR="00DC17AE">
              <w:rPr>
                <w:rFonts w:cstheme="minorHAnsi"/>
                <w:b/>
                <w:bCs/>
              </w:rPr>
              <w:t xml:space="preserve"> </w:t>
            </w:r>
            <w:r w:rsidR="00DC17AE" w:rsidRPr="00DC17AE">
              <w:rPr>
                <w:rFonts w:cstheme="minorHAnsi"/>
              </w:rPr>
              <w:t>A</w:t>
            </w:r>
            <w:r w:rsidR="00DC17AE" w:rsidRPr="00DC17AE">
              <w:rPr>
                <w:rFonts w:ascii="Calibri" w:hAnsi="Calibri"/>
                <w:color w:val="000000"/>
              </w:rPr>
              <w:t>ss</w:t>
            </w:r>
            <w:r w:rsidR="00D82B84">
              <w:rPr>
                <w:rFonts w:ascii="Calibri" w:hAnsi="Calibri"/>
                <w:color w:val="000000"/>
              </w:rPr>
              <w:t>essment</w:t>
            </w:r>
            <w:r w:rsidR="00DC17AE">
              <w:rPr>
                <w:rFonts w:ascii="Calibri" w:hAnsi="Calibri"/>
                <w:color w:val="000000"/>
              </w:rPr>
              <w:t xml:space="preserve"> with peer teaching </w:t>
            </w:r>
            <w:r w:rsidR="00D82B84">
              <w:rPr>
                <w:rFonts w:ascii="Calibri" w:hAnsi="Calibri"/>
                <w:color w:val="000000"/>
              </w:rPr>
              <w:t>and examples provided</w:t>
            </w:r>
          </w:p>
          <w:p w14:paraId="31A0FE29" w14:textId="57540D78" w:rsidR="002571F9" w:rsidRPr="002571F9" w:rsidRDefault="002571F9" w:rsidP="002571F9">
            <w:pPr>
              <w:rPr>
                <w:rFonts w:cstheme="minorHAnsi"/>
                <w:b/>
                <w:bCs/>
              </w:rPr>
            </w:pPr>
            <w:r w:rsidRPr="002571F9">
              <w:rPr>
                <w:rFonts w:cstheme="minorHAnsi"/>
                <w:b/>
                <w:bCs/>
              </w:rPr>
              <w:t>Modern Languages:</w:t>
            </w:r>
            <w:r w:rsidR="00DC17AE">
              <w:rPr>
                <w:rFonts w:cstheme="minorHAnsi"/>
                <w:b/>
                <w:bCs/>
              </w:rPr>
              <w:t xml:space="preserve"> </w:t>
            </w:r>
            <w:r w:rsidR="00DC17AE" w:rsidRPr="00DC17AE">
              <w:rPr>
                <w:rFonts w:cstheme="minorHAnsi"/>
              </w:rPr>
              <w:t>assessing the 4 skills</w:t>
            </w:r>
          </w:p>
          <w:p w14:paraId="08433920" w14:textId="72BDE33A" w:rsidR="002571F9" w:rsidRPr="002571F9" w:rsidRDefault="002571F9" w:rsidP="002571F9">
            <w:pPr>
              <w:rPr>
                <w:rFonts w:cstheme="minorHAnsi"/>
                <w:b/>
                <w:bCs/>
              </w:rPr>
            </w:pPr>
            <w:r w:rsidRPr="002571F9">
              <w:rPr>
                <w:rFonts w:cstheme="minorHAnsi"/>
                <w:b/>
                <w:bCs/>
              </w:rPr>
              <w:t>Music:</w:t>
            </w:r>
            <w:r w:rsidR="00DC17AE">
              <w:rPr>
                <w:rFonts w:cstheme="minorHAnsi"/>
                <w:b/>
                <w:bCs/>
              </w:rPr>
              <w:t xml:space="preserve"> </w:t>
            </w:r>
            <w:r w:rsidR="00DC17AE">
              <w:rPr>
                <w:rFonts w:ascii="Calibri" w:hAnsi="Calibri"/>
                <w:color w:val="000000"/>
              </w:rPr>
              <w:t>Explore the use of formative and summative assessment in music to secure pupils’ progress</w:t>
            </w:r>
          </w:p>
          <w:p w14:paraId="769A412F" w14:textId="3EF14B67" w:rsidR="00E20102" w:rsidRDefault="002571F9" w:rsidP="5D837134">
            <w:pPr>
              <w:rPr>
                <w:b/>
                <w:bCs/>
              </w:rPr>
            </w:pPr>
            <w:r w:rsidRPr="5D837134">
              <w:rPr>
                <w:b/>
                <w:bCs/>
              </w:rPr>
              <w:t>PE:</w:t>
            </w:r>
            <w:r w:rsidR="51FB1186" w:rsidRPr="5D837134">
              <w:rPr>
                <w:b/>
                <w:bCs/>
              </w:rPr>
              <w:t xml:space="preserve"> </w:t>
            </w:r>
            <w:r w:rsidR="51FB1186" w:rsidRPr="5D837134">
              <w:rPr>
                <w:rFonts w:ascii="Calibri" w:hAnsi="Calibri"/>
                <w:color w:val="000000" w:themeColor="text1"/>
              </w:rPr>
              <w:t>Assessment for learning and assessment of learning using formative assessment (peer assessment</w:t>
            </w:r>
            <w:r w:rsidR="7A796A35" w:rsidRPr="5D837134">
              <w:rPr>
                <w:rFonts w:ascii="Calibri" w:hAnsi="Calibri"/>
                <w:color w:val="000000" w:themeColor="text1"/>
              </w:rPr>
              <w:t>)</w:t>
            </w:r>
            <w:r w:rsidR="51FB1186" w:rsidRPr="5D837134">
              <w:rPr>
                <w:rFonts w:ascii="Calibri" w:hAnsi="Calibri"/>
                <w:color w:val="000000" w:themeColor="text1"/>
              </w:rPr>
              <w:t xml:space="preserve"> and summative assessment</w:t>
            </w:r>
            <w:r w:rsidR="1510D591" w:rsidRPr="5D837134">
              <w:rPr>
                <w:rFonts w:ascii="Calibri" w:hAnsi="Calibri"/>
                <w:color w:val="000000" w:themeColor="text1"/>
              </w:rPr>
              <w:t xml:space="preserve"> (pre</w:t>
            </w:r>
            <w:r w:rsidR="323A83D0" w:rsidRPr="5D837134">
              <w:rPr>
                <w:rFonts w:ascii="Calibri" w:hAnsi="Calibri"/>
                <w:color w:val="000000" w:themeColor="text1"/>
              </w:rPr>
              <w:t>/diagnostic</w:t>
            </w:r>
            <w:r w:rsidR="1510D591" w:rsidRPr="5D837134">
              <w:rPr>
                <w:rFonts w:ascii="Calibri" w:hAnsi="Calibri"/>
                <w:color w:val="000000" w:themeColor="text1"/>
              </w:rPr>
              <w:t xml:space="preserve"> &amp; post</w:t>
            </w:r>
            <w:r w:rsidR="38470EDC" w:rsidRPr="5D837134">
              <w:rPr>
                <w:rFonts w:ascii="Calibri" w:hAnsi="Calibri"/>
                <w:color w:val="000000" w:themeColor="text1"/>
              </w:rPr>
              <w:t>/summative</w:t>
            </w:r>
            <w:r w:rsidR="1510D591" w:rsidRPr="5D837134">
              <w:rPr>
                <w:rFonts w:ascii="Calibri" w:hAnsi="Calibri"/>
                <w:color w:val="000000" w:themeColor="text1"/>
              </w:rPr>
              <w:t xml:space="preserve"> pupil assessment).</w:t>
            </w:r>
          </w:p>
          <w:p w14:paraId="4534A369" w14:textId="5BA3281D" w:rsidR="00B6242B" w:rsidRDefault="389201E2" w:rsidP="1CCB756D">
            <w:pPr>
              <w:rPr>
                <w:b/>
                <w:bCs/>
              </w:rPr>
            </w:pPr>
            <w:r w:rsidRPr="1CCB756D">
              <w:rPr>
                <w:b/>
                <w:bCs/>
              </w:rPr>
              <w:t>English Pathway:</w:t>
            </w:r>
          </w:p>
          <w:p w14:paraId="16B5FE0A" w14:textId="138A1F4F" w:rsidR="00B6242B" w:rsidRDefault="389201E2" w:rsidP="00F46050">
            <w:pPr>
              <w:pStyle w:val="ListParagraph"/>
              <w:numPr>
                <w:ilvl w:val="0"/>
                <w:numId w:val="13"/>
              </w:numPr>
              <w:rPr>
                <w:b/>
                <w:bCs/>
              </w:rPr>
            </w:pPr>
            <w:r w:rsidRPr="1CCB756D">
              <w:t>Understanding the purposes of assessment</w:t>
            </w:r>
          </w:p>
          <w:p w14:paraId="48C73085" w14:textId="2393298D" w:rsidR="00DC17AE" w:rsidRPr="00082537" w:rsidRDefault="389201E2" w:rsidP="00F46050">
            <w:pPr>
              <w:pStyle w:val="ListParagraph"/>
              <w:numPr>
                <w:ilvl w:val="0"/>
                <w:numId w:val="13"/>
              </w:numPr>
              <w:rPr>
                <w:b/>
                <w:bCs/>
              </w:rPr>
            </w:pPr>
            <w:r w:rsidRPr="1CCB756D">
              <w:t>Progression in English</w:t>
            </w:r>
          </w:p>
        </w:tc>
        <w:tc>
          <w:tcPr>
            <w:tcW w:w="1904" w:type="dxa"/>
          </w:tcPr>
          <w:p w14:paraId="56291954" w14:textId="77777777" w:rsidR="00E20102" w:rsidRDefault="006A533E" w:rsidP="00E20102">
            <w:pPr>
              <w:rPr>
                <w:rFonts w:cstheme="minorHAnsi"/>
              </w:rPr>
            </w:pPr>
            <w:r w:rsidRPr="0078098B">
              <w:rPr>
                <w:rFonts w:cstheme="minorHAnsi"/>
                <w:b/>
                <w:bCs/>
              </w:rPr>
              <w:t>Learning:</w:t>
            </w:r>
            <w:r w:rsidRPr="006A533E">
              <w:rPr>
                <w:rFonts w:cstheme="minorHAnsi"/>
              </w:rPr>
              <w:t xml:space="preserve"> Assessment </w:t>
            </w:r>
            <w:r w:rsidR="009F0064">
              <w:rPr>
                <w:rFonts w:cstheme="minorHAnsi"/>
              </w:rPr>
              <w:t>f</w:t>
            </w:r>
            <w:r w:rsidRPr="006A533E">
              <w:rPr>
                <w:rFonts w:cstheme="minorHAnsi"/>
              </w:rPr>
              <w:t>or Learning</w:t>
            </w:r>
          </w:p>
          <w:p w14:paraId="1C9D3336" w14:textId="0F12E24F" w:rsidR="0078098B" w:rsidRPr="00E20102" w:rsidRDefault="0078098B" w:rsidP="00E20102">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063C79F6" w14:textId="77777777" w:rsidTr="1CCB756D">
        <w:tc>
          <w:tcPr>
            <w:tcW w:w="2547" w:type="dxa"/>
          </w:tcPr>
          <w:p w14:paraId="1F6BDF80" w14:textId="0AE461FB" w:rsidR="00E20102" w:rsidRPr="00E20102" w:rsidRDefault="00061E77" w:rsidP="00E20102">
            <w:pPr>
              <w:rPr>
                <w:rFonts w:cstheme="minorHAnsi"/>
                <w:b/>
                <w:bCs/>
              </w:rPr>
            </w:pPr>
            <w:r>
              <w:rPr>
                <w:rFonts w:cstheme="minorHAnsi"/>
              </w:rPr>
              <w:t xml:space="preserve">6.2 </w:t>
            </w:r>
            <w:r w:rsidR="00E20102" w:rsidRPr="00992C55">
              <w:rPr>
                <w:rFonts w:cstheme="minorHAnsi"/>
              </w:rPr>
              <w:t>Good assessment helps teachers avoid being over-influenced by potentially misleading factors, such as how busy pupils appear.</w:t>
            </w:r>
          </w:p>
        </w:tc>
        <w:tc>
          <w:tcPr>
            <w:tcW w:w="2410" w:type="dxa"/>
          </w:tcPr>
          <w:p w14:paraId="0869E701" w14:textId="3155DCC2" w:rsidR="00E20102" w:rsidRPr="005F3597" w:rsidRDefault="005B7F5E" w:rsidP="00E20102">
            <w:pPr>
              <w:rPr>
                <w:rFonts w:cstheme="minorHAnsi"/>
                <w:b/>
                <w:bCs/>
                <w:highlight w:val="red"/>
              </w:rPr>
            </w:pPr>
            <w:r w:rsidRPr="005B7F5E">
              <w:rPr>
                <w:rFonts w:cstheme="minorHAnsi"/>
                <w:b/>
                <w:bCs/>
              </w:rPr>
              <w:t>Assessment</w:t>
            </w:r>
          </w:p>
        </w:tc>
        <w:tc>
          <w:tcPr>
            <w:tcW w:w="7087" w:type="dxa"/>
          </w:tcPr>
          <w:p w14:paraId="2C06336F" w14:textId="2321E029" w:rsidR="002571F9" w:rsidRPr="002571F9" w:rsidRDefault="7C178354" w:rsidP="6276A5F7">
            <w:pPr>
              <w:rPr>
                <w:b/>
                <w:bCs/>
              </w:rPr>
            </w:pPr>
            <w:r w:rsidRPr="6276A5F7">
              <w:rPr>
                <w:b/>
                <w:bCs/>
              </w:rPr>
              <w:t>English:</w:t>
            </w:r>
            <w:r w:rsidR="782898B1" w:rsidRPr="6276A5F7">
              <w:t xml:space="preserve"> Use of high-quality questioning to assess pupils’ progress and </w:t>
            </w:r>
            <w:r w:rsidR="7D25F97B" w:rsidRPr="6276A5F7">
              <w:t>suitability/pitch of activities</w:t>
            </w:r>
          </w:p>
          <w:p w14:paraId="04EFE3D9" w14:textId="77777777" w:rsidR="002571F9" w:rsidRPr="002571F9" w:rsidRDefault="002571F9" w:rsidP="002571F9">
            <w:pPr>
              <w:rPr>
                <w:rFonts w:cstheme="minorHAnsi"/>
                <w:b/>
                <w:bCs/>
              </w:rPr>
            </w:pPr>
            <w:r w:rsidRPr="002571F9">
              <w:rPr>
                <w:rFonts w:cstheme="minorHAnsi"/>
                <w:b/>
                <w:bCs/>
              </w:rPr>
              <w:t>Mathematics:</w:t>
            </w:r>
          </w:p>
          <w:p w14:paraId="0204A9FE" w14:textId="30A0D541" w:rsidR="002571F9" w:rsidRPr="002571F9" w:rsidRDefault="002571F9" w:rsidP="5D837134">
            <w:r w:rsidRPr="5D837134">
              <w:rPr>
                <w:b/>
                <w:bCs/>
              </w:rPr>
              <w:t>Science:</w:t>
            </w:r>
            <w:r w:rsidR="5093D582" w:rsidRPr="5D837134">
              <w:rPr>
                <w:b/>
                <w:bCs/>
              </w:rPr>
              <w:t xml:space="preserve"> </w:t>
            </w:r>
            <w:r w:rsidR="5093D582" w:rsidRPr="5D837134">
              <w:t>motivate using exciting and pertinent lessons and content.  Assess through multiple means, for instance conce</w:t>
            </w:r>
            <w:r w:rsidR="2164199C" w:rsidRPr="5D837134">
              <w:t>pt maps for Earth and Space.</w:t>
            </w:r>
          </w:p>
          <w:p w14:paraId="07FA248F" w14:textId="185AF6A2" w:rsidR="002571F9" w:rsidRPr="002571F9" w:rsidRDefault="002571F9" w:rsidP="2A775EDB">
            <w:r w:rsidRPr="2A775EDB">
              <w:rPr>
                <w:b/>
                <w:bCs/>
              </w:rPr>
              <w:t>Art:</w:t>
            </w:r>
            <w:r w:rsidR="2D3393B7" w:rsidRPr="2A775EDB">
              <w:rPr>
                <w:b/>
                <w:bCs/>
              </w:rPr>
              <w:t xml:space="preserve"> </w:t>
            </w:r>
            <w:r w:rsidR="2D3393B7" w:rsidRPr="2A775EDB">
              <w:t>assessment in art is ongoing and supported by careful documentation</w:t>
            </w:r>
          </w:p>
          <w:p w14:paraId="225926AB" w14:textId="7F51B04C" w:rsidR="002571F9" w:rsidRDefault="002571F9" w:rsidP="002571F9">
            <w:pPr>
              <w:rPr>
                <w:rFonts w:cstheme="minorHAnsi"/>
                <w:b/>
                <w:bCs/>
              </w:rPr>
            </w:pPr>
            <w:r w:rsidRPr="002571F9">
              <w:rPr>
                <w:rFonts w:cstheme="minorHAnsi"/>
                <w:b/>
                <w:bCs/>
              </w:rPr>
              <w:t>Computing:</w:t>
            </w:r>
          </w:p>
          <w:p w14:paraId="7BE54187" w14:textId="3C95D277" w:rsidR="004D146B" w:rsidRPr="002571F9" w:rsidRDefault="004D146B" w:rsidP="002571F9">
            <w:pPr>
              <w:rPr>
                <w:rFonts w:cstheme="minorHAnsi"/>
                <w:b/>
                <w:bCs/>
              </w:rPr>
            </w:pPr>
            <w:r w:rsidRPr="00755559">
              <w:rPr>
                <w:rFonts w:eastAsiaTheme="minorHAnsi" w:cstheme="minorHAnsi"/>
                <w:b/>
              </w:rPr>
              <w:t>Design and Technology:</w:t>
            </w:r>
          </w:p>
          <w:p w14:paraId="512D38BD" w14:textId="76951B20"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Enquiry process group work enabling all to participate.</w:t>
            </w:r>
          </w:p>
          <w:p w14:paraId="4EE69851" w14:textId="77777777" w:rsidR="002571F9" w:rsidRPr="002571F9" w:rsidRDefault="002571F9" w:rsidP="002571F9">
            <w:pPr>
              <w:rPr>
                <w:rFonts w:cstheme="minorHAnsi"/>
                <w:b/>
                <w:bCs/>
              </w:rPr>
            </w:pPr>
            <w:r w:rsidRPr="002571F9">
              <w:rPr>
                <w:rFonts w:cstheme="minorHAnsi"/>
                <w:b/>
                <w:bCs/>
              </w:rPr>
              <w:t>Modern Languages:</w:t>
            </w:r>
          </w:p>
          <w:p w14:paraId="7F6E41ED" w14:textId="75396834" w:rsidR="002571F9" w:rsidRPr="002571F9" w:rsidRDefault="002571F9" w:rsidP="0E2FDD75">
            <w:r w:rsidRPr="0E2FDD75">
              <w:rPr>
                <w:b/>
                <w:bCs/>
              </w:rPr>
              <w:t>Music:</w:t>
            </w:r>
            <w:r w:rsidR="3E3A088B" w:rsidRPr="0E2FDD75">
              <w:rPr>
                <w:b/>
                <w:bCs/>
              </w:rPr>
              <w:t xml:space="preserve"> </w:t>
            </w:r>
            <w:r w:rsidR="3E3A088B" w:rsidRPr="0E2FDD75">
              <w:t>Involve the children in the assessment process and refinement and practice of ideas and concepts.  Draw on AfL principles.</w:t>
            </w:r>
          </w:p>
          <w:p w14:paraId="6BEDEA62" w14:textId="19B5A707" w:rsidR="00B6242B" w:rsidRDefault="002571F9" w:rsidP="5D837134">
            <w:pPr>
              <w:rPr>
                <w:b/>
                <w:bCs/>
              </w:rPr>
            </w:pPr>
            <w:r w:rsidRPr="5D837134">
              <w:rPr>
                <w:b/>
                <w:bCs/>
              </w:rPr>
              <w:t>PE:</w:t>
            </w:r>
            <w:r w:rsidR="7AFD9C57" w:rsidRPr="5D837134">
              <w:rPr>
                <w:b/>
                <w:bCs/>
              </w:rPr>
              <w:t xml:space="preserve"> </w:t>
            </w:r>
            <w:r w:rsidR="7AFD9C57" w:rsidRPr="5D837134">
              <w:t>Engaging pupils as well as the teachers in the assessment process (e.g. peer assessment).</w:t>
            </w:r>
          </w:p>
          <w:p w14:paraId="463D1425" w14:textId="17ADD32A" w:rsidR="00B6242B" w:rsidRDefault="7E9274ED" w:rsidP="1CCB756D">
            <w:pPr>
              <w:rPr>
                <w:b/>
                <w:bCs/>
              </w:rPr>
            </w:pPr>
            <w:r w:rsidRPr="1CCB756D">
              <w:rPr>
                <w:b/>
                <w:bCs/>
              </w:rPr>
              <w:t>English Pathway:</w:t>
            </w:r>
          </w:p>
          <w:p w14:paraId="7C83DC26" w14:textId="32ADC12E" w:rsidR="00B6242B" w:rsidRDefault="7E9274ED" w:rsidP="00F46050">
            <w:pPr>
              <w:pStyle w:val="ListParagraph"/>
              <w:numPr>
                <w:ilvl w:val="0"/>
                <w:numId w:val="12"/>
              </w:numPr>
            </w:pPr>
            <w:r w:rsidRPr="1CCB756D">
              <w:t>Understanding the purposes of assessment</w:t>
            </w:r>
          </w:p>
          <w:p w14:paraId="61CFB900" w14:textId="039B8B05" w:rsidR="00E20102" w:rsidRPr="00082537" w:rsidRDefault="7E9274ED" w:rsidP="00F46050">
            <w:pPr>
              <w:pStyle w:val="ListParagraph"/>
              <w:numPr>
                <w:ilvl w:val="0"/>
                <w:numId w:val="12"/>
              </w:numPr>
            </w:pPr>
            <w:r w:rsidRPr="1CCB756D">
              <w:t>Progression in English</w:t>
            </w:r>
          </w:p>
        </w:tc>
        <w:tc>
          <w:tcPr>
            <w:tcW w:w="1904" w:type="dxa"/>
          </w:tcPr>
          <w:p w14:paraId="67A41196" w14:textId="77777777" w:rsidR="0078098B" w:rsidRDefault="0078098B" w:rsidP="0078098B">
            <w:pPr>
              <w:rPr>
                <w:rFonts w:cstheme="minorHAnsi"/>
              </w:rPr>
            </w:pPr>
            <w:r w:rsidRPr="0078098B">
              <w:rPr>
                <w:rFonts w:cstheme="minorHAnsi"/>
                <w:b/>
                <w:bCs/>
              </w:rPr>
              <w:t>Learning:</w:t>
            </w:r>
            <w:r w:rsidRPr="006A533E">
              <w:rPr>
                <w:rFonts w:cstheme="minorHAnsi"/>
              </w:rPr>
              <w:t xml:space="preserve"> Assessment </w:t>
            </w:r>
            <w:r>
              <w:rPr>
                <w:rFonts w:cstheme="minorHAnsi"/>
              </w:rPr>
              <w:t>f</w:t>
            </w:r>
            <w:r w:rsidRPr="006A533E">
              <w:rPr>
                <w:rFonts w:cstheme="minorHAnsi"/>
              </w:rPr>
              <w:t>or Learning</w:t>
            </w:r>
          </w:p>
          <w:p w14:paraId="78F91235" w14:textId="1C439351"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0B2DC991" w14:textId="77777777" w:rsidTr="1CCB756D">
        <w:tc>
          <w:tcPr>
            <w:tcW w:w="2547" w:type="dxa"/>
          </w:tcPr>
          <w:p w14:paraId="591F8BD6" w14:textId="6F63DEF1" w:rsidR="00E20102" w:rsidRPr="00E20102" w:rsidRDefault="00061E77" w:rsidP="00E20102">
            <w:pPr>
              <w:rPr>
                <w:rFonts w:cstheme="minorHAnsi"/>
                <w:b/>
                <w:bCs/>
              </w:rPr>
            </w:pPr>
            <w:r>
              <w:rPr>
                <w:rFonts w:cstheme="minorHAnsi"/>
              </w:rPr>
              <w:t xml:space="preserve">6.3 </w:t>
            </w:r>
            <w:r w:rsidR="00E20102" w:rsidRPr="00992C55">
              <w:rPr>
                <w:rFonts w:cstheme="minorHAnsi"/>
              </w:rPr>
              <w:t>Before using any assessment, teachers should be clear about the decision it will be used to support and be able to justify its use.</w:t>
            </w:r>
          </w:p>
        </w:tc>
        <w:tc>
          <w:tcPr>
            <w:tcW w:w="2410" w:type="dxa"/>
          </w:tcPr>
          <w:p w14:paraId="0312CDFA" w14:textId="77777777" w:rsidR="005B7F5E" w:rsidRDefault="005B7F5E" w:rsidP="6276A5F7">
            <w:pPr>
              <w:rPr>
                <w:b/>
                <w:bCs/>
              </w:rPr>
            </w:pPr>
            <w:r w:rsidRPr="005B7F5E">
              <w:rPr>
                <w:rFonts w:cstheme="minorHAnsi"/>
                <w:b/>
                <w:bCs/>
              </w:rPr>
              <w:t>Assessment</w:t>
            </w:r>
            <w:r w:rsidRPr="6276A5F7">
              <w:rPr>
                <w:b/>
                <w:bCs/>
              </w:rPr>
              <w:t xml:space="preserve"> </w:t>
            </w:r>
          </w:p>
          <w:p w14:paraId="2A4476CC" w14:textId="78F8FD1A" w:rsidR="00E20102" w:rsidRPr="005F3597" w:rsidRDefault="2B6E4220" w:rsidP="6276A5F7">
            <w:pPr>
              <w:rPr>
                <w:b/>
                <w:bCs/>
              </w:rPr>
            </w:pPr>
            <w:r w:rsidRPr="6276A5F7">
              <w:rPr>
                <w:b/>
                <w:bCs/>
              </w:rPr>
              <w:t>Curriculum design</w:t>
            </w:r>
          </w:p>
        </w:tc>
        <w:tc>
          <w:tcPr>
            <w:tcW w:w="7087" w:type="dxa"/>
          </w:tcPr>
          <w:p w14:paraId="1EE77ADD" w14:textId="3954F56D" w:rsidR="002571F9" w:rsidRPr="002571F9" w:rsidRDefault="7C178354" w:rsidP="6276A5F7">
            <w:pPr>
              <w:rPr>
                <w:b/>
                <w:bCs/>
              </w:rPr>
            </w:pPr>
            <w:r w:rsidRPr="6276A5F7">
              <w:rPr>
                <w:b/>
                <w:bCs/>
              </w:rPr>
              <w:t>English:</w:t>
            </w:r>
            <w:r w:rsidR="6CA8E17A" w:rsidRPr="6276A5F7">
              <w:rPr>
                <w:b/>
                <w:bCs/>
              </w:rPr>
              <w:t xml:space="preserve"> </w:t>
            </w:r>
            <w:r w:rsidR="0759DF6A" w:rsidRPr="6276A5F7">
              <w:t>Reading assessment t</w:t>
            </w:r>
            <w:r w:rsidR="6CA8E17A" w:rsidRPr="6276A5F7">
              <w:rPr>
                <w:rFonts w:ascii="Calibri" w:hAnsi="Calibri"/>
                <w:color w:val="000000" w:themeColor="text1"/>
              </w:rPr>
              <w:t>ask: providing reading materials which match pupils' interests, abilities and cognitive understanding</w:t>
            </w:r>
          </w:p>
          <w:p w14:paraId="31613811" w14:textId="77777777" w:rsidR="002571F9" w:rsidRPr="002571F9" w:rsidRDefault="002571F9" w:rsidP="002571F9">
            <w:pPr>
              <w:rPr>
                <w:rFonts w:cstheme="minorHAnsi"/>
                <w:b/>
                <w:bCs/>
              </w:rPr>
            </w:pPr>
            <w:r w:rsidRPr="002571F9">
              <w:rPr>
                <w:rFonts w:cstheme="minorHAnsi"/>
                <w:b/>
                <w:bCs/>
              </w:rPr>
              <w:t>Mathematics:</w:t>
            </w:r>
          </w:p>
          <w:p w14:paraId="79B0BE76" w14:textId="20C3C0A8" w:rsidR="002571F9" w:rsidRPr="002571F9" w:rsidRDefault="002571F9" w:rsidP="002571F9">
            <w:pPr>
              <w:rPr>
                <w:rFonts w:cstheme="minorHAnsi"/>
                <w:b/>
                <w:bCs/>
              </w:rPr>
            </w:pPr>
            <w:r w:rsidRPr="002571F9">
              <w:rPr>
                <w:rFonts w:cstheme="minorHAnsi"/>
                <w:b/>
                <w:bCs/>
              </w:rPr>
              <w:t>Science:</w:t>
            </w:r>
            <w:r w:rsidR="00DC17AE" w:rsidRPr="00DC17AE">
              <w:rPr>
                <w:rFonts w:ascii="Calibri" w:hAnsi="Calibri"/>
                <w:color w:val="000000"/>
              </w:rPr>
              <w:t xml:space="preserve"> </w:t>
            </w:r>
            <w:r w:rsidR="00DC17AE" w:rsidRPr="001B4018">
              <w:rPr>
                <w:rFonts w:ascii="Calibri" w:hAnsi="Calibri"/>
                <w:color w:val="000000"/>
              </w:rPr>
              <w:t>Ass</w:t>
            </w:r>
            <w:r w:rsidR="00DC17AE" w:rsidRPr="00DC17AE">
              <w:rPr>
                <w:rFonts w:ascii="Calibri" w:hAnsi="Calibri"/>
                <w:color w:val="000000"/>
              </w:rPr>
              <w:t>essing understanding through questioning; addressing misconceptions, checking understanding; use of concept maps</w:t>
            </w:r>
          </w:p>
          <w:p w14:paraId="0C87B05A" w14:textId="73B9F3C7" w:rsidR="002571F9" w:rsidRPr="002571F9" w:rsidRDefault="002571F9" w:rsidP="2A775EDB">
            <w:pPr>
              <w:rPr>
                <w:b/>
                <w:bCs/>
              </w:rPr>
            </w:pPr>
            <w:r w:rsidRPr="2A775EDB">
              <w:rPr>
                <w:b/>
                <w:bCs/>
              </w:rPr>
              <w:t>Art:</w:t>
            </w:r>
            <w:r w:rsidR="3160F642" w:rsidRPr="2A775EDB">
              <w:rPr>
                <w:b/>
                <w:bCs/>
              </w:rPr>
              <w:t xml:space="preserve"> </w:t>
            </w:r>
            <w:r w:rsidR="3160F642" w:rsidRPr="2A775EDB">
              <w:t>assessment should be linked to learning intentions</w:t>
            </w:r>
          </w:p>
          <w:p w14:paraId="4C852D5C" w14:textId="7BFF4AC5" w:rsidR="002571F9" w:rsidRDefault="002571F9" w:rsidP="002571F9">
            <w:pPr>
              <w:rPr>
                <w:rFonts w:cstheme="minorHAnsi"/>
                <w:b/>
                <w:bCs/>
              </w:rPr>
            </w:pPr>
            <w:r w:rsidRPr="002571F9">
              <w:rPr>
                <w:rFonts w:cstheme="minorHAnsi"/>
                <w:b/>
                <w:bCs/>
              </w:rPr>
              <w:t>Computing:</w:t>
            </w:r>
          </w:p>
          <w:p w14:paraId="0BE4673F" w14:textId="7886EA63" w:rsidR="004D146B" w:rsidRPr="002571F9" w:rsidRDefault="004D146B" w:rsidP="002571F9">
            <w:pPr>
              <w:rPr>
                <w:rFonts w:cstheme="minorHAnsi"/>
                <w:b/>
                <w:bCs/>
              </w:rPr>
            </w:pPr>
            <w:r w:rsidRPr="00755559">
              <w:rPr>
                <w:rFonts w:eastAsiaTheme="minorHAnsi" w:cstheme="minorHAnsi"/>
                <w:b/>
              </w:rPr>
              <w:t>Design and Technology:</w:t>
            </w:r>
          </w:p>
          <w:p w14:paraId="2C29F2E5" w14:textId="16BB082D"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Use of questioning to assess pupils understanding and reveal ethno-knowledge.</w:t>
            </w:r>
            <w:r w:rsidR="00D82B84">
              <w:rPr>
                <w:rFonts w:cstheme="minorHAnsi"/>
                <w:b/>
                <w:bCs/>
              </w:rPr>
              <w:t xml:space="preserve"> </w:t>
            </w:r>
          </w:p>
          <w:p w14:paraId="6058182D" w14:textId="77777777" w:rsidR="002571F9" w:rsidRPr="002571F9" w:rsidRDefault="002571F9" w:rsidP="002571F9">
            <w:pPr>
              <w:rPr>
                <w:rFonts w:cstheme="minorHAnsi"/>
                <w:b/>
                <w:bCs/>
              </w:rPr>
            </w:pPr>
            <w:r w:rsidRPr="002571F9">
              <w:rPr>
                <w:rFonts w:cstheme="minorHAnsi"/>
                <w:b/>
                <w:bCs/>
              </w:rPr>
              <w:t>Modern Languages:</w:t>
            </w:r>
          </w:p>
          <w:p w14:paraId="2EA46026" w14:textId="77268880" w:rsidR="002571F9" w:rsidRPr="002571F9" w:rsidRDefault="002571F9" w:rsidP="0E2FDD75">
            <w:r w:rsidRPr="0E2FDD75">
              <w:rPr>
                <w:b/>
                <w:bCs/>
              </w:rPr>
              <w:t>Music:</w:t>
            </w:r>
            <w:r w:rsidR="05694E82" w:rsidRPr="0E2FDD75">
              <w:rPr>
                <w:b/>
                <w:bCs/>
              </w:rPr>
              <w:t xml:space="preserve"> </w:t>
            </w:r>
            <w:r w:rsidR="05694E82" w:rsidRPr="0E2FDD75">
              <w:t xml:space="preserve"> Link assessment to short and medium term planning</w:t>
            </w:r>
          </w:p>
          <w:p w14:paraId="53B7EE49" w14:textId="0E2B97FB" w:rsidR="00B6242B" w:rsidRDefault="002571F9" w:rsidP="5D837134">
            <w:pPr>
              <w:rPr>
                <w:rFonts w:ascii="Calibri" w:hAnsi="Calibri"/>
                <w:color w:val="000000" w:themeColor="text1"/>
              </w:rPr>
            </w:pPr>
            <w:r w:rsidRPr="1CCB756D">
              <w:rPr>
                <w:b/>
                <w:bCs/>
              </w:rPr>
              <w:t>PE:</w:t>
            </w:r>
            <w:r w:rsidR="67707C31" w:rsidRPr="1CCB756D">
              <w:rPr>
                <w:b/>
                <w:bCs/>
              </w:rPr>
              <w:t xml:space="preserve"> </w:t>
            </w:r>
            <w:r w:rsidR="4C06CEAE" w:rsidRPr="1CCB756D">
              <w:t xml:space="preserve">Assessment </w:t>
            </w:r>
            <w:r w:rsidR="4BA2269C" w:rsidRPr="1CCB756D">
              <w:t xml:space="preserve">in PE </w:t>
            </w:r>
            <w:r w:rsidR="4C06CEAE" w:rsidRPr="1CCB756D">
              <w:t>is always linked to the</w:t>
            </w:r>
            <w:r w:rsidR="05A08F49" w:rsidRPr="1CCB756D">
              <w:t xml:space="preserve"> </w:t>
            </w:r>
            <w:r w:rsidR="564C9BD5" w:rsidRPr="1CCB756D">
              <w:t xml:space="preserve">lesson </w:t>
            </w:r>
            <w:r w:rsidR="4C06CEAE" w:rsidRPr="1CCB756D">
              <w:t>objectives</w:t>
            </w:r>
            <w:r w:rsidR="11C7E6F8" w:rsidRPr="1CCB756D">
              <w:t>.</w:t>
            </w:r>
          </w:p>
          <w:p w14:paraId="41EE49BC" w14:textId="001EA4FC" w:rsidR="00B6242B" w:rsidRDefault="0A7E5750" w:rsidP="1CCB756D">
            <w:pPr>
              <w:rPr>
                <w:b/>
                <w:bCs/>
              </w:rPr>
            </w:pPr>
            <w:r w:rsidRPr="1CCB756D">
              <w:rPr>
                <w:b/>
                <w:bCs/>
              </w:rPr>
              <w:t>English Pathway:</w:t>
            </w:r>
          </w:p>
          <w:p w14:paraId="4B322F13" w14:textId="138A1F4F" w:rsidR="00B6242B" w:rsidRDefault="0A7E5750" w:rsidP="00F46050">
            <w:pPr>
              <w:pStyle w:val="ListParagraph"/>
              <w:numPr>
                <w:ilvl w:val="0"/>
                <w:numId w:val="13"/>
              </w:numPr>
              <w:rPr>
                <w:b/>
                <w:bCs/>
              </w:rPr>
            </w:pPr>
            <w:r w:rsidRPr="1CCB756D">
              <w:t>Understanding the purposes of assessment</w:t>
            </w:r>
          </w:p>
          <w:p w14:paraId="1F8E32B9" w14:textId="3807538A" w:rsidR="00DC17AE" w:rsidRPr="00082537" w:rsidRDefault="0A7E5750" w:rsidP="00F46050">
            <w:pPr>
              <w:pStyle w:val="ListParagraph"/>
              <w:numPr>
                <w:ilvl w:val="0"/>
                <w:numId w:val="13"/>
              </w:numPr>
              <w:rPr>
                <w:b/>
                <w:bCs/>
              </w:rPr>
            </w:pPr>
            <w:r w:rsidRPr="1CCB756D">
              <w:t>Progression in English</w:t>
            </w:r>
            <w:r w:rsidRPr="1CCB756D">
              <w:rPr>
                <w:b/>
                <w:bCs/>
              </w:rPr>
              <w:t xml:space="preserve"> </w:t>
            </w:r>
          </w:p>
        </w:tc>
        <w:tc>
          <w:tcPr>
            <w:tcW w:w="1904" w:type="dxa"/>
          </w:tcPr>
          <w:p w14:paraId="4D235AEC" w14:textId="77777777" w:rsidR="0078098B" w:rsidRDefault="0078098B" w:rsidP="0078098B">
            <w:pPr>
              <w:rPr>
                <w:rFonts w:cstheme="minorHAnsi"/>
              </w:rPr>
            </w:pPr>
            <w:r w:rsidRPr="0078098B">
              <w:rPr>
                <w:rFonts w:cstheme="minorHAnsi"/>
                <w:b/>
                <w:bCs/>
              </w:rPr>
              <w:t>Learning:</w:t>
            </w:r>
            <w:r w:rsidRPr="006A533E">
              <w:rPr>
                <w:rFonts w:cstheme="minorHAnsi"/>
              </w:rPr>
              <w:t xml:space="preserve"> Assessment </w:t>
            </w:r>
            <w:r>
              <w:rPr>
                <w:rFonts w:cstheme="minorHAnsi"/>
              </w:rPr>
              <w:t>f</w:t>
            </w:r>
            <w:r w:rsidRPr="006A533E">
              <w:rPr>
                <w:rFonts w:cstheme="minorHAnsi"/>
              </w:rPr>
              <w:t>or Learning</w:t>
            </w:r>
          </w:p>
          <w:p w14:paraId="2D3CA90B" w14:textId="606400A6"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47393F11" w14:textId="77777777" w:rsidTr="1CCB756D">
        <w:tc>
          <w:tcPr>
            <w:tcW w:w="2547" w:type="dxa"/>
          </w:tcPr>
          <w:p w14:paraId="769A667C" w14:textId="49AC6BF2" w:rsidR="00E20102" w:rsidRPr="00E20102" w:rsidRDefault="00061E77" w:rsidP="00E20102">
            <w:pPr>
              <w:rPr>
                <w:rFonts w:cstheme="minorHAnsi"/>
                <w:b/>
                <w:bCs/>
              </w:rPr>
            </w:pPr>
            <w:r>
              <w:rPr>
                <w:rFonts w:cstheme="minorHAnsi"/>
              </w:rPr>
              <w:t xml:space="preserve">6.4 </w:t>
            </w:r>
            <w:r w:rsidR="00E20102" w:rsidRPr="00992C55">
              <w:rPr>
                <w:rFonts w:cstheme="minorHAnsi"/>
              </w:rPr>
              <w:t>To be of value, teachers use information from assessments to inform the decisions they make; in turn, pupils must be able to act on feedback for it to have an effect.</w:t>
            </w:r>
          </w:p>
        </w:tc>
        <w:tc>
          <w:tcPr>
            <w:tcW w:w="2410" w:type="dxa"/>
          </w:tcPr>
          <w:p w14:paraId="1C5AA6B3" w14:textId="3171C006" w:rsidR="00E20102" w:rsidRPr="005F3597" w:rsidRDefault="005B7F5E" w:rsidP="00E20102">
            <w:pPr>
              <w:rPr>
                <w:rFonts w:cstheme="minorHAnsi"/>
                <w:b/>
                <w:bCs/>
                <w:highlight w:val="red"/>
              </w:rPr>
            </w:pPr>
            <w:r w:rsidRPr="005B7F5E">
              <w:rPr>
                <w:rFonts w:cstheme="minorHAnsi"/>
                <w:b/>
                <w:bCs/>
              </w:rPr>
              <w:t>Assessment</w:t>
            </w:r>
          </w:p>
        </w:tc>
        <w:tc>
          <w:tcPr>
            <w:tcW w:w="7087" w:type="dxa"/>
          </w:tcPr>
          <w:p w14:paraId="3DC53836" w14:textId="4BE05E1E" w:rsidR="7C178354" w:rsidRDefault="7C178354" w:rsidP="6276A5F7">
            <w:pPr>
              <w:rPr>
                <w:b/>
                <w:bCs/>
              </w:rPr>
            </w:pPr>
            <w:r w:rsidRPr="6276A5F7">
              <w:rPr>
                <w:b/>
                <w:bCs/>
              </w:rPr>
              <w:t>English:</w:t>
            </w:r>
            <w:r w:rsidR="7BC5B1B7" w:rsidRPr="6276A5F7">
              <w:rPr>
                <w:b/>
                <w:bCs/>
              </w:rPr>
              <w:t xml:space="preserve"> </w:t>
            </w:r>
            <w:r w:rsidR="2AE0DEEA" w:rsidRPr="6276A5F7">
              <w:t>Written and oral feedback to pupils during lessons; providing time in lessons for pupils to engage with feedback</w:t>
            </w:r>
          </w:p>
          <w:p w14:paraId="341707E1" w14:textId="49517928" w:rsidR="002571F9" w:rsidRPr="002571F9" w:rsidRDefault="002571F9" w:rsidP="002571F9">
            <w:pPr>
              <w:rPr>
                <w:rFonts w:cstheme="minorHAnsi"/>
                <w:b/>
                <w:bCs/>
              </w:rPr>
            </w:pPr>
            <w:r w:rsidRPr="002571F9">
              <w:rPr>
                <w:rFonts w:cstheme="minorHAnsi"/>
                <w:b/>
                <w:bCs/>
              </w:rPr>
              <w:t>Mathematics:</w:t>
            </w:r>
            <w:r w:rsidR="00DC17AE">
              <w:rPr>
                <w:rFonts w:cstheme="minorHAnsi"/>
                <w:b/>
                <w:bCs/>
              </w:rPr>
              <w:t xml:space="preserve"> </w:t>
            </w:r>
            <w:r w:rsidR="00DC17AE" w:rsidRPr="00DC17AE">
              <w:rPr>
                <w:rFonts w:ascii="Calibri" w:hAnsi="Calibri"/>
                <w:color w:val="000000"/>
              </w:rPr>
              <w:t>Exploring pupils' attainments in SATs tests, effective questioning for higher order thinking in maths</w:t>
            </w:r>
          </w:p>
          <w:p w14:paraId="72960738" w14:textId="307D3FA1" w:rsidR="002571F9" w:rsidRPr="002571F9" w:rsidRDefault="002571F9" w:rsidP="5D837134">
            <w:pPr>
              <w:rPr>
                <w:b/>
                <w:bCs/>
              </w:rPr>
            </w:pPr>
            <w:r w:rsidRPr="5D837134">
              <w:rPr>
                <w:b/>
                <w:bCs/>
              </w:rPr>
              <w:t>Science:</w:t>
            </w:r>
            <w:r w:rsidR="364CDE7F" w:rsidRPr="5D837134">
              <w:rPr>
                <w:b/>
                <w:bCs/>
              </w:rPr>
              <w:t xml:space="preserve"> </w:t>
            </w:r>
            <w:r w:rsidR="364CDE7F" w:rsidRPr="5D837134">
              <w:t>written and oral feedback – in particular for peer teaching.</w:t>
            </w:r>
          </w:p>
          <w:p w14:paraId="009FF04D" w14:textId="0ADF499B" w:rsidR="002571F9" w:rsidRPr="002571F9" w:rsidRDefault="002571F9" w:rsidP="2A775EDB">
            <w:pPr>
              <w:rPr>
                <w:b/>
                <w:bCs/>
              </w:rPr>
            </w:pPr>
            <w:r w:rsidRPr="2A775EDB">
              <w:rPr>
                <w:b/>
                <w:bCs/>
              </w:rPr>
              <w:t>Art:</w:t>
            </w:r>
            <w:r w:rsidR="4ED41BEA" w:rsidRPr="2A775EDB">
              <w:rPr>
                <w:b/>
                <w:bCs/>
              </w:rPr>
              <w:t xml:space="preserve"> </w:t>
            </w:r>
            <w:r w:rsidR="4ED41BEA" w:rsidRPr="2A775EDB">
              <w:t>dispel myth that ‘you are either good or not good at art’ - pupils need to know how to improve through teacher, peer and self-evaluation</w:t>
            </w:r>
          </w:p>
          <w:p w14:paraId="12D25E51" w14:textId="59450796" w:rsidR="002571F9" w:rsidRDefault="002571F9" w:rsidP="002571F9">
            <w:pPr>
              <w:rPr>
                <w:rFonts w:cstheme="minorHAnsi"/>
                <w:b/>
                <w:bCs/>
              </w:rPr>
            </w:pPr>
            <w:r w:rsidRPr="002571F9">
              <w:rPr>
                <w:rFonts w:cstheme="minorHAnsi"/>
                <w:b/>
                <w:bCs/>
              </w:rPr>
              <w:t>Computing:</w:t>
            </w:r>
          </w:p>
          <w:p w14:paraId="4840E780" w14:textId="3E7ED127" w:rsidR="004D146B" w:rsidRPr="002571F9" w:rsidRDefault="004D146B" w:rsidP="002571F9">
            <w:pPr>
              <w:rPr>
                <w:rFonts w:cstheme="minorHAnsi"/>
                <w:b/>
                <w:bCs/>
              </w:rPr>
            </w:pPr>
            <w:r w:rsidRPr="00755559">
              <w:rPr>
                <w:rFonts w:eastAsiaTheme="minorHAnsi" w:cstheme="minorHAnsi"/>
                <w:b/>
              </w:rPr>
              <w:t>Design and Technology:</w:t>
            </w:r>
          </w:p>
          <w:p w14:paraId="2B790093" w14:textId="77777777" w:rsidR="002571F9" w:rsidRPr="002571F9" w:rsidRDefault="002571F9" w:rsidP="002571F9">
            <w:pPr>
              <w:rPr>
                <w:rFonts w:cstheme="minorHAnsi"/>
                <w:b/>
                <w:bCs/>
              </w:rPr>
            </w:pPr>
            <w:r w:rsidRPr="002571F9">
              <w:rPr>
                <w:rFonts w:cstheme="minorHAnsi"/>
                <w:b/>
                <w:bCs/>
              </w:rPr>
              <w:t>Humanities:</w:t>
            </w:r>
          </w:p>
          <w:p w14:paraId="5C17E0C1" w14:textId="77777777" w:rsidR="002571F9" w:rsidRPr="002571F9" w:rsidRDefault="002571F9" w:rsidP="002571F9">
            <w:pPr>
              <w:rPr>
                <w:rFonts w:cstheme="minorHAnsi"/>
                <w:b/>
                <w:bCs/>
              </w:rPr>
            </w:pPr>
            <w:r w:rsidRPr="002571F9">
              <w:rPr>
                <w:rFonts w:cstheme="minorHAnsi"/>
                <w:b/>
                <w:bCs/>
              </w:rPr>
              <w:t>Modern Languages:</w:t>
            </w:r>
          </w:p>
          <w:p w14:paraId="1B162A0A" w14:textId="6C457863" w:rsidR="002571F9" w:rsidRPr="002571F9" w:rsidRDefault="002571F9" w:rsidP="0E2FDD75">
            <w:r w:rsidRPr="0E2FDD75">
              <w:rPr>
                <w:b/>
                <w:bCs/>
              </w:rPr>
              <w:t>Music:</w:t>
            </w:r>
            <w:r w:rsidR="3B83D2EE" w:rsidRPr="0E2FDD75">
              <w:rPr>
                <w:b/>
                <w:bCs/>
              </w:rPr>
              <w:t xml:space="preserve"> </w:t>
            </w:r>
            <w:r w:rsidR="3B83D2EE" w:rsidRPr="0E2FDD75">
              <w:t xml:space="preserve">Encourage the children to talk about their own work and achievements in practicalwork.  </w:t>
            </w:r>
          </w:p>
          <w:p w14:paraId="0F77EBC0" w14:textId="2D7DEDD1" w:rsidR="00B6242B" w:rsidRDefault="002571F9" w:rsidP="5D837134">
            <w:r w:rsidRPr="1CCB756D">
              <w:rPr>
                <w:b/>
                <w:bCs/>
              </w:rPr>
              <w:t>PE:</w:t>
            </w:r>
            <w:r w:rsidR="1A496881" w:rsidRPr="1CCB756D">
              <w:rPr>
                <w:b/>
                <w:bCs/>
              </w:rPr>
              <w:t xml:space="preserve"> </w:t>
            </w:r>
            <w:r w:rsidR="09B34028" w:rsidRPr="1CCB756D">
              <w:t>Written and oral feedback (</w:t>
            </w:r>
            <w:r w:rsidR="6709D643" w:rsidRPr="1CCB756D">
              <w:t xml:space="preserve">positive </w:t>
            </w:r>
            <w:r w:rsidR="33491DFF" w:rsidRPr="1CCB756D">
              <w:t xml:space="preserve">&amp; </w:t>
            </w:r>
            <w:r w:rsidR="6709D643" w:rsidRPr="1CCB756D">
              <w:t>specific/corrective</w:t>
            </w:r>
            <w:r w:rsidR="01C12890" w:rsidRPr="1CCB756D">
              <w:t>)</w:t>
            </w:r>
            <w:r w:rsidR="6709D643" w:rsidRPr="1CCB756D">
              <w:t xml:space="preserve"> </w:t>
            </w:r>
            <w:r w:rsidR="46987B48" w:rsidRPr="1CCB756D">
              <w:t xml:space="preserve">to </w:t>
            </w:r>
            <w:r w:rsidR="3B06990A" w:rsidRPr="1CCB756D">
              <w:t>pupils</w:t>
            </w:r>
            <w:r w:rsidR="7975C5DF" w:rsidRPr="1CCB756D">
              <w:t xml:space="preserve"> d</w:t>
            </w:r>
            <w:r w:rsidR="3B06990A" w:rsidRPr="1CCB756D">
              <w:t xml:space="preserve">uring lessons and providing time for them to </w:t>
            </w:r>
            <w:r w:rsidR="31B90C98" w:rsidRPr="1CCB756D">
              <w:t>act on the feedback given.</w:t>
            </w:r>
          </w:p>
          <w:p w14:paraId="677636EA" w14:textId="001EA4FC" w:rsidR="00B6242B" w:rsidRPr="002571F9" w:rsidRDefault="5AA71948" w:rsidP="1CCB756D">
            <w:pPr>
              <w:rPr>
                <w:b/>
                <w:bCs/>
              </w:rPr>
            </w:pPr>
            <w:r w:rsidRPr="1CCB756D">
              <w:rPr>
                <w:b/>
                <w:bCs/>
              </w:rPr>
              <w:t>English Pathway:</w:t>
            </w:r>
          </w:p>
          <w:p w14:paraId="6757A944" w14:textId="138A1F4F" w:rsidR="00B6242B" w:rsidRPr="002571F9" w:rsidRDefault="5AA71948" w:rsidP="00F46050">
            <w:pPr>
              <w:pStyle w:val="ListParagraph"/>
              <w:numPr>
                <w:ilvl w:val="0"/>
                <w:numId w:val="13"/>
              </w:numPr>
              <w:rPr>
                <w:b/>
                <w:bCs/>
              </w:rPr>
            </w:pPr>
            <w:r w:rsidRPr="1CCB756D">
              <w:t>Understanding the purposes of assessment</w:t>
            </w:r>
          </w:p>
          <w:p w14:paraId="5CB9DA0C" w14:textId="5478A540" w:rsidR="00E20102" w:rsidRPr="00082537" w:rsidRDefault="5AA71948" w:rsidP="00F46050">
            <w:pPr>
              <w:pStyle w:val="ListParagraph"/>
              <w:numPr>
                <w:ilvl w:val="0"/>
                <w:numId w:val="13"/>
              </w:numPr>
              <w:rPr>
                <w:b/>
                <w:bCs/>
              </w:rPr>
            </w:pPr>
            <w:r w:rsidRPr="1CCB756D">
              <w:t>Progression in English</w:t>
            </w:r>
            <w:r w:rsidRPr="1CCB756D">
              <w:rPr>
                <w:b/>
                <w:bCs/>
              </w:rPr>
              <w:t xml:space="preserve"> </w:t>
            </w:r>
          </w:p>
        </w:tc>
        <w:tc>
          <w:tcPr>
            <w:tcW w:w="1904" w:type="dxa"/>
          </w:tcPr>
          <w:p w14:paraId="26952200" w14:textId="77777777" w:rsidR="0078098B" w:rsidRDefault="0078098B" w:rsidP="0078098B">
            <w:pPr>
              <w:rPr>
                <w:rFonts w:cstheme="minorHAnsi"/>
              </w:rPr>
            </w:pPr>
            <w:r w:rsidRPr="0078098B">
              <w:rPr>
                <w:rFonts w:cstheme="minorHAnsi"/>
                <w:b/>
                <w:bCs/>
              </w:rPr>
              <w:t>Learning:</w:t>
            </w:r>
            <w:r w:rsidRPr="006A533E">
              <w:rPr>
                <w:rFonts w:cstheme="minorHAnsi"/>
              </w:rPr>
              <w:t xml:space="preserve"> Assessment </w:t>
            </w:r>
            <w:r>
              <w:rPr>
                <w:rFonts w:cstheme="minorHAnsi"/>
              </w:rPr>
              <w:t>f</w:t>
            </w:r>
            <w:r w:rsidRPr="006A533E">
              <w:rPr>
                <w:rFonts w:cstheme="minorHAnsi"/>
              </w:rPr>
              <w:t>or Learning</w:t>
            </w:r>
          </w:p>
          <w:p w14:paraId="60EEE0F7" w14:textId="4246223B"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5813B10F" w14:textId="77777777" w:rsidTr="1CCB756D">
        <w:tc>
          <w:tcPr>
            <w:tcW w:w="2547" w:type="dxa"/>
          </w:tcPr>
          <w:p w14:paraId="7A35591F" w14:textId="5E5F552D" w:rsidR="00E20102" w:rsidRPr="00E20102" w:rsidRDefault="00061E77" w:rsidP="00E20102">
            <w:pPr>
              <w:rPr>
                <w:rFonts w:cstheme="minorHAnsi"/>
                <w:b/>
                <w:bCs/>
              </w:rPr>
            </w:pPr>
            <w:r>
              <w:rPr>
                <w:rFonts w:cstheme="minorHAnsi"/>
              </w:rPr>
              <w:t xml:space="preserve">6.5 </w:t>
            </w:r>
            <w:r w:rsidR="00E20102" w:rsidRPr="00992C55">
              <w:rPr>
                <w:rFonts w:cstheme="minorHAnsi"/>
              </w:rPr>
              <w:t>High-quality feedback can be written or verbal; it is likely to be accurate and clear, encourage further effort, and provide specific guidance on how to improve.</w:t>
            </w:r>
          </w:p>
        </w:tc>
        <w:tc>
          <w:tcPr>
            <w:tcW w:w="2410" w:type="dxa"/>
          </w:tcPr>
          <w:p w14:paraId="6BA8F451" w14:textId="2AEC7227" w:rsidR="00E20102" w:rsidRPr="005F3597" w:rsidRDefault="005B7F5E" w:rsidP="00E20102">
            <w:pPr>
              <w:rPr>
                <w:rFonts w:cstheme="minorHAnsi"/>
                <w:b/>
                <w:bCs/>
                <w:highlight w:val="red"/>
              </w:rPr>
            </w:pPr>
            <w:r w:rsidRPr="005B7F5E">
              <w:rPr>
                <w:rFonts w:cstheme="minorHAnsi"/>
                <w:b/>
                <w:bCs/>
              </w:rPr>
              <w:t>Assessment</w:t>
            </w:r>
          </w:p>
        </w:tc>
        <w:tc>
          <w:tcPr>
            <w:tcW w:w="7087" w:type="dxa"/>
          </w:tcPr>
          <w:p w14:paraId="03459890" w14:textId="1C409205" w:rsidR="002571F9" w:rsidRPr="002571F9" w:rsidRDefault="7C178354" w:rsidP="6276A5F7">
            <w:pPr>
              <w:rPr>
                <w:b/>
                <w:bCs/>
              </w:rPr>
            </w:pPr>
            <w:r w:rsidRPr="6276A5F7">
              <w:rPr>
                <w:b/>
                <w:bCs/>
              </w:rPr>
              <w:t>English:</w:t>
            </w:r>
            <w:r w:rsidR="62059792" w:rsidRPr="6276A5F7">
              <w:rPr>
                <w:b/>
                <w:bCs/>
              </w:rPr>
              <w:t xml:space="preserve"> </w:t>
            </w:r>
            <w:r w:rsidR="62059792" w:rsidRPr="6276A5F7">
              <w:t>Ensuring that written feedback is legible and clear; providing time in lessons for pupils to engage with fee</w:t>
            </w:r>
            <w:r w:rsidR="2188DB6B" w:rsidRPr="6276A5F7">
              <w:t>dback</w:t>
            </w:r>
          </w:p>
          <w:p w14:paraId="1FFA7779" w14:textId="77777777" w:rsidR="002571F9" w:rsidRPr="002571F9" w:rsidRDefault="002571F9" w:rsidP="002571F9">
            <w:pPr>
              <w:rPr>
                <w:rFonts w:cstheme="minorHAnsi"/>
                <w:b/>
                <w:bCs/>
              </w:rPr>
            </w:pPr>
            <w:r w:rsidRPr="002571F9">
              <w:rPr>
                <w:rFonts w:cstheme="minorHAnsi"/>
                <w:b/>
                <w:bCs/>
              </w:rPr>
              <w:t>Mathematics:</w:t>
            </w:r>
          </w:p>
          <w:p w14:paraId="66C62869" w14:textId="46B92225" w:rsidR="002571F9" w:rsidRPr="002571F9" w:rsidRDefault="002571F9" w:rsidP="5D837134">
            <w:pPr>
              <w:rPr>
                <w:b/>
                <w:bCs/>
              </w:rPr>
            </w:pPr>
            <w:r w:rsidRPr="5D837134">
              <w:rPr>
                <w:b/>
                <w:bCs/>
              </w:rPr>
              <w:t>Science:</w:t>
            </w:r>
            <w:r w:rsidR="6008FECD" w:rsidRPr="5D837134">
              <w:rPr>
                <w:b/>
                <w:bCs/>
              </w:rPr>
              <w:t xml:space="preserve"> </w:t>
            </w:r>
            <w:r w:rsidR="6008FECD" w:rsidRPr="5D837134">
              <w:t>this also includes discourse on pupils drawings</w:t>
            </w:r>
            <w:r w:rsidR="45C207CA" w:rsidRPr="5D837134">
              <w:t>, floorbooks, artwork.</w:t>
            </w:r>
          </w:p>
          <w:p w14:paraId="5B09319D" w14:textId="418ADFBF" w:rsidR="002571F9" w:rsidRPr="002571F9" w:rsidRDefault="002571F9" w:rsidP="2A775EDB">
            <w:pPr>
              <w:rPr>
                <w:b/>
                <w:bCs/>
              </w:rPr>
            </w:pPr>
            <w:r w:rsidRPr="5D837134">
              <w:rPr>
                <w:b/>
                <w:bCs/>
              </w:rPr>
              <w:t>Art:</w:t>
            </w:r>
            <w:r w:rsidR="729FB2F4" w:rsidRPr="5D837134">
              <w:rPr>
                <w:b/>
                <w:bCs/>
              </w:rPr>
              <w:t xml:space="preserve"> </w:t>
            </w:r>
            <w:r w:rsidR="2470A55B" w:rsidRPr="5D837134">
              <w:t xml:space="preserve">eg. </w:t>
            </w:r>
            <w:r w:rsidR="729FB2F4" w:rsidRPr="5D837134">
              <w:t xml:space="preserve">purposeful dialogue in the art classroom is central to learning </w:t>
            </w:r>
          </w:p>
          <w:p w14:paraId="0AC13C57" w14:textId="19B0FB68" w:rsidR="002571F9" w:rsidRDefault="002571F9" w:rsidP="002571F9">
            <w:pPr>
              <w:rPr>
                <w:rFonts w:cstheme="minorHAnsi"/>
                <w:b/>
                <w:bCs/>
              </w:rPr>
            </w:pPr>
            <w:r w:rsidRPr="002571F9">
              <w:rPr>
                <w:rFonts w:cstheme="minorHAnsi"/>
                <w:b/>
                <w:bCs/>
              </w:rPr>
              <w:t>Computing:</w:t>
            </w:r>
          </w:p>
          <w:p w14:paraId="35A97CE7" w14:textId="37379E81" w:rsidR="004D146B" w:rsidRPr="002571F9" w:rsidRDefault="004D146B" w:rsidP="002571F9">
            <w:pPr>
              <w:rPr>
                <w:rFonts w:cstheme="minorHAnsi"/>
                <w:b/>
                <w:bCs/>
              </w:rPr>
            </w:pPr>
            <w:r w:rsidRPr="00755559">
              <w:rPr>
                <w:rFonts w:eastAsiaTheme="minorHAnsi" w:cstheme="minorHAnsi"/>
                <w:b/>
              </w:rPr>
              <w:t>Design and Technology:</w:t>
            </w:r>
          </w:p>
          <w:p w14:paraId="32348317" w14:textId="1F653425"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marking against humanities criteria rather than</w:t>
            </w:r>
            <w:r w:rsidR="00D82B84">
              <w:rPr>
                <w:rFonts w:cstheme="minorHAnsi"/>
                <w:bCs/>
              </w:rPr>
              <w:t xml:space="preserve"> purely</w:t>
            </w:r>
            <w:r w:rsidR="00D82B84" w:rsidRPr="00D82B84">
              <w:rPr>
                <w:rFonts w:cstheme="minorHAnsi"/>
                <w:bCs/>
              </w:rPr>
              <w:t xml:space="preserve"> literacy.</w:t>
            </w:r>
          </w:p>
          <w:p w14:paraId="2395C6A6" w14:textId="77777777" w:rsidR="002571F9" w:rsidRPr="002571F9" w:rsidRDefault="002571F9" w:rsidP="002571F9">
            <w:pPr>
              <w:rPr>
                <w:rFonts w:cstheme="minorHAnsi"/>
                <w:b/>
                <w:bCs/>
              </w:rPr>
            </w:pPr>
            <w:r w:rsidRPr="002571F9">
              <w:rPr>
                <w:rFonts w:cstheme="minorHAnsi"/>
                <w:b/>
                <w:bCs/>
              </w:rPr>
              <w:t>Modern Languages:</w:t>
            </w:r>
          </w:p>
          <w:p w14:paraId="43F2981C" w14:textId="2BE1D33C" w:rsidR="002571F9" w:rsidRPr="002571F9" w:rsidRDefault="002571F9" w:rsidP="0E2FDD75">
            <w:r w:rsidRPr="0E2FDD75">
              <w:rPr>
                <w:b/>
                <w:bCs/>
              </w:rPr>
              <w:t>Music:</w:t>
            </w:r>
            <w:r w:rsidR="31E2D4CB" w:rsidRPr="0E2FDD75">
              <w:rPr>
                <w:b/>
                <w:bCs/>
              </w:rPr>
              <w:t xml:space="preserve"> </w:t>
            </w:r>
            <w:r w:rsidR="31E2D4CB" w:rsidRPr="0E2FDD75">
              <w:t>Use innovative ways to assess practical music making. Such as video, sound recording and web-based technologies</w:t>
            </w:r>
          </w:p>
          <w:p w14:paraId="2F49DFBB" w14:textId="7A49F804" w:rsidR="00B6242B" w:rsidRDefault="002571F9" w:rsidP="5D837134">
            <w:pPr>
              <w:rPr>
                <w:b/>
                <w:bCs/>
              </w:rPr>
            </w:pPr>
            <w:r w:rsidRPr="1CCB756D">
              <w:rPr>
                <w:b/>
                <w:bCs/>
              </w:rPr>
              <w:t>PE:</w:t>
            </w:r>
            <w:r w:rsidR="30936564" w:rsidRPr="1CCB756D">
              <w:rPr>
                <w:b/>
                <w:bCs/>
              </w:rPr>
              <w:t xml:space="preserve"> </w:t>
            </w:r>
            <w:r w:rsidR="30936564" w:rsidRPr="1CCB756D">
              <w:t>Dialogic feedback to pupils</w:t>
            </w:r>
            <w:r w:rsidR="6EAE475B" w:rsidRPr="1CCB756D">
              <w:t xml:space="preserve"> on their performances/work is crucial to their learning.</w:t>
            </w:r>
          </w:p>
          <w:p w14:paraId="55756D94" w14:textId="001EA4FC" w:rsidR="00B6242B" w:rsidRPr="002571F9" w:rsidRDefault="1CA3AE73" w:rsidP="1CCB756D">
            <w:pPr>
              <w:rPr>
                <w:b/>
                <w:bCs/>
              </w:rPr>
            </w:pPr>
            <w:r w:rsidRPr="1CCB756D">
              <w:rPr>
                <w:b/>
                <w:bCs/>
              </w:rPr>
              <w:t>English Pathway:</w:t>
            </w:r>
          </w:p>
          <w:p w14:paraId="44DC70F5" w14:textId="138A1F4F" w:rsidR="00B6242B" w:rsidRPr="002571F9" w:rsidRDefault="1CA3AE73" w:rsidP="00F46050">
            <w:pPr>
              <w:pStyle w:val="ListParagraph"/>
              <w:numPr>
                <w:ilvl w:val="0"/>
                <w:numId w:val="13"/>
              </w:numPr>
              <w:rPr>
                <w:b/>
                <w:bCs/>
              </w:rPr>
            </w:pPr>
            <w:r w:rsidRPr="1CCB756D">
              <w:t>Understanding the purposes of assessment</w:t>
            </w:r>
          </w:p>
          <w:p w14:paraId="4BB1C395" w14:textId="28C47952" w:rsidR="00E20102" w:rsidRPr="00082537" w:rsidRDefault="1CA3AE73" w:rsidP="00F46050">
            <w:pPr>
              <w:pStyle w:val="ListParagraph"/>
              <w:numPr>
                <w:ilvl w:val="0"/>
                <w:numId w:val="13"/>
              </w:numPr>
              <w:rPr>
                <w:b/>
                <w:bCs/>
              </w:rPr>
            </w:pPr>
            <w:r w:rsidRPr="1CCB756D">
              <w:t>Progression in English</w:t>
            </w:r>
            <w:r w:rsidRPr="1CCB756D">
              <w:rPr>
                <w:b/>
                <w:bCs/>
              </w:rPr>
              <w:t xml:space="preserve"> </w:t>
            </w:r>
          </w:p>
        </w:tc>
        <w:tc>
          <w:tcPr>
            <w:tcW w:w="1904" w:type="dxa"/>
          </w:tcPr>
          <w:p w14:paraId="41339726" w14:textId="77777777" w:rsidR="0078098B" w:rsidRDefault="0078098B" w:rsidP="0078098B">
            <w:pPr>
              <w:rPr>
                <w:rFonts w:cstheme="minorHAnsi"/>
              </w:rPr>
            </w:pPr>
            <w:r w:rsidRPr="0078098B">
              <w:rPr>
                <w:rFonts w:cstheme="minorHAnsi"/>
                <w:b/>
                <w:bCs/>
              </w:rPr>
              <w:t>Learning:</w:t>
            </w:r>
            <w:r w:rsidRPr="006A533E">
              <w:rPr>
                <w:rFonts w:cstheme="minorHAnsi"/>
              </w:rPr>
              <w:t xml:space="preserve"> Assessment </w:t>
            </w:r>
            <w:r>
              <w:rPr>
                <w:rFonts w:cstheme="minorHAnsi"/>
              </w:rPr>
              <w:t>f</w:t>
            </w:r>
            <w:r w:rsidRPr="006A533E">
              <w:rPr>
                <w:rFonts w:cstheme="minorHAnsi"/>
              </w:rPr>
              <w:t>or Learning</w:t>
            </w:r>
          </w:p>
          <w:p w14:paraId="7DA90437" w14:textId="733A6E82"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2B6962CB" w14:textId="77777777" w:rsidTr="1CCB756D">
        <w:tc>
          <w:tcPr>
            <w:tcW w:w="2547" w:type="dxa"/>
          </w:tcPr>
          <w:p w14:paraId="067C68B1" w14:textId="5C737921" w:rsidR="00E20102" w:rsidRPr="00E20102" w:rsidRDefault="00061E77" w:rsidP="00E20102">
            <w:pPr>
              <w:rPr>
                <w:rFonts w:cstheme="minorHAnsi"/>
                <w:b/>
                <w:bCs/>
              </w:rPr>
            </w:pPr>
            <w:r>
              <w:rPr>
                <w:rFonts w:cstheme="minorHAnsi"/>
              </w:rPr>
              <w:t xml:space="preserve">6.6 </w:t>
            </w:r>
            <w:r w:rsidR="00E20102" w:rsidRPr="00992C55">
              <w:rPr>
                <w:rFonts w:cstheme="minorHAnsi"/>
              </w:rPr>
              <w:t>Over time, feedback should support pupils to monitor and regulate their own learning.</w:t>
            </w:r>
          </w:p>
        </w:tc>
        <w:tc>
          <w:tcPr>
            <w:tcW w:w="2410" w:type="dxa"/>
          </w:tcPr>
          <w:p w14:paraId="6DC8F26A" w14:textId="58CA1791" w:rsidR="00E20102" w:rsidRPr="005F3597" w:rsidRDefault="005B7F5E" w:rsidP="00E20102">
            <w:pPr>
              <w:rPr>
                <w:rFonts w:cstheme="minorHAnsi"/>
                <w:b/>
                <w:bCs/>
                <w:highlight w:val="red"/>
              </w:rPr>
            </w:pPr>
            <w:r w:rsidRPr="005B7F5E">
              <w:rPr>
                <w:rFonts w:cstheme="minorHAnsi"/>
                <w:b/>
                <w:bCs/>
              </w:rPr>
              <w:t>Assessment</w:t>
            </w:r>
          </w:p>
        </w:tc>
        <w:tc>
          <w:tcPr>
            <w:tcW w:w="7087" w:type="dxa"/>
          </w:tcPr>
          <w:p w14:paraId="533C5E52" w14:textId="0780E9DE" w:rsidR="002571F9" w:rsidRPr="002571F9" w:rsidRDefault="7C178354" w:rsidP="6276A5F7">
            <w:r w:rsidRPr="6276A5F7">
              <w:rPr>
                <w:b/>
                <w:bCs/>
              </w:rPr>
              <w:t>English:</w:t>
            </w:r>
            <w:r w:rsidR="7067F24E" w:rsidRPr="6276A5F7">
              <w:t xml:space="preserve"> High-quality modelling of classroom interaction, including giving and receiving peer-to-peer feedback; </w:t>
            </w:r>
            <w:r w:rsidR="49D800A5" w:rsidRPr="6276A5F7">
              <w:t>providing time for this in plenaries</w:t>
            </w:r>
          </w:p>
          <w:p w14:paraId="4DFB60EE" w14:textId="77777777" w:rsidR="002571F9" w:rsidRPr="002571F9" w:rsidRDefault="002571F9" w:rsidP="002571F9">
            <w:pPr>
              <w:rPr>
                <w:rFonts w:cstheme="minorHAnsi"/>
                <w:b/>
                <w:bCs/>
              </w:rPr>
            </w:pPr>
            <w:r w:rsidRPr="002571F9">
              <w:rPr>
                <w:rFonts w:cstheme="minorHAnsi"/>
                <w:b/>
                <w:bCs/>
              </w:rPr>
              <w:t>Mathematics:</w:t>
            </w:r>
          </w:p>
          <w:p w14:paraId="3FC26EF1" w14:textId="77777777" w:rsidR="002571F9" w:rsidRPr="002571F9" w:rsidRDefault="002571F9" w:rsidP="002571F9">
            <w:pPr>
              <w:rPr>
                <w:rFonts w:cstheme="minorHAnsi"/>
                <w:b/>
                <w:bCs/>
              </w:rPr>
            </w:pPr>
            <w:r w:rsidRPr="002571F9">
              <w:rPr>
                <w:rFonts w:cstheme="minorHAnsi"/>
                <w:b/>
                <w:bCs/>
              </w:rPr>
              <w:t>Science:</w:t>
            </w:r>
          </w:p>
          <w:p w14:paraId="2126DD48" w14:textId="4B67F800" w:rsidR="002571F9" w:rsidRPr="002571F9" w:rsidRDefault="002571F9" w:rsidP="2A775EDB">
            <w:pPr>
              <w:rPr>
                <w:b/>
                <w:bCs/>
              </w:rPr>
            </w:pPr>
            <w:r w:rsidRPr="2A775EDB">
              <w:rPr>
                <w:b/>
                <w:bCs/>
              </w:rPr>
              <w:t>Art:</w:t>
            </w:r>
            <w:r w:rsidR="6CCB73B4" w:rsidRPr="2A775EDB">
              <w:rPr>
                <w:b/>
                <w:bCs/>
              </w:rPr>
              <w:t xml:space="preserve"> </w:t>
            </w:r>
            <w:r w:rsidR="6CCB73B4" w:rsidRPr="2A775EDB">
              <w:t>older pupils can take more responsibility for their learning – eg research work to inform making</w:t>
            </w:r>
          </w:p>
          <w:p w14:paraId="6B03E2CD" w14:textId="088E324A" w:rsidR="002571F9" w:rsidRDefault="002571F9" w:rsidP="002571F9">
            <w:pPr>
              <w:rPr>
                <w:rFonts w:cstheme="minorHAnsi"/>
                <w:b/>
                <w:bCs/>
              </w:rPr>
            </w:pPr>
            <w:r w:rsidRPr="002571F9">
              <w:rPr>
                <w:rFonts w:cstheme="minorHAnsi"/>
                <w:b/>
                <w:bCs/>
              </w:rPr>
              <w:t>Computing:</w:t>
            </w:r>
          </w:p>
          <w:p w14:paraId="522BF269" w14:textId="4FD38FFF" w:rsidR="004D146B" w:rsidRPr="002571F9" w:rsidRDefault="004D146B" w:rsidP="002571F9">
            <w:pPr>
              <w:rPr>
                <w:rFonts w:cstheme="minorHAnsi"/>
                <w:b/>
                <w:bCs/>
              </w:rPr>
            </w:pPr>
            <w:r w:rsidRPr="00755559">
              <w:rPr>
                <w:rFonts w:eastAsiaTheme="minorHAnsi" w:cstheme="minorHAnsi"/>
                <w:b/>
              </w:rPr>
              <w:t>Design and Technology:</w:t>
            </w:r>
          </w:p>
          <w:p w14:paraId="0F20D5E6" w14:textId="7B149B56" w:rsidR="002571F9" w:rsidRPr="00D82B84" w:rsidRDefault="002571F9" w:rsidP="002571F9">
            <w:pPr>
              <w:rPr>
                <w:rFonts w:cstheme="minorHAnsi"/>
                <w:bCs/>
              </w:rPr>
            </w:pPr>
            <w:r w:rsidRPr="002571F9">
              <w:rPr>
                <w:rFonts w:cstheme="minorHAnsi"/>
                <w:b/>
                <w:bCs/>
              </w:rPr>
              <w:t>Humanities:</w:t>
            </w:r>
            <w:r w:rsidR="00D82B84">
              <w:rPr>
                <w:rFonts w:cstheme="minorHAnsi"/>
                <w:b/>
                <w:bCs/>
              </w:rPr>
              <w:t xml:space="preserve"> </w:t>
            </w:r>
            <w:r w:rsidR="00D82B84" w:rsidRPr="00D82B84">
              <w:rPr>
                <w:rFonts w:cstheme="minorHAnsi"/>
                <w:bCs/>
              </w:rPr>
              <w:t>questioning employed to assist pupils’ development.</w:t>
            </w:r>
          </w:p>
          <w:p w14:paraId="79BAA31B" w14:textId="525975A6" w:rsidR="002571F9" w:rsidRPr="002571F9" w:rsidRDefault="002571F9" w:rsidP="002571F9">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Language learning strategies</w:t>
            </w:r>
          </w:p>
          <w:p w14:paraId="081038C0" w14:textId="12737C76" w:rsidR="002571F9" w:rsidRPr="002571F9" w:rsidRDefault="002571F9" w:rsidP="0E2FDD75">
            <w:r w:rsidRPr="0E2FDD75">
              <w:rPr>
                <w:b/>
                <w:bCs/>
              </w:rPr>
              <w:t>Music:</w:t>
            </w:r>
            <w:r w:rsidR="2C007089" w:rsidRPr="0E2FDD75">
              <w:rPr>
                <w:b/>
                <w:bCs/>
              </w:rPr>
              <w:t xml:space="preserve"> </w:t>
            </w:r>
            <w:r w:rsidR="2C007089" w:rsidRPr="0E2FDD75">
              <w:t>Involve the children in our specs of the assessment process</w:t>
            </w:r>
            <w:r w:rsidR="261E0C47" w:rsidRPr="0E2FDD75">
              <w:t>.</w:t>
            </w:r>
          </w:p>
          <w:p w14:paraId="7EB91267" w14:textId="602C4505" w:rsidR="00E20102" w:rsidRDefault="002571F9" w:rsidP="5D837134">
            <w:r w:rsidRPr="1CCB756D">
              <w:rPr>
                <w:b/>
                <w:bCs/>
              </w:rPr>
              <w:t>PE:</w:t>
            </w:r>
            <w:r w:rsidR="2A9F5BA1" w:rsidRPr="1CCB756D">
              <w:rPr>
                <w:b/>
                <w:bCs/>
              </w:rPr>
              <w:t xml:space="preserve"> </w:t>
            </w:r>
            <w:r w:rsidR="2ED4C56B" w:rsidRPr="1CCB756D">
              <w:t>Developing pupi</w:t>
            </w:r>
            <w:r w:rsidR="0932C8E0" w:rsidRPr="1CCB756D">
              <w:t>l</w:t>
            </w:r>
            <w:r w:rsidR="2ED4C56B" w:rsidRPr="1CCB756D">
              <w:t xml:space="preserve"> autonomy and independence through teacher and </w:t>
            </w:r>
            <w:r w:rsidR="2A9F5BA1" w:rsidRPr="1CCB756D">
              <w:t>pupil feedback</w:t>
            </w:r>
            <w:r w:rsidR="06E4C400" w:rsidRPr="1CCB756D">
              <w:t>.</w:t>
            </w:r>
          </w:p>
          <w:p w14:paraId="6BA3268F" w14:textId="001EA4FC" w:rsidR="00B6242B" w:rsidRDefault="35061526" w:rsidP="1CCB756D">
            <w:pPr>
              <w:rPr>
                <w:b/>
                <w:bCs/>
              </w:rPr>
            </w:pPr>
            <w:r w:rsidRPr="1CCB756D">
              <w:rPr>
                <w:b/>
                <w:bCs/>
              </w:rPr>
              <w:t>English Pathway:</w:t>
            </w:r>
          </w:p>
          <w:p w14:paraId="3D082EC8" w14:textId="138A1F4F" w:rsidR="00B6242B" w:rsidRDefault="35061526" w:rsidP="00F46050">
            <w:pPr>
              <w:pStyle w:val="ListParagraph"/>
              <w:numPr>
                <w:ilvl w:val="0"/>
                <w:numId w:val="13"/>
              </w:numPr>
              <w:rPr>
                <w:b/>
                <w:bCs/>
              </w:rPr>
            </w:pPr>
            <w:r w:rsidRPr="1CCB756D">
              <w:t>Understanding the purposes of assessment</w:t>
            </w:r>
          </w:p>
          <w:p w14:paraId="5108BB7A" w14:textId="4D35C11A" w:rsidR="00DC17AE" w:rsidRPr="00082537" w:rsidRDefault="35061526" w:rsidP="00F46050">
            <w:pPr>
              <w:pStyle w:val="ListParagraph"/>
              <w:numPr>
                <w:ilvl w:val="0"/>
                <w:numId w:val="13"/>
              </w:numPr>
              <w:rPr>
                <w:b/>
                <w:bCs/>
              </w:rPr>
            </w:pPr>
            <w:r w:rsidRPr="1CCB756D">
              <w:t>Progression in English</w:t>
            </w:r>
            <w:r w:rsidRPr="1CCB756D">
              <w:rPr>
                <w:b/>
                <w:bCs/>
              </w:rPr>
              <w:t xml:space="preserve"> </w:t>
            </w:r>
          </w:p>
        </w:tc>
        <w:tc>
          <w:tcPr>
            <w:tcW w:w="1904" w:type="dxa"/>
          </w:tcPr>
          <w:p w14:paraId="66D0E9FB" w14:textId="77777777" w:rsidR="0078098B" w:rsidRDefault="0078098B" w:rsidP="0078098B">
            <w:pPr>
              <w:rPr>
                <w:rFonts w:cstheme="minorHAnsi"/>
              </w:rPr>
            </w:pPr>
            <w:r w:rsidRPr="0078098B">
              <w:rPr>
                <w:rFonts w:cstheme="minorHAnsi"/>
                <w:b/>
                <w:bCs/>
              </w:rPr>
              <w:t>Learning:</w:t>
            </w:r>
            <w:r w:rsidRPr="006A533E">
              <w:rPr>
                <w:rFonts w:cstheme="minorHAnsi"/>
              </w:rPr>
              <w:t xml:space="preserve"> Assessment </w:t>
            </w:r>
            <w:r>
              <w:rPr>
                <w:rFonts w:cstheme="minorHAnsi"/>
              </w:rPr>
              <w:t>f</w:t>
            </w:r>
            <w:r w:rsidRPr="006A533E">
              <w:rPr>
                <w:rFonts w:cstheme="minorHAnsi"/>
              </w:rPr>
              <w:t>or Learning</w:t>
            </w:r>
          </w:p>
          <w:p w14:paraId="570D119C" w14:textId="77AD3E30"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42D4862D" w14:textId="77777777" w:rsidTr="1CCB756D">
        <w:tc>
          <w:tcPr>
            <w:tcW w:w="2547" w:type="dxa"/>
          </w:tcPr>
          <w:p w14:paraId="04FFC66A" w14:textId="270F9480" w:rsidR="00E20102" w:rsidRPr="00E20102" w:rsidRDefault="00061E77" w:rsidP="00E20102">
            <w:pPr>
              <w:rPr>
                <w:rFonts w:cstheme="minorHAnsi"/>
                <w:b/>
                <w:bCs/>
              </w:rPr>
            </w:pPr>
            <w:r>
              <w:rPr>
                <w:rFonts w:cstheme="minorHAnsi"/>
              </w:rPr>
              <w:t xml:space="preserve">6.7 </w:t>
            </w:r>
            <w:r w:rsidR="00E20102" w:rsidRPr="00992C55">
              <w:rPr>
                <w:rFonts w:cstheme="minorHAnsi"/>
              </w:rPr>
              <w:t>Working with colleagues to identify efficient approaches to assessment is important; assessment can become onerous and have a disproportionate impact on workload.</w:t>
            </w:r>
          </w:p>
        </w:tc>
        <w:tc>
          <w:tcPr>
            <w:tcW w:w="2410" w:type="dxa"/>
          </w:tcPr>
          <w:p w14:paraId="636B7A9E" w14:textId="4B8CD858" w:rsidR="00E20102" w:rsidRPr="005F3597" w:rsidRDefault="005B7F5E" w:rsidP="00E20102">
            <w:pPr>
              <w:rPr>
                <w:rFonts w:cstheme="minorHAnsi"/>
                <w:b/>
                <w:bCs/>
                <w:highlight w:val="red"/>
              </w:rPr>
            </w:pPr>
            <w:r w:rsidRPr="005B7F5E">
              <w:rPr>
                <w:rFonts w:cstheme="minorHAnsi"/>
                <w:b/>
                <w:bCs/>
              </w:rPr>
              <w:t>Assessment</w:t>
            </w:r>
          </w:p>
        </w:tc>
        <w:tc>
          <w:tcPr>
            <w:tcW w:w="7087" w:type="dxa"/>
          </w:tcPr>
          <w:p w14:paraId="36A675F3" w14:textId="301B8026" w:rsidR="002571F9" w:rsidRPr="002571F9" w:rsidRDefault="7C178354" w:rsidP="6276A5F7">
            <w:r w:rsidRPr="6276A5F7">
              <w:rPr>
                <w:b/>
                <w:bCs/>
              </w:rPr>
              <w:t>English:</w:t>
            </w:r>
            <w:r w:rsidR="6511F274" w:rsidRPr="6276A5F7">
              <w:t xml:space="preserve"> Taking agency of learning about assessment; proactive participation in class/year-g</w:t>
            </w:r>
            <w:r w:rsidR="6FEAF08A" w:rsidRPr="6276A5F7">
              <w:t>roup moderation of pupils’ work</w:t>
            </w:r>
          </w:p>
          <w:p w14:paraId="2B07CAD0" w14:textId="77777777" w:rsidR="002571F9" w:rsidRPr="002571F9" w:rsidRDefault="002571F9" w:rsidP="002571F9">
            <w:pPr>
              <w:rPr>
                <w:rFonts w:cstheme="minorHAnsi"/>
                <w:b/>
                <w:bCs/>
              </w:rPr>
            </w:pPr>
            <w:r w:rsidRPr="002571F9">
              <w:rPr>
                <w:rFonts w:cstheme="minorHAnsi"/>
                <w:b/>
                <w:bCs/>
              </w:rPr>
              <w:t>Mathematics:</w:t>
            </w:r>
          </w:p>
          <w:p w14:paraId="64FC57BD" w14:textId="04BB6371" w:rsidR="002571F9" w:rsidRPr="002571F9" w:rsidRDefault="002571F9" w:rsidP="5D837134">
            <w:pPr>
              <w:rPr>
                <w:b/>
                <w:bCs/>
              </w:rPr>
            </w:pPr>
            <w:r w:rsidRPr="5D837134">
              <w:rPr>
                <w:b/>
                <w:bCs/>
              </w:rPr>
              <w:t>Science:</w:t>
            </w:r>
            <w:r w:rsidR="3F5B7166" w:rsidRPr="5D837134">
              <w:t xml:space="preserve"> creative assessment in science, for instance using floorbooks</w:t>
            </w:r>
            <w:r w:rsidR="63352D72" w:rsidRPr="5D837134">
              <w:t xml:space="preserve"> or artwork</w:t>
            </w:r>
          </w:p>
          <w:p w14:paraId="2EAEEB7A" w14:textId="07E08374" w:rsidR="002571F9" w:rsidRPr="002571F9" w:rsidRDefault="002571F9" w:rsidP="2A775EDB">
            <w:pPr>
              <w:rPr>
                <w:b/>
                <w:bCs/>
              </w:rPr>
            </w:pPr>
            <w:r w:rsidRPr="2A775EDB">
              <w:rPr>
                <w:b/>
                <w:bCs/>
              </w:rPr>
              <w:t>Art:</w:t>
            </w:r>
            <w:r w:rsidR="0DFD333E" w:rsidRPr="2A775EDB">
              <w:rPr>
                <w:b/>
                <w:bCs/>
              </w:rPr>
              <w:t xml:space="preserve"> </w:t>
            </w:r>
            <w:r w:rsidR="0DFD333E" w:rsidRPr="2A775EDB">
              <w:t>expectations should be high for all learners, with consistent</w:t>
            </w:r>
            <w:r w:rsidR="39F28765" w:rsidRPr="2A775EDB">
              <w:t>ly appropriate standards across the school (clear progression)</w:t>
            </w:r>
          </w:p>
          <w:p w14:paraId="19B55499" w14:textId="7CB22C7E" w:rsidR="002571F9" w:rsidRDefault="002571F9" w:rsidP="2A775EDB">
            <w:pPr>
              <w:rPr>
                <w:b/>
                <w:bCs/>
              </w:rPr>
            </w:pPr>
            <w:r w:rsidRPr="2A775EDB">
              <w:rPr>
                <w:b/>
                <w:bCs/>
              </w:rPr>
              <w:t>Computing:</w:t>
            </w:r>
          </w:p>
          <w:p w14:paraId="5A61CA91" w14:textId="6C78C2D0" w:rsidR="004D146B" w:rsidRPr="002571F9" w:rsidRDefault="004D146B" w:rsidP="2A775EDB">
            <w:pPr>
              <w:rPr>
                <w:b/>
                <w:bCs/>
              </w:rPr>
            </w:pPr>
            <w:r w:rsidRPr="00755559">
              <w:rPr>
                <w:rFonts w:eastAsiaTheme="minorHAnsi" w:cstheme="minorHAnsi"/>
                <w:b/>
              </w:rPr>
              <w:t>Design and Technology:</w:t>
            </w:r>
          </w:p>
          <w:p w14:paraId="5C7B3E3B" w14:textId="77777777" w:rsidR="002571F9" w:rsidRPr="002571F9" w:rsidRDefault="002571F9" w:rsidP="002571F9">
            <w:pPr>
              <w:rPr>
                <w:rFonts w:cstheme="minorHAnsi"/>
                <w:b/>
                <w:bCs/>
              </w:rPr>
            </w:pPr>
            <w:r w:rsidRPr="002571F9">
              <w:rPr>
                <w:rFonts w:cstheme="minorHAnsi"/>
                <w:b/>
                <w:bCs/>
              </w:rPr>
              <w:t>Humanities:</w:t>
            </w:r>
          </w:p>
          <w:p w14:paraId="7F0F56AA" w14:textId="77777777" w:rsidR="002571F9" w:rsidRPr="002571F9" w:rsidRDefault="002571F9" w:rsidP="002571F9">
            <w:pPr>
              <w:rPr>
                <w:rFonts w:cstheme="minorHAnsi"/>
                <w:b/>
                <w:bCs/>
              </w:rPr>
            </w:pPr>
            <w:r w:rsidRPr="002571F9">
              <w:rPr>
                <w:rFonts w:cstheme="minorHAnsi"/>
                <w:b/>
                <w:bCs/>
              </w:rPr>
              <w:t>Modern Languages:</w:t>
            </w:r>
          </w:p>
          <w:p w14:paraId="0A7CB3EB" w14:textId="645E5396" w:rsidR="002571F9" w:rsidRPr="002571F9" w:rsidRDefault="002571F9" w:rsidP="0E2FDD75">
            <w:r w:rsidRPr="0E2FDD75">
              <w:rPr>
                <w:b/>
                <w:bCs/>
              </w:rPr>
              <w:t>Music:</w:t>
            </w:r>
            <w:r w:rsidR="4C54AFDA" w:rsidRPr="0E2FDD75">
              <w:rPr>
                <w:b/>
                <w:bCs/>
              </w:rPr>
              <w:t xml:space="preserve"> </w:t>
            </w:r>
            <w:r w:rsidR="4C54AFDA" w:rsidRPr="0E2FDD75">
              <w:t>Ensure assessment is manageable, practical and appropriate.</w:t>
            </w:r>
          </w:p>
          <w:p w14:paraId="4D2E228A" w14:textId="058E64EE" w:rsidR="00B6242B" w:rsidRDefault="002571F9" w:rsidP="5D837134">
            <w:r w:rsidRPr="1CCB756D">
              <w:rPr>
                <w:b/>
                <w:bCs/>
              </w:rPr>
              <w:t>PE:</w:t>
            </w:r>
            <w:r w:rsidR="57FB52E6" w:rsidRPr="1CCB756D">
              <w:rPr>
                <w:b/>
                <w:bCs/>
              </w:rPr>
              <w:t xml:space="preserve"> </w:t>
            </w:r>
            <w:r w:rsidR="41CBF859" w:rsidRPr="1CCB756D">
              <w:t>Meaningful d</w:t>
            </w:r>
            <w:r w:rsidR="65349474" w:rsidRPr="1CCB756D">
              <w:t>iscussions with fellow teachers about the relevance, setting, marking</w:t>
            </w:r>
            <w:r w:rsidR="4507E019" w:rsidRPr="1CCB756D">
              <w:t>, feedback</w:t>
            </w:r>
            <w:r w:rsidR="65349474" w:rsidRPr="1CCB756D">
              <w:t xml:space="preserve"> and moderation</w:t>
            </w:r>
            <w:r w:rsidR="62FE2F1F" w:rsidRPr="1CCB756D">
              <w:t xml:space="preserve"> </w:t>
            </w:r>
            <w:r w:rsidR="65349474" w:rsidRPr="1CCB756D">
              <w:t xml:space="preserve">of pupil </w:t>
            </w:r>
            <w:r w:rsidR="318201DC" w:rsidRPr="1CCB756D">
              <w:t>assessed work</w:t>
            </w:r>
            <w:r w:rsidR="693FCBE4" w:rsidRPr="1CCB756D">
              <w:t xml:space="preserve"> in PE.</w:t>
            </w:r>
          </w:p>
          <w:p w14:paraId="61265C8F" w14:textId="001EA4FC" w:rsidR="002571F9" w:rsidRDefault="7D942FF3" w:rsidP="1CCB756D">
            <w:pPr>
              <w:rPr>
                <w:b/>
                <w:bCs/>
              </w:rPr>
            </w:pPr>
            <w:r w:rsidRPr="1CCB756D">
              <w:rPr>
                <w:b/>
                <w:bCs/>
              </w:rPr>
              <w:t>English Pathway:</w:t>
            </w:r>
          </w:p>
          <w:p w14:paraId="179DCB6A" w14:textId="138A1F4F" w:rsidR="002571F9" w:rsidRDefault="7D942FF3" w:rsidP="00F46050">
            <w:pPr>
              <w:pStyle w:val="ListParagraph"/>
              <w:numPr>
                <w:ilvl w:val="0"/>
                <w:numId w:val="13"/>
              </w:numPr>
              <w:rPr>
                <w:b/>
                <w:bCs/>
              </w:rPr>
            </w:pPr>
            <w:r w:rsidRPr="1CCB756D">
              <w:t>Understanding the purposes of assessment</w:t>
            </w:r>
          </w:p>
          <w:p w14:paraId="0F0FF125" w14:textId="5A0C671C" w:rsidR="002571F9" w:rsidRDefault="7D942FF3" w:rsidP="00F46050">
            <w:pPr>
              <w:pStyle w:val="ListParagraph"/>
              <w:numPr>
                <w:ilvl w:val="0"/>
                <w:numId w:val="13"/>
              </w:numPr>
              <w:rPr>
                <w:b/>
                <w:bCs/>
              </w:rPr>
            </w:pPr>
            <w:r w:rsidRPr="1CCB756D">
              <w:t>Progression in English</w:t>
            </w:r>
          </w:p>
          <w:p w14:paraId="2D4BDC63" w14:textId="070F7A34" w:rsidR="00E20102" w:rsidRPr="00082537" w:rsidRDefault="7D942FF3" w:rsidP="00F46050">
            <w:pPr>
              <w:pStyle w:val="ListParagraph"/>
              <w:numPr>
                <w:ilvl w:val="0"/>
                <w:numId w:val="13"/>
              </w:numPr>
              <w:rPr>
                <w:b/>
                <w:bCs/>
              </w:rPr>
            </w:pPr>
            <w:r w:rsidRPr="1CCB756D">
              <w:t>Role of subject leader</w:t>
            </w:r>
          </w:p>
        </w:tc>
        <w:tc>
          <w:tcPr>
            <w:tcW w:w="1904" w:type="dxa"/>
          </w:tcPr>
          <w:p w14:paraId="2B5A13EC" w14:textId="77777777" w:rsidR="0078098B" w:rsidRDefault="0078098B" w:rsidP="0078098B">
            <w:pPr>
              <w:rPr>
                <w:rFonts w:cstheme="minorHAnsi"/>
              </w:rPr>
            </w:pPr>
            <w:r w:rsidRPr="0078098B">
              <w:rPr>
                <w:rFonts w:cstheme="minorHAnsi"/>
                <w:b/>
                <w:bCs/>
              </w:rPr>
              <w:t>Learning:</w:t>
            </w:r>
            <w:r w:rsidRPr="006A533E">
              <w:rPr>
                <w:rFonts w:cstheme="minorHAnsi"/>
              </w:rPr>
              <w:t xml:space="preserve"> Assessment </w:t>
            </w:r>
            <w:r>
              <w:rPr>
                <w:rFonts w:cstheme="minorHAnsi"/>
              </w:rPr>
              <w:t>f</w:t>
            </w:r>
            <w:r w:rsidRPr="006A533E">
              <w:rPr>
                <w:rFonts w:cstheme="minorHAnsi"/>
              </w:rPr>
              <w:t>or Learning</w:t>
            </w:r>
          </w:p>
          <w:p w14:paraId="52528566" w14:textId="39BB0DA4"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175903" w:rsidRPr="00E20102" w14:paraId="36EE759B" w14:textId="77777777" w:rsidTr="1CCB756D">
        <w:tc>
          <w:tcPr>
            <w:tcW w:w="13948" w:type="dxa"/>
            <w:gridSpan w:val="4"/>
            <w:shd w:val="clear" w:color="auto" w:fill="CFDCE2"/>
          </w:tcPr>
          <w:p w14:paraId="117E5779" w14:textId="77777777" w:rsidR="00175903" w:rsidRPr="00E20102" w:rsidRDefault="00175903" w:rsidP="003D4842">
            <w:pPr>
              <w:rPr>
                <w:rFonts w:cstheme="minorHAnsi"/>
                <w:b/>
                <w:bCs/>
              </w:rPr>
            </w:pPr>
            <w:r w:rsidRPr="00E20102">
              <w:rPr>
                <w:rFonts w:cstheme="minorHAnsi"/>
                <w:b/>
                <w:bCs/>
              </w:rPr>
              <w:t>Assessment (Standard 6 – ‘Make accurate and productive use of assessment’)</w:t>
            </w:r>
          </w:p>
        </w:tc>
      </w:tr>
      <w:tr w:rsidR="00E20102" w:rsidRPr="00E20102" w14:paraId="4578B66C" w14:textId="77777777" w:rsidTr="1CCB756D">
        <w:tc>
          <w:tcPr>
            <w:tcW w:w="4957" w:type="dxa"/>
            <w:gridSpan w:val="2"/>
            <w:shd w:val="clear" w:color="auto" w:fill="CFDCE2"/>
          </w:tcPr>
          <w:p w14:paraId="210E767C" w14:textId="77777777" w:rsidR="00E20102" w:rsidRPr="00E20102" w:rsidRDefault="00E20102" w:rsidP="00E20102">
            <w:pPr>
              <w:rPr>
                <w:rFonts w:cstheme="minorHAnsi"/>
                <w:b/>
                <w:bCs/>
              </w:rPr>
            </w:pPr>
            <w:r w:rsidRPr="00E20102">
              <w:rPr>
                <w:rFonts w:cstheme="minorHAnsi"/>
                <w:b/>
                <w:bCs/>
              </w:rPr>
              <w:t>Learn how to…</w:t>
            </w:r>
          </w:p>
        </w:tc>
        <w:tc>
          <w:tcPr>
            <w:tcW w:w="8991" w:type="dxa"/>
            <w:gridSpan w:val="2"/>
            <w:shd w:val="clear" w:color="auto" w:fill="CFDCE2"/>
          </w:tcPr>
          <w:p w14:paraId="42E42553" w14:textId="77777777" w:rsidR="00E20102" w:rsidRPr="00E20102" w:rsidRDefault="00E20102" w:rsidP="00E20102">
            <w:pPr>
              <w:rPr>
                <w:rFonts w:cstheme="minorHAnsi"/>
                <w:b/>
                <w:bCs/>
              </w:rPr>
            </w:pPr>
            <w:r w:rsidRPr="00E20102">
              <w:rPr>
                <w:rFonts w:cstheme="minorHAnsi"/>
                <w:b/>
                <w:bCs/>
              </w:rPr>
              <w:t>SBW</w:t>
            </w:r>
          </w:p>
        </w:tc>
      </w:tr>
      <w:tr w:rsidR="00E20102" w:rsidRPr="00E20102" w14:paraId="41CA3631" w14:textId="77777777" w:rsidTr="1CCB756D">
        <w:tc>
          <w:tcPr>
            <w:tcW w:w="4957" w:type="dxa"/>
            <w:gridSpan w:val="2"/>
          </w:tcPr>
          <w:p w14:paraId="1FE9654F" w14:textId="77777777" w:rsidR="001345F9" w:rsidRPr="001345F9" w:rsidRDefault="001345F9" w:rsidP="001345F9">
            <w:pPr>
              <w:contextualSpacing/>
              <w:rPr>
                <w:rFonts w:cstheme="minorHAnsi"/>
                <w:b/>
                <w:bCs/>
              </w:rPr>
            </w:pPr>
            <w:r w:rsidRPr="001345F9">
              <w:rPr>
                <w:rFonts w:cstheme="minorHAnsi"/>
                <w:b/>
                <w:bCs/>
              </w:rPr>
              <w:t>Avoid common assessment pitfalls, by:</w:t>
            </w:r>
          </w:p>
          <w:p w14:paraId="57E04716" w14:textId="33778DC5" w:rsidR="001345F9" w:rsidRPr="00A45509" w:rsidRDefault="001345F9" w:rsidP="00F46050">
            <w:pPr>
              <w:pStyle w:val="ListParagraph"/>
              <w:numPr>
                <w:ilvl w:val="0"/>
                <w:numId w:val="69"/>
              </w:numPr>
              <w:rPr>
                <w:rFonts w:cstheme="minorHAnsi"/>
              </w:rPr>
            </w:pPr>
            <w:r w:rsidRPr="00A45509">
              <w:rPr>
                <w:rFonts w:cstheme="minorHAnsi"/>
              </w:rPr>
              <w:t>Discussing and analysing with expert colleagues how to plan formative assessment tasks linked to lesson objectives and think ahead about what would indicate understanding (e.g. by using hinge questions to pinpoint knowledge gaps).</w:t>
            </w:r>
          </w:p>
          <w:p w14:paraId="52140A75" w14:textId="2301BA69" w:rsidR="001345F9" w:rsidRPr="00A45509" w:rsidRDefault="001345F9" w:rsidP="00F46050">
            <w:pPr>
              <w:pStyle w:val="ListParagraph"/>
              <w:numPr>
                <w:ilvl w:val="0"/>
                <w:numId w:val="69"/>
              </w:numPr>
              <w:rPr>
                <w:rFonts w:cstheme="minorHAnsi"/>
              </w:rPr>
            </w:pPr>
            <w:r w:rsidRPr="00A45509">
              <w:rPr>
                <w:rFonts w:cstheme="minorHAnsi"/>
              </w:rPr>
              <w:t>Discussing and analysing with expert colleagues how to choose, where possible, externally validated materials, used in controlled conditions when required to make summative assessments.</w:t>
            </w:r>
          </w:p>
          <w:p w14:paraId="65E200D2" w14:textId="77777777" w:rsidR="001345F9" w:rsidRPr="00A45509" w:rsidRDefault="001345F9" w:rsidP="001345F9">
            <w:pPr>
              <w:contextualSpacing/>
              <w:rPr>
                <w:rFonts w:cstheme="minorHAnsi"/>
                <w:b/>
                <w:bCs/>
              </w:rPr>
            </w:pPr>
            <w:r w:rsidRPr="00A45509">
              <w:rPr>
                <w:rFonts w:cstheme="minorHAnsi"/>
                <w:b/>
                <w:bCs/>
              </w:rPr>
              <w:t>And - following expert input - by taking opportunities to practise, receive feedback and improve at:</w:t>
            </w:r>
          </w:p>
          <w:p w14:paraId="2A465BB8" w14:textId="3A37AD8A" w:rsidR="001345F9" w:rsidRPr="00A45509" w:rsidRDefault="001345F9" w:rsidP="00F46050">
            <w:pPr>
              <w:pStyle w:val="ListParagraph"/>
              <w:numPr>
                <w:ilvl w:val="0"/>
                <w:numId w:val="70"/>
              </w:numPr>
              <w:rPr>
                <w:rFonts w:cstheme="minorHAnsi"/>
              </w:rPr>
            </w:pPr>
            <w:r w:rsidRPr="00A45509">
              <w:rPr>
                <w:rFonts w:cstheme="minorHAnsi"/>
              </w:rPr>
              <w:t>Drawing conclusions about what pupils have learned by looking at patterns of performance over a number of assessments with support and scaffolding from expert colleagues (e.g. appreciating that assessments draw inferences about learning from performance).</w:t>
            </w:r>
          </w:p>
          <w:p w14:paraId="68397D1B" w14:textId="77777777" w:rsidR="001345F9" w:rsidRPr="00A45509" w:rsidRDefault="001345F9" w:rsidP="00F46050">
            <w:pPr>
              <w:pStyle w:val="ListParagraph"/>
              <w:numPr>
                <w:ilvl w:val="0"/>
                <w:numId w:val="70"/>
              </w:numPr>
              <w:rPr>
                <w:rFonts w:cstheme="minorHAnsi"/>
              </w:rPr>
            </w:pPr>
            <w:r w:rsidRPr="00A45509">
              <w:rPr>
                <w:rFonts w:cstheme="minorHAnsi"/>
              </w:rPr>
              <w:t>Check prior knowledge and understanding during lessons, by:</w:t>
            </w:r>
          </w:p>
          <w:p w14:paraId="008157CB" w14:textId="54279EA3" w:rsidR="001345F9" w:rsidRPr="00A45509" w:rsidRDefault="001345F9" w:rsidP="00F46050">
            <w:pPr>
              <w:pStyle w:val="ListParagraph"/>
              <w:numPr>
                <w:ilvl w:val="0"/>
                <w:numId w:val="70"/>
              </w:numPr>
              <w:rPr>
                <w:rFonts w:cstheme="minorHAnsi"/>
              </w:rPr>
            </w:pPr>
            <w:r w:rsidRPr="00A45509">
              <w:rPr>
                <w:rFonts w:cstheme="minorHAnsi"/>
              </w:rPr>
              <w:t>Receiving clear, consistent and effective mentoring in how to structure tasks and questions to enable the identification of knowledge gaps and misconceptions (e.g. by using common misconceptions within multiple-choice questions).</w:t>
            </w:r>
          </w:p>
          <w:p w14:paraId="7D11B832" w14:textId="77777777" w:rsidR="001345F9" w:rsidRPr="00A45509" w:rsidRDefault="001345F9" w:rsidP="001345F9">
            <w:pPr>
              <w:contextualSpacing/>
              <w:rPr>
                <w:rFonts w:cstheme="minorHAnsi"/>
                <w:b/>
                <w:bCs/>
              </w:rPr>
            </w:pPr>
            <w:r w:rsidRPr="00A45509">
              <w:rPr>
                <w:rFonts w:cstheme="minorHAnsi"/>
                <w:b/>
                <w:bCs/>
              </w:rPr>
              <w:t>And - following expert input - by taking opportunities to practise, receive feedback and improve at:</w:t>
            </w:r>
          </w:p>
          <w:p w14:paraId="72AE7D31" w14:textId="35661DF0" w:rsidR="00E20102" w:rsidRPr="00A45509" w:rsidRDefault="001345F9" w:rsidP="00F46050">
            <w:pPr>
              <w:pStyle w:val="ListParagraph"/>
              <w:numPr>
                <w:ilvl w:val="0"/>
                <w:numId w:val="71"/>
              </w:numPr>
              <w:rPr>
                <w:rFonts w:cstheme="minorHAnsi"/>
              </w:rPr>
            </w:pPr>
            <w:r w:rsidRPr="00A45509">
              <w:rPr>
                <w:rFonts w:cstheme="minorHAnsi"/>
              </w:rPr>
              <w:t>Using assessments to check for prior knowledge and pre-existing misconceptions.</w:t>
            </w:r>
          </w:p>
          <w:p w14:paraId="2692B4CB" w14:textId="77777777" w:rsidR="001345F9" w:rsidRPr="00A45509" w:rsidRDefault="001345F9" w:rsidP="00F46050">
            <w:pPr>
              <w:pStyle w:val="ListParagraph"/>
              <w:numPr>
                <w:ilvl w:val="0"/>
                <w:numId w:val="71"/>
              </w:numPr>
              <w:rPr>
                <w:rFonts w:cstheme="minorHAnsi"/>
              </w:rPr>
            </w:pPr>
            <w:r w:rsidRPr="00A45509">
              <w:rPr>
                <w:rFonts w:cstheme="minorHAnsi"/>
              </w:rPr>
              <w:t>check that a correct answer stems from secure understanding.</w:t>
            </w:r>
          </w:p>
          <w:p w14:paraId="652E8551" w14:textId="2F48A600" w:rsidR="001345F9" w:rsidRPr="00A45509" w:rsidRDefault="001345F9" w:rsidP="00F46050">
            <w:pPr>
              <w:pStyle w:val="ListParagraph"/>
              <w:numPr>
                <w:ilvl w:val="0"/>
                <w:numId w:val="71"/>
              </w:numPr>
              <w:rPr>
                <w:rFonts w:cstheme="minorHAnsi"/>
              </w:rPr>
            </w:pPr>
            <w:r w:rsidRPr="00A45509">
              <w:rPr>
                <w:rFonts w:cstheme="minorHAnsi"/>
              </w:rPr>
              <w:t>Monitoring pupil work during lessons, including checking for misconceptions.</w:t>
            </w:r>
          </w:p>
          <w:p w14:paraId="44BD6FC2" w14:textId="77777777" w:rsidR="001345F9" w:rsidRPr="00A45509" w:rsidRDefault="001345F9" w:rsidP="001345F9">
            <w:pPr>
              <w:contextualSpacing/>
              <w:rPr>
                <w:rFonts w:cstheme="minorHAnsi"/>
                <w:b/>
                <w:bCs/>
              </w:rPr>
            </w:pPr>
            <w:r w:rsidRPr="00A45509">
              <w:rPr>
                <w:rFonts w:cstheme="minorHAnsi"/>
                <w:b/>
                <w:bCs/>
              </w:rPr>
              <w:t>Provide high-quality feedback, by:</w:t>
            </w:r>
          </w:p>
          <w:p w14:paraId="32753E91" w14:textId="70C935C1" w:rsidR="001345F9" w:rsidRPr="00A45509" w:rsidRDefault="001345F9" w:rsidP="00F46050">
            <w:pPr>
              <w:pStyle w:val="ListParagraph"/>
              <w:numPr>
                <w:ilvl w:val="0"/>
                <w:numId w:val="72"/>
              </w:numPr>
              <w:rPr>
                <w:rFonts w:cstheme="minorHAnsi"/>
              </w:rPr>
            </w:pPr>
            <w:r w:rsidRPr="00A45509">
              <w:rPr>
                <w:rFonts w:cstheme="minorHAnsi"/>
              </w:rPr>
              <w:t>Discussing and analysing with expert colleagues how pupils’ responses to feedback can vary depending on a range of social factors (e.g. the message the feedback contains or the age of the child).</w:t>
            </w:r>
          </w:p>
          <w:p w14:paraId="56EE1964" w14:textId="53E8173E" w:rsidR="001345F9" w:rsidRPr="00A45509" w:rsidRDefault="001345F9" w:rsidP="00F46050">
            <w:pPr>
              <w:pStyle w:val="ListParagraph"/>
              <w:numPr>
                <w:ilvl w:val="0"/>
                <w:numId w:val="72"/>
              </w:numPr>
              <w:rPr>
                <w:rFonts w:cstheme="minorHAnsi"/>
              </w:rPr>
            </w:pPr>
            <w:r w:rsidRPr="00A45509">
              <w:rPr>
                <w:rFonts w:cstheme="minorHAnsi"/>
              </w:rPr>
              <w:t>Receiving clear, consistent and effective mentoring in how to scaffold self-assessment by sharing model work with pupils, highlighting key details.</w:t>
            </w:r>
          </w:p>
          <w:p w14:paraId="0750ED92" w14:textId="2108C98F" w:rsidR="001345F9" w:rsidRPr="00A45509" w:rsidRDefault="001345F9" w:rsidP="00F46050">
            <w:pPr>
              <w:pStyle w:val="ListParagraph"/>
              <w:numPr>
                <w:ilvl w:val="0"/>
                <w:numId w:val="72"/>
              </w:numPr>
              <w:rPr>
                <w:rFonts w:cstheme="minorHAnsi"/>
              </w:rPr>
            </w:pPr>
            <w:r w:rsidRPr="00A45509">
              <w:rPr>
                <w:rFonts w:cstheme="minorHAnsi"/>
              </w:rPr>
              <w:t>Discussing and analysing with expert colleagues how to ensure feedback is specific and helpful when using peer- or self-assessment.</w:t>
            </w:r>
          </w:p>
          <w:p w14:paraId="46B69E28" w14:textId="77777777" w:rsidR="001345F9" w:rsidRPr="00A45509" w:rsidRDefault="001345F9" w:rsidP="001345F9">
            <w:pPr>
              <w:contextualSpacing/>
              <w:rPr>
                <w:rFonts w:cstheme="minorHAnsi"/>
                <w:b/>
                <w:bCs/>
              </w:rPr>
            </w:pPr>
            <w:r w:rsidRPr="00A45509">
              <w:rPr>
                <w:rFonts w:cstheme="minorHAnsi"/>
                <w:b/>
                <w:bCs/>
              </w:rPr>
              <w:t>And - following expert input - by taking opportunities to practise, receive feedback and improve at:</w:t>
            </w:r>
          </w:p>
          <w:p w14:paraId="66DE2D22" w14:textId="6E688A97" w:rsidR="001345F9" w:rsidRPr="00A45509" w:rsidRDefault="001345F9" w:rsidP="00F46050">
            <w:pPr>
              <w:pStyle w:val="ListParagraph"/>
              <w:numPr>
                <w:ilvl w:val="0"/>
                <w:numId w:val="73"/>
              </w:numPr>
              <w:rPr>
                <w:rFonts w:cstheme="minorHAnsi"/>
              </w:rPr>
            </w:pPr>
            <w:r w:rsidRPr="00A45509">
              <w:rPr>
                <w:rFonts w:cstheme="minorHAnsi"/>
              </w:rPr>
              <w:t>Focusing on specific actions for pupils and providing time for pupils to respond to feedback.</w:t>
            </w:r>
          </w:p>
          <w:p w14:paraId="747671ED" w14:textId="77777777" w:rsidR="001345F9" w:rsidRPr="00A45509" w:rsidRDefault="001345F9" w:rsidP="00F46050">
            <w:pPr>
              <w:pStyle w:val="ListParagraph"/>
              <w:numPr>
                <w:ilvl w:val="0"/>
                <w:numId w:val="73"/>
              </w:numPr>
              <w:rPr>
                <w:rFonts w:cstheme="minorHAnsi"/>
              </w:rPr>
            </w:pPr>
            <w:r w:rsidRPr="00A45509">
              <w:rPr>
                <w:rFonts w:cstheme="minorHAnsi"/>
              </w:rPr>
              <w:t>Make marking manageable and effective, by:</w:t>
            </w:r>
          </w:p>
          <w:p w14:paraId="7EFD859C" w14:textId="123686B8" w:rsidR="001345F9" w:rsidRPr="00A45509" w:rsidRDefault="001345F9" w:rsidP="00F46050">
            <w:pPr>
              <w:pStyle w:val="ListParagraph"/>
              <w:numPr>
                <w:ilvl w:val="0"/>
                <w:numId w:val="73"/>
              </w:numPr>
              <w:rPr>
                <w:rFonts w:cstheme="minorHAnsi"/>
              </w:rPr>
            </w:pPr>
            <w:r w:rsidRPr="00A45509">
              <w:rPr>
                <w:rFonts w:cstheme="minorHAnsi"/>
              </w:rPr>
              <w:t>Receiving clear, consistent and effective mentoring in how to record data only when it is useful for improving pupil outcomes.</w:t>
            </w:r>
          </w:p>
          <w:p w14:paraId="5EFB9CE5" w14:textId="7DDB3CED" w:rsidR="001345F9" w:rsidRPr="00A45509" w:rsidRDefault="001345F9" w:rsidP="00F46050">
            <w:pPr>
              <w:pStyle w:val="ListParagraph"/>
              <w:numPr>
                <w:ilvl w:val="0"/>
                <w:numId w:val="73"/>
              </w:numPr>
              <w:rPr>
                <w:rFonts w:cstheme="minorHAnsi"/>
              </w:rPr>
            </w:pPr>
            <w:r w:rsidRPr="00A45509">
              <w:rPr>
                <w:rFonts w:cstheme="minorHAnsi"/>
              </w:rPr>
              <w:t>Discussing and analysing with expert colleagues to develop an understanding that written marking is only one form of feedback.</w:t>
            </w:r>
          </w:p>
          <w:p w14:paraId="312B1A12" w14:textId="2181B758" w:rsidR="001345F9" w:rsidRPr="00A45509" w:rsidRDefault="001345F9" w:rsidP="00F46050">
            <w:pPr>
              <w:pStyle w:val="ListParagraph"/>
              <w:numPr>
                <w:ilvl w:val="0"/>
                <w:numId w:val="73"/>
              </w:numPr>
              <w:rPr>
                <w:rFonts w:cstheme="minorHAnsi"/>
              </w:rPr>
            </w:pPr>
            <w:r w:rsidRPr="00A45509">
              <w:rPr>
                <w:rFonts w:cstheme="minorHAnsi"/>
              </w:rPr>
              <w:t>Discussing and analysing with expert colleagues how to identify efficient approaches to marking and alternative approaches to providing feedback (e.g. using whole class feedback or well supported peer- and self-assessment) and deconstructing this approach.</w:t>
            </w:r>
          </w:p>
          <w:p w14:paraId="5D940412" w14:textId="77777777" w:rsidR="001345F9" w:rsidRPr="00A45509" w:rsidRDefault="001345F9" w:rsidP="001345F9">
            <w:pPr>
              <w:contextualSpacing/>
              <w:rPr>
                <w:rFonts w:cstheme="minorHAnsi"/>
                <w:b/>
                <w:bCs/>
              </w:rPr>
            </w:pPr>
            <w:r w:rsidRPr="00A45509">
              <w:rPr>
                <w:rFonts w:cstheme="minorHAnsi"/>
                <w:b/>
                <w:bCs/>
              </w:rPr>
              <w:t>And - following expert input - by taking opportunities to practise, receive feedback and improve at:</w:t>
            </w:r>
          </w:p>
          <w:p w14:paraId="126D1716" w14:textId="67E024F0" w:rsidR="001345F9" w:rsidRPr="00A45509" w:rsidRDefault="001345F9" w:rsidP="00F46050">
            <w:pPr>
              <w:pStyle w:val="ListParagraph"/>
              <w:numPr>
                <w:ilvl w:val="0"/>
                <w:numId w:val="74"/>
              </w:numPr>
              <w:rPr>
                <w:rFonts w:cstheme="minorHAnsi"/>
              </w:rPr>
            </w:pPr>
            <w:r w:rsidRPr="00A45509">
              <w:rPr>
                <w:rFonts w:cstheme="minorHAnsi"/>
              </w:rPr>
              <w:t>Using verbal feedback during lessons in place of written feedback after lessons where possible.</w:t>
            </w:r>
          </w:p>
          <w:p w14:paraId="7E1B53B9" w14:textId="21A4E09A" w:rsidR="001345F9" w:rsidRPr="00A45509" w:rsidRDefault="001345F9" w:rsidP="00F46050">
            <w:pPr>
              <w:pStyle w:val="ListParagraph"/>
              <w:numPr>
                <w:ilvl w:val="0"/>
                <w:numId w:val="74"/>
              </w:numPr>
              <w:rPr>
                <w:rFonts w:cstheme="minorHAnsi"/>
              </w:rPr>
            </w:pPr>
            <w:r w:rsidRPr="00A45509">
              <w:rPr>
                <w:rFonts w:cstheme="minorHAnsi"/>
              </w:rPr>
              <w:t>Reducing the opportunity cost of marking (e.g. by using abbreviations and codes in written feedback).</w:t>
            </w:r>
          </w:p>
          <w:p w14:paraId="42FB1BD6" w14:textId="0F5C93A7" w:rsidR="00E20102" w:rsidRPr="00A45509" w:rsidRDefault="001345F9" w:rsidP="00F46050">
            <w:pPr>
              <w:pStyle w:val="ListParagraph"/>
              <w:numPr>
                <w:ilvl w:val="0"/>
                <w:numId w:val="74"/>
              </w:numPr>
              <w:rPr>
                <w:rFonts w:cstheme="minorHAnsi"/>
                <w:b/>
                <w:bCs/>
              </w:rPr>
            </w:pPr>
            <w:r w:rsidRPr="00A45509">
              <w:rPr>
                <w:rFonts w:cstheme="minorHAnsi"/>
              </w:rPr>
              <w:t>Prioritising the highlighting of errors related to misunderstandings, rather than careless mistakes when marking.</w:t>
            </w:r>
          </w:p>
        </w:tc>
        <w:tc>
          <w:tcPr>
            <w:tcW w:w="8991" w:type="dxa"/>
            <w:gridSpan w:val="2"/>
          </w:tcPr>
          <w:p w14:paraId="3667A8F9" w14:textId="52D873DA" w:rsidR="00E20102" w:rsidRPr="00E20102" w:rsidRDefault="00D017D3" w:rsidP="00E20102">
            <w:pPr>
              <w:rPr>
                <w:rFonts w:cstheme="minorHAnsi"/>
                <w:b/>
                <w:bCs/>
              </w:rPr>
            </w:pPr>
            <w:r w:rsidRPr="00EF1F58">
              <w:rPr>
                <w:rFonts w:cstheme="minorHAnsi"/>
              </w:rPr>
              <w:t>Trainees</w:t>
            </w:r>
            <w:r>
              <w:rPr>
                <w:rFonts w:cstheme="minorHAnsi"/>
              </w:rPr>
              <w:t xml:space="preserve"> use the Exeter Model training tools, in conjunction with consistent and effective mentoring from their </w:t>
            </w:r>
            <w:r w:rsidR="000C1664">
              <w:rPr>
                <w:rFonts w:cstheme="minorHAnsi"/>
              </w:rPr>
              <w:t>LEAD MENTOR</w:t>
            </w:r>
            <w:r>
              <w:rPr>
                <w:rFonts w:cstheme="minorHAnsi"/>
              </w:rPr>
              <w:t xml:space="preserve"> and </w:t>
            </w:r>
            <w:r w:rsidR="000C1664">
              <w:rPr>
                <w:rFonts w:cstheme="minorHAnsi"/>
              </w:rPr>
              <w:t>REFLECTIVE MENTOR</w:t>
            </w:r>
            <w:r>
              <w:rPr>
                <w:rFonts w:cstheme="minorHAnsi"/>
              </w:rPr>
              <w:t>, to build on the expert input provided by the ‘Learn That…’ aspects of the curriculum to meet the ‘Learn how to…’ aspects at a pace and in a sequence that suits their individual needs.</w:t>
            </w:r>
          </w:p>
        </w:tc>
      </w:tr>
    </w:tbl>
    <w:p w14:paraId="0186596E" w14:textId="42351AD7" w:rsidR="00175903" w:rsidRDefault="00175903">
      <w:pPr>
        <w:rPr>
          <w:rFonts w:cstheme="minorHAnsi"/>
        </w:rPr>
      </w:pPr>
    </w:p>
    <w:p w14:paraId="0A538765"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2405"/>
        <w:gridCol w:w="2410"/>
        <w:gridCol w:w="7087"/>
        <w:gridCol w:w="2046"/>
      </w:tblGrid>
      <w:tr w:rsidR="00E20102" w:rsidRPr="00E20102" w14:paraId="2DB9A8DD" w14:textId="77777777" w:rsidTr="1CCB756D">
        <w:tc>
          <w:tcPr>
            <w:tcW w:w="13948" w:type="dxa"/>
            <w:gridSpan w:val="4"/>
            <w:shd w:val="clear" w:color="auto" w:fill="CFDCE2"/>
          </w:tcPr>
          <w:p w14:paraId="058DD88F" w14:textId="01D27DD5" w:rsidR="00E20102" w:rsidRPr="00E20102" w:rsidRDefault="00E20102" w:rsidP="003D4842">
            <w:pPr>
              <w:rPr>
                <w:rFonts w:cstheme="minorHAnsi"/>
                <w:b/>
                <w:bCs/>
              </w:rPr>
            </w:pPr>
            <w:r w:rsidRPr="00E20102">
              <w:rPr>
                <w:rFonts w:cstheme="minorHAnsi"/>
                <w:b/>
                <w:bCs/>
              </w:rPr>
              <w:t>Managing Behaviour (Standard 7 – ‘Manage behaviour effectively’)</w:t>
            </w:r>
          </w:p>
        </w:tc>
      </w:tr>
      <w:tr w:rsidR="00E20102" w:rsidRPr="00E20102" w14:paraId="363AE1B8" w14:textId="77777777" w:rsidTr="1CCB756D">
        <w:tc>
          <w:tcPr>
            <w:tcW w:w="2405" w:type="dxa"/>
            <w:shd w:val="clear" w:color="auto" w:fill="CFDCE2"/>
          </w:tcPr>
          <w:p w14:paraId="468FE1A1" w14:textId="77777777" w:rsidR="00E20102" w:rsidRPr="00E20102" w:rsidRDefault="00E20102" w:rsidP="003D4842">
            <w:pPr>
              <w:rPr>
                <w:rFonts w:cstheme="minorHAnsi"/>
                <w:b/>
                <w:bCs/>
              </w:rPr>
            </w:pPr>
            <w:r w:rsidRPr="00E20102">
              <w:rPr>
                <w:rFonts w:cstheme="minorHAnsi"/>
                <w:b/>
                <w:bCs/>
              </w:rPr>
              <w:t>Learn that…</w:t>
            </w:r>
          </w:p>
        </w:tc>
        <w:tc>
          <w:tcPr>
            <w:tcW w:w="2410" w:type="dxa"/>
            <w:shd w:val="clear" w:color="auto" w:fill="CFDCE2"/>
          </w:tcPr>
          <w:p w14:paraId="18CFB1EF" w14:textId="77777777" w:rsidR="00E20102" w:rsidRPr="00E20102" w:rsidRDefault="00E20102" w:rsidP="003D4842">
            <w:pPr>
              <w:rPr>
                <w:rFonts w:cstheme="minorHAnsi"/>
                <w:b/>
                <w:bCs/>
              </w:rPr>
            </w:pPr>
            <w:r w:rsidRPr="00E20102">
              <w:rPr>
                <w:rFonts w:cstheme="minorHAnsi"/>
                <w:b/>
                <w:bCs/>
              </w:rPr>
              <w:t>Education and Professional Studies</w:t>
            </w:r>
          </w:p>
        </w:tc>
        <w:tc>
          <w:tcPr>
            <w:tcW w:w="7087" w:type="dxa"/>
            <w:shd w:val="clear" w:color="auto" w:fill="CFDCE2"/>
          </w:tcPr>
          <w:p w14:paraId="72E9EC7F" w14:textId="1B8E070C"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2046" w:type="dxa"/>
            <w:shd w:val="clear" w:color="auto" w:fill="CFDCE2"/>
          </w:tcPr>
          <w:p w14:paraId="1322B9B4"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21D591CB" w14:textId="77777777" w:rsidTr="1CCB756D">
        <w:tc>
          <w:tcPr>
            <w:tcW w:w="2405" w:type="dxa"/>
          </w:tcPr>
          <w:p w14:paraId="0BF21395" w14:textId="219BC4A8" w:rsidR="00E20102" w:rsidRPr="00E20102" w:rsidRDefault="00061E77" w:rsidP="00E20102">
            <w:pPr>
              <w:rPr>
                <w:rFonts w:cstheme="minorHAnsi"/>
                <w:b/>
                <w:bCs/>
              </w:rPr>
            </w:pPr>
            <w:r>
              <w:rPr>
                <w:rFonts w:cstheme="minorHAnsi"/>
              </w:rPr>
              <w:t xml:space="preserve">7.1 </w:t>
            </w:r>
            <w:r w:rsidR="00E20102" w:rsidRPr="00992C55">
              <w:rPr>
                <w:rFonts w:cstheme="minorHAnsi"/>
              </w:rPr>
              <w:t>Establishing and reinforcing routines, including through positive reinforcement, can help create an effective learning environment.</w:t>
            </w:r>
          </w:p>
        </w:tc>
        <w:tc>
          <w:tcPr>
            <w:tcW w:w="2410" w:type="dxa"/>
          </w:tcPr>
          <w:p w14:paraId="69230B50" w14:textId="77777777" w:rsidR="009F0064" w:rsidRDefault="009F0064" w:rsidP="00E20102">
            <w:pPr>
              <w:rPr>
                <w:rFonts w:cstheme="minorHAnsi"/>
              </w:rPr>
            </w:pPr>
            <w:r>
              <w:rPr>
                <w:rFonts w:cstheme="minorHAnsi"/>
              </w:rPr>
              <w:t>Child Development</w:t>
            </w:r>
          </w:p>
          <w:p w14:paraId="60E5F665" w14:textId="5A78D8D3" w:rsidR="00E20102" w:rsidRPr="009F0064" w:rsidRDefault="00E20102" w:rsidP="00E20102">
            <w:pPr>
              <w:rPr>
                <w:rFonts w:cstheme="minorHAnsi"/>
                <w:b/>
                <w:bCs/>
              </w:rPr>
            </w:pPr>
            <w:r w:rsidRPr="009F0064">
              <w:rPr>
                <w:rFonts w:cstheme="minorHAnsi"/>
              </w:rPr>
              <w:t>Behaviour</w:t>
            </w:r>
          </w:p>
        </w:tc>
        <w:tc>
          <w:tcPr>
            <w:tcW w:w="7087" w:type="dxa"/>
          </w:tcPr>
          <w:p w14:paraId="714424CB" w14:textId="60DDCA00" w:rsidR="002571F9" w:rsidRPr="00A379A2" w:rsidRDefault="002571F9" w:rsidP="002571F9">
            <w:pPr>
              <w:rPr>
                <w:rFonts w:cstheme="minorHAnsi"/>
              </w:rPr>
            </w:pPr>
            <w:r w:rsidRPr="002571F9">
              <w:rPr>
                <w:rFonts w:cstheme="minorHAnsi"/>
                <w:b/>
                <w:bCs/>
              </w:rPr>
              <w:t>English:</w:t>
            </w:r>
            <w:r w:rsidR="00A379A2">
              <w:rPr>
                <w:rFonts w:cstheme="minorHAnsi"/>
                <w:b/>
                <w:bCs/>
              </w:rPr>
              <w:t xml:space="preserve"> </w:t>
            </w:r>
            <w:r w:rsidR="00A379A2">
              <w:rPr>
                <w:rFonts w:ascii="Calibri" w:hAnsi="Calibri"/>
                <w:color w:val="000000"/>
              </w:rPr>
              <w:t>Appropriate classroom behaviour modelled by tutors. Health and safety, risk assessment and BM implications for less formal practice, e.g. role play, storytelling, performance poetry</w:t>
            </w:r>
          </w:p>
          <w:p w14:paraId="5E448258" w14:textId="555E8613" w:rsidR="002571F9" w:rsidRPr="00A379A2" w:rsidRDefault="002571F9" w:rsidP="002571F9">
            <w:pPr>
              <w:rPr>
                <w:rFonts w:cstheme="minorHAnsi"/>
              </w:rPr>
            </w:pPr>
            <w:r w:rsidRPr="002571F9">
              <w:rPr>
                <w:rFonts w:cstheme="minorHAnsi"/>
                <w:b/>
                <w:bCs/>
              </w:rPr>
              <w:t>Mathematics:</w:t>
            </w:r>
            <w:r w:rsidR="00A379A2">
              <w:rPr>
                <w:rFonts w:cstheme="minorHAnsi"/>
                <w:b/>
                <w:bCs/>
              </w:rPr>
              <w:t xml:space="preserve"> </w:t>
            </w:r>
            <w:r w:rsidR="00A379A2">
              <w:rPr>
                <w:rFonts w:ascii="Calibri" w:hAnsi="Calibri"/>
                <w:color w:val="000000"/>
              </w:rPr>
              <w:t>Modelled by tutors, e.g. resource management, transitions from one activity to another, etc.</w:t>
            </w:r>
          </w:p>
          <w:p w14:paraId="05495AE4" w14:textId="48AA23EC" w:rsidR="002571F9" w:rsidRPr="00A379A2" w:rsidRDefault="002571F9" w:rsidP="002571F9">
            <w:pPr>
              <w:rPr>
                <w:rFonts w:cstheme="minorHAnsi"/>
              </w:rPr>
            </w:pPr>
            <w:r w:rsidRPr="002571F9">
              <w:rPr>
                <w:rFonts w:cstheme="minorHAnsi"/>
                <w:b/>
                <w:bCs/>
              </w:rPr>
              <w:t>Science:</w:t>
            </w:r>
            <w:r w:rsidR="00A379A2">
              <w:rPr>
                <w:rFonts w:cstheme="minorHAnsi"/>
                <w:b/>
                <w:bCs/>
              </w:rPr>
              <w:t xml:space="preserve"> </w:t>
            </w:r>
            <w:r w:rsidR="00A379A2" w:rsidRPr="00A379A2">
              <w:rPr>
                <w:rFonts w:cstheme="minorHAnsi"/>
              </w:rPr>
              <w:t>R</w:t>
            </w:r>
            <w:r w:rsidR="00A379A2" w:rsidRPr="00A379A2">
              <w:rPr>
                <w:rFonts w:ascii="Calibri" w:hAnsi="Calibri"/>
                <w:color w:val="000000"/>
              </w:rPr>
              <w:t xml:space="preserve">isk </w:t>
            </w:r>
            <w:r w:rsidR="00A379A2">
              <w:rPr>
                <w:rFonts w:ascii="Calibri" w:hAnsi="Calibri"/>
                <w:color w:val="000000"/>
              </w:rPr>
              <w:t>assessment and safe boundaries inside and outside of the classroom</w:t>
            </w:r>
          </w:p>
          <w:p w14:paraId="6A308609" w14:textId="2285A2B3" w:rsidR="002571F9" w:rsidRPr="00A379A2" w:rsidRDefault="002571F9" w:rsidP="002571F9">
            <w:pPr>
              <w:rPr>
                <w:rFonts w:cstheme="minorHAnsi"/>
              </w:rPr>
            </w:pPr>
            <w:r w:rsidRPr="002571F9">
              <w:rPr>
                <w:rFonts w:cstheme="minorHAnsi"/>
                <w:b/>
                <w:bCs/>
              </w:rPr>
              <w:t>Art:</w:t>
            </w:r>
            <w:r w:rsidR="00A379A2">
              <w:rPr>
                <w:rFonts w:cstheme="minorHAnsi"/>
                <w:b/>
                <w:bCs/>
              </w:rPr>
              <w:t xml:space="preserve"> </w:t>
            </w:r>
            <w:r w:rsidR="00A379A2">
              <w:rPr>
                <w:rFonts w:ascii="Calibri" w:hAnsi="Calibri"/>
                <w:color w:val="000000"/>
              </w:rPr>
              <w:t>Appropriate classroom and behaviour management constantly modelled, including essential health and safety considerations</w:t>
            </w:r>
          </w:p>
          <w:p w14:paraId="629303B9" w14:textId="1E960DC8" w:rsidR="002571F9" w:rsidRDefault="002571F9" w:rsidP="002571F9">
            <w:pPr>
              <w:rPr>
                <w:rFonts w:cstheme="minorHAnsi"/>
                <w:b/>
                <w:bCs/>
              </w:rPr>
            </w:pPr>
            <w:r w:rsidRPr="002571F9">
              <w:rPr>
                <w:rFonts w:cstheme="minorHAnsi"/>
                <w:b/>
                <w:bCs/>
              </w:rPr>
              <w:t>Computing:</w:t>
            </w:r>
          </w:p>
          <w:p w14:paraId="7D9B6B59" w14:textId="6C1761B3" w:rsidR="004D146B" w:rsidRPr="002571F9" w:rsidRDefault="004D146B" w:rsidP="002571F9">
            <w:pPr>
              <w:rPr>
                <w:rFonts w:cstheme="minorHAnsi"/>
                <w:b/>
                <w:bCs/>
              </w:rPr>
            </w:pPr>
            <w:r w:rsidRPr="00755559">
              <w:rPr>
                <w:rFonts w:eastAsiaTheme="minorHAnsi" w:cstheme="minorHAnsi"/>
                <w:b/>
              </w:rPr>
              <w:t>Design and Technology:</w:t>
            </w:r>
            <w:r w:rsidRPr="005E0CF0">
              <w:rPr>
                <w:rFonts w:asciiTheme="majorHAnsi" w:hAnsiTheme="majorHAnsi" w:cstheme="majorHAnsi"/>
              </w:rPr>
              <w:t xml:space="preserve"> </w:t>
            </w:r>
            <w:r w:rsidRPr="004D146B">
              <w:rPr>
                <w:rFonts w:cstheme="minorHAnsi"/>
              </w:rPr>
              <w:t>risk assessment and safe boundaries</w:t>
            </w:r>
          </w:p>
          <w:p w14:paraId="3D02C518" w14:textId="02F33289" w:rsidR="002571F9" w:rsidRPr="002571F9" w:rsidRDefault="002571F9" w:rsidP="002571F9">
            <w:pPr>
              <w:rPr>
                <w:rFonts w:cstheme="minorHAnsi"/>
                <w:b/>
                <w:bCs/>
              </w:rPr>
            </w:pPr>
            <w:r w:rsidRPr="002571F9">
              <w:rPr>
                <w:rFonts w:cstheme="minorHAnsi"/>
                <w:b/>
                <w:bCs/>
              </w:rPr>
              <w:t>Humanities:</w:t>
            </w:r>
            <w:r w:rsidR="00A379A2">
              <w:rPr>
                <w:rFonts w:cstheme="minorHAnsi"/>
                <w:b/>
                <w:bCs/>
              </w:rPr>
              <w:t xml:space="preserve"> </w:t>
            </w:r>
            <w:r w:rsidR="00A379A2">
              <w:rPr>
                <w:rFonts w:ascii="Calibri" w:hAnsi="Calibri"/>
                <w:color w:val="000000"/>
              </w:rPr>
              <w:t>Modelled by tutors - e.g. emphasis on using artefacts - handling especially with difference between RE and Historical artefacts. Discussion on fieldtrips and use of resources on tables</w:t>
            </w:r>
          </w:p>
          <w:p w14:paraId="2E501159" w14:textId="370D4AEF" w:rsidR="002571F9" w:rsidRPr="00A379A2" w:rsidRDefault="002571F9" w:rsidP="002571F9">
            <w:pPr>
              <w:rPr>
                <w:rFonts w:cstheme="minorHAnsi"/>
              </w:rPr>
            </w:pPr>
            <w:r w:rsidRPr="002571F9">
              <w:rPr>
                <w:rFonts w:cstheme="minorHAnsi"/>
                <w:b/>
                <w:bCs/>
              </w:rPr>
              <w:t>Modern Languages:</w:t>
            </w:r>
            <w:r w:rsidR="00A379A2">
              <w:rPr>
                <w:rFonts w:cstheme="minorHAnsi"/>
                <w:b/>
                <w:bCs/>
              </w:rPr>
              <w:t xml:space="preserve"> </w:t>
            </w:r>
            <w:r w:rsidR="00A379A2" w:rsidRPr="00A379A2">
              <w:rPr>
                <w:rFonts w:cstheme="minorHAnsi"/>
              </w:rPr>
              <w:t>T</w:t>
            </w:r>
            <w:r w:rsidR="00A379A2" w:rsidRPr="00A379A2">
              <w:rPr>
                <w:rFonts w:ascii="Calibri" w:hAnsi="Calibri"/>
                <w:color w:val="000000"/>
              </w:rPr>
              <w:t>arge</w:t>
            </w:r>
            <w:r w:rsidR="00A379A2">
              <w:rPr>
                <w:rFonts w:ascii="Calibri" w:hAnsi="Calibri"/>
                <w:color w:val="000000"/>
              </w:rPr>
              <w:t>t language for classroom routines.</w:t>
            </w:r>
          </w:p>
          <w:p w14:paraId="50B63ED3" w14:textId="5AC79692" w:rsidR="002571F9" w:rsidRPr="00A379A2" w:rsidRDefault="002571F9" w:rsidP="002571F9">
            <w:pPr>
              <w:rPr>
                <w:rFonts w:cstheme="minorHAnsi"/>
              </w:rPr>
            </w:pPr>
            <w:r w:rsidRPr="002571F9">
              <w:rPr>
                <w:rFonts w:cstheme="minorHAnsi"/>
                <w:b/>
                <w:bCs/>
              </w:rPr>
              <w:t>Music:</w:t>
            </w:r>
            <w:r w:rsidR="00A379A2">
              <w:rPr>
                <w:rFonts w:cstheme="minorHAnsi"/>
                <w:b/>
                <w:bCs/>
              </w:rPr>
              <w:t xml:space="preserve"> </w:t>
            </w:r>
            <w:r w:rsidR="00A379A2">
              <w:rPr>
                <w:rFonts w:ascii="Calibri" w:hAnsi="Calibri"/>
                <w:color w:val="000000"/>
              </w:rPr>
              <w:t>Foster high expectations for behaviour in practical music making and explore how best to do this when teaching whole class, small groups and individual children</w:t>
            </w:r>
          </w:p>
          <w:p w14:paraId="45381C7A" w14:textId="1E91688F" w:rsidR="00A379A2" w:rsidRDefault="002571F9" w:rsidP="5D837134">
            <w:pPr>
              <w:rPr>
                <w:b/>
                <w:bCs/>
              </w:rPr>
            </w:pPr>
            <w:r w:rsidRPr="5D837134">
              <w:rPr>
                <w:b/>
                <w:bCs/>
              </w:rPr>
              <w:t>PE:</w:t>
            </w:r>
            <w:r w:rsidR="57C7534B" w:rsidRPr="5D837134">
              <w:rPr>
                <w:b/>
                <w:bCs/>
              </w:rPr>
              <w:t xml:space="preserve"> </w:t>
            </w:r>
            <w:r w:rsidR="3D93BAA3" w:rsidRPr="5D837134">
              <w:rPr>
                <w:rFonts w:ascii="Calibri" w:hAnsi="Calibri"/>
                <w:color w:val="000000" w:themeColor="text1"/>
              </w:rPr>
              <w:t xml:space="preserve">Appropriate </w:t>
            </w:r>
            <w:r w:rsidR="6202D495" w:rsidRPr="5D837134">
              <w:rPr>
                <w:rFonts w:ascii="Calibri" w:hAnsi="Calibri"/>
                <w:color w:val="000000" w:themeColor="text1"/>
              </w:rPr>
              <w:t xml:space="preserve">classroom and </w:t>
            </w:r>
            <w:r w:rsidR="3D93BAA3" w:rsidRPr="5D837134">
              <w:rPr>
                <w:rFonts w:ascii="Calibri" w:hAnsi="Calibri"/>
                <w:color w:val="000000" w:themeColor="text1"/>
              </w:rPr>
              <w:t>pupil behaviour modelled by tutors</w:t>
            </w:r>
            <w:r w:rsidR="59630A58" w:rsidRPr="5D837134">
              <w:rPr>
                <w:rFonts w:ascii="Calibri" w:hAnsi="Calibri"/>
                <w:color w:val="000000" w:themeColor="text1"/>
              </w:rPr>
              <w:t xml:space="preserve"> (e.g. rules &amp; routines). </w:t>
            </w:r>
          </w:p>
          <w:p w14:paraId="3229651F" w14:textId="477084DD" w:rsidR="00A379A2" w:rsidRDefault="68E18962" w:rsidP="1CCB756D">
            <w:pPr>
              <w:rPr>
                <w:b/>
                <w:bCs/>
              </w:rPr>
            </w:pPr>
            <w:r w:rsidRPr="1CCB756D">
              <w:rPr>
                <w:b/>
                <w:bCs/>
              </w:rPr>
              <w:t>English Pathway:</w:t>
            </w:r>
          </w:p>
          <w:p w14:paraId="6FFEB113" w14:textId="343018F4" w:rsidR="00A379A2" w:rsidRDefault="68E18962" w:rsidP="00F46050">
            <w:pPr>
              <w:pStyle w:val="ListParagraph"/>
              <w:numPr>
                <w:ilvl w:val="0"/>
                <w:numId w:val="11"/>
              </w:numPr>
              <w:rPr>
                <w:b/>
                <w:bCs/>
              </w:rPr>
            </w:pPr>
            <w:r w:rsidRPr="1CCB756D">
              <w:t>Drama games and activities</w:t>
            </w:r>
          </w:p>
          <w:p w14:paraId="5E002396" w14:textId="463F4EC3" w:rsidR="00A379A2" w:rsidRDefault="68E18962" w:rsidP="00F46050">
            <w:pPr>
              <w:pStyle w:val="ListParagraph"/>
              <w:numPr>
                <w:ilvl w:val="0"/>
                <w:numId w:val="11"/>
              </w:numPr>
              <w:rPr>
                <w:b/>
                <w:bCs/>
              </w:rPr>
            </w:pPr>
            <w:r w:rsidRPr="1CCB756D">
              <w:t>Motivation and behaviour</w:t>
            </w:r>
          </w:p>
          <w:p w14:paraId="712A7487" w14:textId="74C8ECD5" w:rsidR="00DC17AE" w:rsidRPr="00082537" w:rsidRDefault="68E18962" w:rsidP="00F46050">
            <w:pPr>
              <w:pStyle w:val="ListParagraph"/>
              <w:numPr>
                <w:ilvl w:val="0"/>
                <w:numId w:val="11"/>
              </w:numPr>
              <w:rPr>
                <w:b/>
                <w:bCs/>
              </w:rPr>
            </w:pPr>
            <w:r w:rsidRPr="1CCB756D">
              <w:t>Informal learning contexts</w:t>
            </w:r>
          </w:p>
        </w:tc>
        <w:tc>
          <w:tcPr>
            <w:tcW w:w="2046" w:type="dxa"/>
          </w:tcPr>
          <w:p w14:paraId="04C55835" w14:textId="24903B68" w:rsidR="00E20102" w:rsidRPr="00E20102" w:rsidRDefault="00D350C6" w:rsidP="00E20102">
            <w:pPr>
              <w:rPr>
                <w:rFonts w:cstheme="minorHAnsi"/>
              </w:rPr>
            </w:pPr>
            <w:r w:rsidRPr="00186EB7">
              <w:rPr>
                <w:rFonts w:cstheme="minorHAnsi"/>
                <w:b/>
                <w:bCs/>
              </w:rPr>
              <w:t>Learning</w:t>
            </w:r>
            <w:r w:rsidR="00186EB7" w:rsidRPr="00186EB7">
              <w:rPr>
                <w:rFonts w:cstheme="minorHAnsi"/>
                <w:b/>
                <w:bCs/>
              </w:rPr>
              <w:t xml:space="preserve"> </w:t>
            </w:r>
            <w:r w:rsidR="00186EB7">
              <w:rPr>
                <w:rFonts w:cstheme="minorHAnsi"/>
              </w:rPr>
              <w:t>-</w:t>
            </w:r>
            <w:r w:rsidRPr="00D350C6">
              <w:rPr>
                <w:rFonts w:cstheme="minorHAnsi"/>
              </w:rPr>
              <w:t xml:space="preserve"> Behaviour </w:t>
            </w:r>
            <w:r w:rsidR="009F0064">
              <w:rPr>
                <w:rFonts w:cstheme="minorHAnsi"/>
              </w:rPr>
              <w:t>a</w:t>
            </w:r>
            <w:r w:rsidRPr="00D350C6">
              <w:rPr>
                <w:rFonts w:cstheme="minorHAnsi"/>
              </w:rPr>
              <w:t>nd Classroom Management</w:t>
            </w:r>
          </w:p>
        </w:tc>
      </w:tr>
      <w:tr w:rsidR="00E20102" w:rsidRPr="00E20102" w14:paraId="46FF39DC" w14:textId="77777777" w:rsidTr="1CCB756D">
        <w:tc>
          <w:tcPr>
            <w:tcW w:w="2405" w:type="dxa"/>
          </w:tcPr>
          <w:p w14:paraId="1946D67D" w14:textId="652A749C" w:rsidR="00E20102" w:rsidRPr="00E20102" w:rsidRDefault="00061E77" w:rsidP="00E20102">
            <w:pPr>
              <w:rPr>
                <w:rFonts w:cstheme="minorHAnsi"/>
                <w:b/>
                <w:bCs/>
              </w:rPr>
            </w:pPr>
            <w:r>
              <w:rPr>
                <w:rFonts w:cstheme="minorHAnsi"/>
              </w:rPr>
              <w:t xml:space="preserve">7.2 </w:t>
            </w:r>
            <w:r w:rsidR="00E20102" w:rsidRPr="00992C55">
              <w:rPr>
                <w:rFonts w:cstheme="minorHAnsi"/>
              </w:rPr>
              <w:t xml:space="preserve">A predictable and secure environment benefits all </w:t>
            </w:r>
            <w:r w:rsidR="009F0064" w:rsidRPr="00992C55">
              <w:rPr>
                <w:rFonts w:cstheme="minorHAnsi"/>
              </w:rPr>
              <w:t>pupils but</w:t>
            </w:r>
            <w:r w:rsidR="00E20102" w:rsidRPr="00992C55">
              <w:rPr>
                <w:rFonts w:cstheme="minorHAnsi"/>
              </w:rPr>
              <w:t xml:space="preserve"> is particularly valuable for pupils with special educational needs.</w:t>
            </w:r>
          </w:p>
        </w:tc>
        <w:tc>
          <w:tcPr>
            <w:tcW w:w="2410" w:type="dxa"/>
          </w:tcPr>
          <w:p w14:paraId="364264D9" w14:textId="77777777" w:rsidR="009F0064" w:rsidRDefault="009F0064" w:rsidP="00E20102">
            <w:pPr>
              <w:rPr>
                <w:rFonts w:cstheme="minorHAnsi"/>
              </w:rPr>
            </w:pPr>
            <w:r>
              <w:rPr>
                <w:rFonts w:cstheme="minorHAnsi"/>
              </w:rPr>
              <w:t>Child Development</w:t>
            </w:r>
          </w:p>
          <w:p w14:paraId="0BB6ACEA" w14:textId="678A0DDA" w:rsidR="00E20102" w:rsidRPr="009F0064" w:rsidRDefault="00E20102" w:rsidP="00E20102">
            <w:pPr>
              <w:rPr>
                <w:rFonts w:cstheme="minorHAnsi"/>
              </w:rPr>
            </w:pPr>
            <w:r w:rsidRPr="009F0064">
              <w:rPr>
                <w:rFonts w:cstheme="minorHAnsi"/>
              </w:rPr>
              <w:t>Behaviour</w:t>
            </w:r>
          </w:p>
          <w:p w14:paraId="4D9F46A9" w14:textId="7A144AF8" w:rsidR="00E20102" w:rsidRPr="009F0064" w:rsidRDefault="00E20102" w:rsidP="00E20102">
            <w:pPr>
              <w:rPr>
                <w:rFonts w:cstheme="minorHAnsi"/>
                <w:b/>
                <w:bCs/>
              </w:rPr>
            </w:pPr>
            <w:r w:rsidRPr="009F0064">
              <w:rPr>
                <w:rFonts w:cstheme="minorHAnsi"/>
              </w:rPr>
              <w:t>SEND</w:t>
            </w:r>
          </w:p>
        </w:tc>
        <w:tc>
          <w:tcPr>
            <w:tcW w:w="7087" w:type="dxa"/>
          </w:tcPr>
          <w:p w14:paraId="423BAAB4" w14:textId="3B3D9FCB" w:rsidR="002571F9" w:rsidRPr="002571F9" w:rsidRDefault="7C178354" w:rsidP="6276A5F7">
            <w:pPr>
              <w:rPr>
                <w:b/>
                <w:bCs/>
              </w:rPr>
            </w:pPr>
            <w:r w:rsidRPr="6276A5F7">
              <w:rPr>
                <w:b/>
                <w:bCs/>
              </w:rPr>
              <w:t>English:</w:t>
            </w:r>
            <w:r w:rsidR="67EB2B49" w:rsidRPr="6276A5F7">
              <w:rPr>
                <w:b/>
                <w:bCs/>
              </w:rPr>
              <w:t xml:space="preserve"> </w:t>
            </w:r>
            <w:r w:rsidR="67EB2B49" w:rsidRPr="6276A5F7">
              <w:rPr>
                <w:rFonts w:ascii="Calibri" w:hAnsi="Calibri"/>
                <w:color w:val="000000" w:themeColor="text1"/>
              </w:rPr>
              <w:t>Appropriate classroom behaviour modelled by tutors</w:t>
            </w:r>
            <w:r w:rsidR="2AEB2288" w:rsidRPr="6276A5F7">
              <w:rPr>
                <w:rFonts w:ascii="Calibri" w:hAnsi="Calibri"/>
                <w:color w:val="000000" w:themeColor="text1"/>
              </w:rPr>
              <w:t>; the importance of valuing contributions from all pupils, regardless of learning need</w:t>
            </w:r>
          </w:p>
          <w:p w14:paraId="06108B58" w14:textId="77777777" w:rsidR="002571F9" w:rsidRPr="002571F9" w:rsidRDefault="002571F9" w:rsidP="002571F9">
            <w:pPr>
              <w:rPr>
                <w:rFonts w:cstheme="minorHAnsi"/>
                <w:b/>
                <w:bCs/>
              </w:rPr>
            </w:pPr>
            <w:r w:rsidRPr="002571F9">
              <w:rPr>
                <w:rFonts w:cstheme="minorHAnsi"/>
                <w:b/>
                <w:bCs/>
              </w:rPr>
              <w:t>Mathematics:</w:t>
            </w:r>
          </w:p>
          <w:p w14:paraId="43BE5B2D" w14:textId="2A683456" w:rsidR="002571F9" w:rsidRPr="002571F9" w:rsidRDefault="002571F9" w:rsidP="5D837134">
            <w:r w:rsidRPr="5D837134">
              <w:rPr>
                <w:b/>
                <w:bCs/>
              </w:rPr>
              <w:t>Science:</w:t>
            </w:r>
            <w:r w:rsidR="3405718C" w:rsidRPr="5D837134">
              <w:rPr>
                <w:b/>
                <w:bCs/>
              </w:rPr>
              <w:t xml:space="preserve"> </w:t>
            </w:r>
            <w:r w:rsidR="3405718C" w:rsidRPr="5D837134">
              <w:t>the importance of feeling safe and secure enough to enquire and explore freely.</w:t>
            </w:r>
          </w:p>
          <w:p w14:paraId="78BCADA1" w14:textId="6ED05985" w:rsidR="002571F9" w:rsidRPr="002571F9" w:rsidRDefault="002571F9" w:rsidP="2A775EDB">
            <w:pPr>
              <w:rPr>
                <w:b/>
                <w:bCs/>
              </w:rPr>
            </w:pPr>
            <w:r w:rsidRPr="2A775EDB">
              <w:rPr>
                <w:b/>
                <w:bCs/>
              </w:rPr>
              <w:t>Art:</w:t>
            </w:r>
            <w:r w:rsidR="67DC0A3E" w:rsidRPr="2A775EDB">
              <w:rPr>
                <w:b/>
                <w:bCs/>
              </w:rPr>
              <w:t xml:space="preserve"> </w:t>
            </w:r>
            <w:r w:rsidR="67DC0A3E" w:rsidRPr="2A775EDB">
              <w:t>the art classroom should support wellbeing for all</w:t>
            </w:r>
          </w:p>
          <w:p w14:paraId="795DE2FC" w14:textId="4812314F" w:rsidR="002571F9" w:rsidRDefault="002571F9" w:rsidP="002571F9">
            <w:pPr>
              <w:rPr>
                <w:rFonts w:cstheme="minorHAnsi"/>
                <w:b/>
                <w:bCs/>
              </w:rPr>
            </w:pPr>
            <w:r w:rsidRPr="002571F9">
              <w:rPr>
                <w:rFonts w:cstheme="minorHAnsi"/>
                <w:b/>
                <w:bCs/>
              </w:rPr>
              <w:t>Computing:</w:t>
            </w:r>
          </w:p>
          <w:p w14:paraId="7CFA7CDC" w14:textId="73DCFE8B" w:rsidR="004D146B" w:rsidRPr="002571F9" w:rsidRDefault="004D146B" w:rsidP="002571F9">
            <w:pPr>
              <w:rPr>
                <w:rFonts w:cstheme="minorHAnsi"/>
                <w:b/>
                <w:bCs/>
              </w:rPr>
            </w:pPr>
            <w:r w:rsidRPr="00755559">
              <w:rPr>
                <w:rFonts w:eastAsiaTheme="minorHAnsi" w:cstheme="minorHAnsi"/>
                <w:b/>
              </w:rPr>
              <w:t>Design and Technology</w:t>
            </w:r>
            <w:r>
              <w:rPr>
                <w:rFonts w:eastAsiaTheme="minorHAnsi" w:cstheme="minorHAnsi"/>
                <w:b/>
              </w:rPr>
              <w:t>:</w:t>
            </w:r>
          </w:p>
          <w:p w14:paraId="21D9D429" w14:textId="664DD65D"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creating a safe environment respecting all.</w:t>
            </w:r>
          </w:p>
          <w:p w14:paraId="3CACF10D" w14:textId="77777777" w:rsidR="002571F9" w:rsidRPr="002571F9" w:rsidRDefault="002571F9" w:rsidP="002571F9">
            <w:pPr>
              <w:rPr>
                <w:rFonts w:cstheme="minorHAnsi"/>
                <w:b/>
                <w:bCs/>
              </w:rPr>
            </w:pPr>
            <w:r w:rsidRPr="002571F9">
              <w:rPr>
                <w:rFonts w:cstheme="minorHAnsi"/>
                <w:b/>
                <w:bCs/>
              </w:rPr>
              <w:t>Modern Languages:</w:t>
            </w:r>
          </w:p>
          <w:p w14:paraId="50ED7D8A" w14:textId="75A1100C" w:rsidR="002571F9" w:rsidRPr="002571F9" w:rsidRDefault="002571F9" w:rsidP="0E2FDD75">
            <w:r w:rsidRPr="0E2FDD75">
              <w:rPr>
                <w:b/>
                <w:bCs/>
              </w:rPr>
              <w:t>Music:</w:t>
            </w:r>
            <w:r w:rsidR="5A58BC0C" w:rsidRPr="0E2FDD75">
              <w:rPr>
                <w:b/>
                <w:bCs/>
              </w:rPr>
              <w:t xml:space="preserve"> </w:t>
            </w:r>
            <w:r w:rsidR="5A58BC0C" w:rsidRPr="0E2FDD75">
              <w:t>Foster a positive and safe environment for practical music. Children are encouraged to explore and work creatively</w:t>
            </w:r>
            <w:r w:rsidR="505E5EB7" w:rsidRPr="0E2FDD75">
              <w:t>.</w:t>
            </w:r>
            <w:r w:rsidR="5A58BC0C" w:rsidRPr="0E2FDD75">
              <w:t xml:space="preserve"> </w:t>
            </w:r>
          </w:p>
          <w:p w14:paraId="41BAA541" w14:textId="54FCB56A" w:rsidR="00E20102" w:rsidRDefault="6D61198D" w:rsidP="5D837134">
            <w:pPr>
              <w:rPr>
                <w:b/>
                <w:bCs/>
              </w:rPr>
            </w:pPr>
            <w:r w:rsidRPr="1CCB756D">
              <w:rPr>
                <w:b/>
                <w:bCs/>
              </w:rPr>
              <w:t xml:space="preserve">PE: </w:t>
            </w:r>
            <w:r w:rsidRPr="1CCB756D">
              <w:rPr>
                <w:rFonts w:ascii="Calibri" w:hAnsi="Calibri"/>
                <w:color w:val="000000" w:themeColor="text1"/>
              </w:rPr>
              <w:t>Appropriate classroom and pupil behaviour modelled by tutors (e.g. rules &amp; routines).</w:t>
            </w:r>
          </w:p>
          <w:p w14:paraId="6C1A4ED4" w14:textId="477084DD" w:rsidR="00B6242B" w:rsidRDefault="3851E92E" w:rsidP="1CCB756D">
            <w:pPr>
              <w:rPr>
                <w:b/>
                <w:bCs/>
              </w:rPr>
            </w:pPr>
            <w:r w:rsidRPr="1CCB756D">
              <w:rPr>
                <w:b/>
                <w:bCs/>
              </w:rPr>
              <w:t>English Pathway:</w:t>
            </w:r>
          </w:p>
          <w:p w14:paraId="6695876A" w14:textId="343018F4" w:rsidR="00B6242B" w:rsidRDefault="3851E92E" w:rsidP="00F46050">
            <w:pPr>
              <w:pStyle w:val="ListParagraph"/>
              <w:numPr>
                <w:ilvl w:val="0"/>
                <w:numId w:val="11"/>
              </w:numPr>
              <w:rPr>
                <w:b/>
                <w:bCs/>
              </w:rPr>
            </w:pPr>
            <w:r w:rsidRPr="1CCB756D">
              <w:t>Drama games and activities</w:t>
            </w:r>
          </w:p>
          <w:p w14:paraId="6389205F" w14:textId="463F4EC3" w:rsidR="00B6242B" w:rsidRDefault="3851E92E" w:rsidP="00F46050">
            <w:pPr>
              <w:pStyle w:val="ListParagraph"/>
              <w:numPr>
                <w:ilvl w:val="0"/>
                <w:numId w:val="11"/>
              </w:numPr>
              <w:rPr>
                <w:b/>
                <w:bCs/>
              </w:rPr>
            </w:pPr>
            <w:r w:rsidRPr="1CCB756D">
              <w:t>Motivation and behaviour</w:t>
            </w:r>
          </w:p>
          <w:p w14:paraId="7266A5A5" w14:textId="00FC1EB4" w:rsidR="00A379A2" w:rsidRPr="00082537" w:rsidRDefault="3851E92E" w:rsidP="00F46050">
            <w:pPr>
              <w:pStyle w:val="ListParagraph"/>
              <w:numPr>
                <w:ilvl w:val="0"/>
                <w:numId w:val="11"/>
              </w:numPr>
              <w:rPr>
                <w:b/>
                <w:bCs/>
              </w:rPr>
            </w:pPr>
            <w:r w:rsidRPr="1CCB756D">
              <w:t>Informal learning contexts</w:t>
            </w:r>
            <w:r w:rsidRPr="1CCB756D">
              <w:rPr>
                <w:b/>
                <w:bCs/>
              </w:rPr>
              <w:t xml:space="preserve"> </w:t>
            </w:r>
          </w:p>
        </w:tc>
        <w:tc>
          <w:tcPr>
            <w:tcW w:w="2046" w:type="dxa"/>
          </w:tcPr>
          <w:p w14:paraId="4918B8F8" w14:textId="59A18E9A" w:rsidR="00D350C6" w:rsidRDefault="00D350C6" w:rsidP="00E20102">
            <w:pPr>
              <w:rPr>
                <w:rFonts w:cstheme="minorHAnsi"/>
              </w:rPr>
            </w:pPr>
            <w:r w:rsidRPr="00D350C6">
              <w:rPr>
                <w:rFonts w:cstheme="minorHAnsi"/>
              </w:rPr>
              <w:t>L</w:t>
            </w:r>
            <w:r w:rsidRPr="00186EB7">
              <w:rPr>
                <w:rFonts w:cstheme="minorHAnsi"/>
                <w:b/>
                <w:bCs/>
              </w:rPr>
              <w:t>earning</w:t>
            </w:r>
            <w:r w:rsidR="00186EB7">
              <w:rPr>
                <w:rFonts w:cstheme="minorHAnsi"/>
              </w:rPr>
              <w:t xml:space="preserve"> -</w:t>
            </w:r>
            <w:r w:rsidRPr="00D350C6">
              <w:rPr>
                <w:rFonts w:cstheme="minorHAnsi"/>
              </w:rPr>
              <w:t xml:space="preserve"> Behaviour </w:t>
            </w:r>
            <w:r w:rsidR="009F0064">
              <w:rPr>
                <w:rFonts w:cstheme="minorHAnsi"/>
              </w:rPr>
              <w:t>a</w:t>
            </w:r>
            <w:r w:rsidRPr="00D350C6">
              <w:rPr>
                <w:rFonts w:cstheme="minorHAnsi"/>
              </w:rPr>
              <w:t>nd Classroom Management</w:t>
            </w:r>
          </w:p>
          <w:p w14:paraId="66EDAC7E" w14:textId="66E2A521" w:rsidR="00E20102" w:rsidRPr="00E20102" w:rsidRDefault="00D350C6" w:rsidP="00E20102">
            <w:pPr>
              <w:rPr>
                <w:rFonts w:cstheme="minorHAnsi"/>
                <w:b/>
                <w:bCs/>
              </w:rPr>
            </w:pPr>
            <w:r w:rsidRPr="00186EB7">
              <w:rPr>
                <w:rFonts w:cstheme="minorHAnsi"/>
                <w:b/>
                <w:bCs/>
              </w:rPr>
              <w:t>Welfare</w:t>
            </w:r>
            <w:r w:rsidR="00186EB7">
              <w:rPr>
                <w:rFonts w:cstheme="minorHAnsi"/>
              </w:rPr>
              <w:t xml:space="preserve"> - </w:t>
            </w:r>
            <w:r w:rsidRPr="00D350C6">
              <w:rPr>
                <w:rFonts w:cstheme="minorHAnsi"/>
              </w:rPr>
              <w:t xml:space="preserve">Safeguarding </w:t>
            </w:r>
            <w:r w:rsidR="009F0064">
              <w:rPr>
                <w:rFonts w:cstheme="minorHAnsi"/>
              </w:rPr>
              <w:t>a</w:t>
            </w:r>
            <w:r w:rsidRPr="00D350C6">
              <w:rPr>
                <w:rFonts w:cstheme="minorHAnsi"/>
              </w:rPr>
              <w:t>nd Pastoral Systems</w:t>
            </w:r>
          </w:p>
        </w:tc>
      </w:tr>
      <w:tr w:rsidR="00E20102" w:rsidRPr="00E20102" w14:paraId="2A31544A" w14:textId="77777777" w:rsidTr="1CCB756D">
        <w:tc>
          <w:tcPr>
            <w:tcW w:w="2405" w:type="dxa"/>
          </w:tcPr>
          <w:p w14:paraId="485B8FD4" w14:textId="6412CEFF" w:rsidR="00E20102" w:rsidRPr="00E20102" w:rsidRDefault="00061E77" w:rsidP="00E20102">
            <w:pPr>
              <w:rPr>
                <w:rFonts w:cstheme="minorHAnsi"/>
                <w:b/>
                <w:bCs/>
              </w:rPr>
            </w:pPr>
            <w:r>
              <w:rPr>
                <w:rFonts w:cstheme="minorHAnsi"/>
              </w:rPr>
              <w:t xml:space="preserve">7.3 </w:t>
            </w:r>
            <w:r w:rsidR="00E20102" w:rsidRPr="00992C55">
              <w:rPr>
                <w:rFonts w:cstheme="minorHAnsi"/>
              </w:rPr>
              <w:t>The ability to self-regulate one’s emotions affects pupils’ ability to learn, success in school and future lives.</w:t>
            </w:r>
          </w:p>
        </w:tc>
        <w:tc>
          <w:tcPr>
            <w:tcW w:w="2410" w:type="dxa"/>
          </w:tcPr>
          <w:p w14:paraId="7A5CA313" w14:textId="119480E5" w:rsidR="00E20102" w:rsidRPr="009F0064" w:rsidRDefault="009F0064" w:rsidP="00E20102">
            <w:pPr>
              <w:rPr>
                <w:rFonts w:cstheme="minorHAnsi"/>
              </w:rPr>
            </w:pPr>
            <w:r w:rsidRPr="009F0064">
              <w:rPr>
                <w:rFonts w:cstheme="minorHAnsi"/>
              </w:rPr>
              <w:t>Child Development</w:t>
            </w:r>
          </w:p>
          <w:p w14:paraId="7BA988DC" w14:textId="4EE8FA3A" w:rsidR="00E20102" w:rsidRPr="009F0064" w:rsidRDefault="00E20102" w:rsidP="00E20102">
            <w:pPr>
              <w:rPr>
                <w:rFonts w:cstheme="minorHAnsi"/>
                <w:b/>
                <w:bCs/>
              </w:rPr>
            </w:pPr>
            <w:r w:rsidRPr="009F0064">
              <w:rPr>
                <w:rFonts w:cstheme="minorHAnsi"/>
              </w:rPr>
              <w:t>Behaviour</w:t>
            </w:r>
          </w:p>
        </w:tc>
        <w:tc>
          <w:tcPr>
            <w:tcW w:w="7087" w:type="dxa"/>
          </w:tcPr>
          <w:p w14:paraId="364B396C" w14:textId="1E856AF7" w:rsidR="002571F9" w:rsidRPr="002571F9" w:rsidRDefault="7C178354" w:rsidP="6276A5F7">
            <w:pPr>
              <w:rPr>
                <w:b/>
                <w:bCs/>
              </w:rPr>
            </w:pPr>
            <w:r w:rsidRPr="6276A5F7">
              <w:rPr>
                <w:b/>
                <w:bCs/>
              </w:rPr>
              <w:t>English:</w:t>
            </w:r>
            <w:r w:rsidR="3FC5612A" w:rsidRPr="6276A5F7">
              <w:rPr>
                <w:b/>
                <w:bCs/>
              </w:rPr>
              <w:t xml:space="preserve"> </w:t>
            </w:r>
            <w:r w:rsidR="3FC5612A" w:rsidRPr="6276A5F7">
              <w:t>The importance of literature to develop pupils’ empathy for and understanding of groups other than themselves</w:t>
            </w:r>
          </w:p>
          <w:p w14:paraId="7EE6A318" w14:textId="77777777" w:rsidR="002571F9" w:rsidRPr="002571F9" w:rsidRDefault="002571F9" w:rsidP="002571F9">
            <w:pPr>
              <w:rPr>
                <w:rFonts w:cstheme="minorHAnsi"/>
                <w:b/>
                <w:bCs/>
              </w:rPr>
            </w:pPr>
            <w:r w:rsidRPr="002571F9">
              <w:rPr>
                <w:rFonts w:cstheme="minorHAnsi"/>
                <w:b/>
                <w:bCs/>
              </w:rPr>
              <w:t>Mathematics:</w:t>
            </w:r>
          </w:p>
          <w:p w14:paraId="710BDF21" w14:textId="5E01A99E" w:rsidR="002571F9" w:rsidRPr="002571F9" w:rsidRDefault="002571F9" w:rsidP="5D837134">
            <w:pPr>
              <w:rPr>
                <w:b/>
                <w:bCs/>
              </w:rPr>
            </w:pPr>
            <w:r w:rsidRPr="5D837134">
              <w:rPr>
                <w:b/>
                <w:bCs/>
              </w:rPr>
              <w:t>Science:</w:t>
            </w:r>
            <w:r w:rsidR="3CA53BC9" w:rsidRPr="5D837134">
              <w:rPr>
                <w:b/>
                <w:bCs/>
              </w:rPr>
              <w:t xml:space="preserve"> </w:t>
            </w:r>
            <w:r w:rsidR="3CA53BC9" w:rsidRPr="5D837134">
              <w:t>promoting exploratory discourse</w:t>
            </w:r>
          </w:p>
          <w:p w14:paraId="6F7BE84D" w14:textId="78F6108A" w:rsidR="002571F9" w:rsidRPr="002571F9" w:rsidRDefault="002571F9" w:rsidP="2A775EDB">
            <w:pPr>
              <w:rPr>
                <w:b/>
                <w:bCs/>
              </w:rPr>
            </w:pPr>
            <w:r w:rsidRPr="2A775EDB">
              <w:rPr>
                <w:b/>
                <w:bCs/>
              </w:rPr>
              <w:t>Art:</w:t>
            </w:r>
            <w:r w:rsidR="3D1EB60A" w:rsidRPr="2A775EDB">
              <w:rPr>
                <w:b/>
                <w:bCs/>
              </w:rPr>
              <w:t xml:space="preserve"> </w:t>
            </w:r>
            <w:r w:rsidR="3D1EB60A" w:rsidRPr="2A775EDB">
              <w:t>art making can be a valuable outlet for emotion and a good way to understand others</w:t>
            </w:r>
          </w:p>
          <w:p w14:paraId="7F8BC0CA" w14:textId="43B086FA" w:rsidR="002571F9" w:rsidRDefault="002571F9" w:rsidP="002571F9">
            <w:pPr>
              <w:rPr>
                <w:rFonts w:cstheme="minorHAnsi"/>
                <w:b/>
                <w:bCs/>
              </w:rPr>
            </w:pPr>
            <w:r w:rsidRPr="002571F9">
              <w:rPr>
                <w:rFonts w:cstheme="minorHAnsi"/>
                <w:b/>
                <w:bCs/>
              </w:rPr>
              <w:t>Computing:</w:t>
            </w:r>
          </w:p>
          <w:p w14:paraId="6636F85D" w14:textId="4B7C0B0A" w:rsidR="004D146B" w:rsidRPr="002571F9" w:rsidRDefault="004D146B" w:rsidP="002571F9">
            <w:pPr>
              <w:rPr>
                <w:rFonts w:cstheme="minorHAnsi"/>
                <w:b/>
                <w:bCs/>
              </w:rPr>
            </w:pPr>
            <w:r w:rsidRPr="00755559">
              <w:rPr>
                <w:rFonts w:eastAsiaTheme="minorHAnsi" w:cstheme="minorHAnsi"/>
                <w:b/>
              </w:rPr>
              <w:t>Design and Technology</w:t>
            </w:r>
            <w:r>
              <w:rPr>
                <w:rFonts w:eastAsiaTheme="minorHAnsi" w:cstheme="minorHAnsi"/>
                <w:b/>
              </w:rPr>
              <w:t>:</w:t>
            </w:r>
          </w:p>
          <w:p w14:paraId="2F6FF819" w14:textId="77777777" w:rsidR="002571F9" w:rsidRPr="002571F9" w:rsidRDefault="002571F9" w:rsidP="002571F9">
            <w:pPr>
              <w:rPr>
                <w:rFonts w:cstheme="minorHAnsi"/>
                <w:b/>
                <w:bCs/>
              </w:rPr>
            </w:pPr>
            <w:r w:rsidRPr="002571F9">
              <w:rPr>
                <w:rFonts w:cstheme="minorHAnsi"/>
                <w:b/>
                <w:bCs/>
              </w:rPr>
              <w:t>Humanities:</w:t>
            </w:r>
          </w:p>
          <w:p w14:paraId="758DB484" w14:textId="7EC2D879" w:rsidR="002571F9" w:rsidRPr="002571F9" w:rsidRDefault="002571F9" w:rsidP="002571F9">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Language learning strategies, affective filter</w:t>
            </w:r>
            <w:r w:rsidR="00A379A2">
              <w:rPr>
                <w:rFonts w:cstheme="minorHAnsi"/>
                <w:b/>
                <w:bCs/>
              </w:rPr>
              <w:t xml:space="preserve"> </w:t>
            </w:r>
          </w:p>
          <w:p w14:paraId="23BB4454" w14:textId="413E524B" w:rsidR="002571F9" w:rsidRPr="002571F9" w:rsidRDefault="002571F9" w:rsidP="0E2FDD75">
            <w:r w:rsidRPr="0E2FDD75">
              <w:rPr>
                <w:b/>
                <w:bCs/>
              </w:rPr>
              <w:t>Music:</w:t>
            </w:r>
            <w:r w:rsidR="14E5A82B" w:rsidRPr="0E2FDD75">
              <w:rPr>
                <w:b/>
                <w:bCs/>
              </w:rPr>
              <w:t xml:space="preserve"> </w:t>
            </w:r>
            <w:r w:rsidR="14E5A82B" w:rsidRPr="0E2FDD75">
              <w:t xml:space="preserve">Promote positive values </w:t>
            </w:r>
          </w:p>
          <w:p w14:paraId="06FA8D14" w14:textId="08C7987D" w:rsidR="002571F9" w:rsidRPr="002571F9" w:rsidRDefault="002571F9" w:rsidP="5D837134">
            <w:r w:rsidRPr="1CCB756D">
              <w:rPr>
                <w:b/>
                <w:bCs/>
              </w:rPr>
              <w:t>PE:</w:t>
            </w:r>
            <w:r w:rsidR="0A39CFCC" w:rsidRPr="1CCB756D">
              <w:rPr>
                <w:b/>
                <w:bCs/>
              </w:rPr>
              <w:t xml:space="preserve"> </w:t>
            </w:r>
            <w:r w:rsidR="0A39CFCC" w:rsidRPr="1CCB756D">
              <w:t xml:space="preserve">Promoting </w:t>
            </w:r>
            <w:r w:rsidR="44FB1081" w:rsidRPr="1CCB756D">
              <w:t>pupil self-confidence, self-esteem and self-control in PE.</w:t>
            </w:r>
          </w:p>
          <w:p w14:paraId="5E54586C" w14:textId="477084DD" w:rsidR="00B6242B" w:rsidRDefault="6E202C5C" w:rsidP="1CCB756D">
            <w:pPr>
              <w:rPr>
                <w:b/>
                <w:bCs/>
              </w:rPr>
            </w:pPr>
            <w:r w:rsidRPr="1CCB756D">
              <w:rPr>
                <w:b/>
                <w:bCs/>
              </w:rPr>
              <w:t>English Pathway:</w:t>
            </w:r>
          </w:p>
          <w:p w14:paraId="24D6C73D" w14:textId="343018F4" w:rsidR="00B6242B" w:rsidRDefault="6E202C5C" w:rsidP="00F46050">
            <w:pPr>
              <w:pStyle w:val="ListParagraph"/>
              <w:numPr>
                <w:ilvl w:val="0"/>
                <w:numId w:val="11"/>
              </w:numPr>
              <w:rPr>
                <w:b/>
                <w:bCs/>
              </w:rPr>
            </w:pPr>
            <w:r w:rsidRPr="1CCB756D">
              <w:t>Drama games and activities</w:t>
            </w:r>
          </w:p>
          <w:p w14:paraId="795659D0" w14:textId="463F4EC3" w:rsidR="00B6242B" w:rsidRDefault="6E202C5C" w:rsidP="00F46050">
            <w:pPr>
              <w:pStyle w:val="ListParagraph"/>
              <w:numPr>
                <w:ilvl w:val="0"/>
                <w:numId w:val="11"/>
              </w:numPr>
              <w:rPr>
                <w:b/>
                <w:bCs/>
              </w:rPr>
            </w:pPr>
            <w:r w:rsidRPr="1CCB756D">
              <w:t>Motivation and behaviour</w:t>
            </w:r>
          </w:p>
          <w:p w14:paraId="7D2C7E86" w14:textId="06112300" w:rsidR="00B6242B" w:rsidRDefault="6E202C5C" w:rsidP="00F46050">
            <w:pPr>
              <w:pStyle w:val="ListParagraph"/>
              <w:numPr>
                <w:ilvl w:val="0"/>
                <w:numId w:val="11"/>
              </w:numPr>
              <w:rPr>
                <w:b/>
                <w:bCs/>
              </w:rPr>
            </w:pPr>
            <w:r w:rsidRPr="1CCB756D">
              <w:t>Informal learning contexts</w:t>
            </w:r>
          </w:p>
          <w:p w14:paraId="31F45FC0" w14:textId="7DF8D006" w:rsidR="00A379A2" w:rsidRPr="00082537" w:rsidRDefault="6E202C5C" w:rsidP="00F46050">
            <w:pPr>
              <w:pStyle w:val="ListParagraph"/>
              <w:numPr>
                <w:ilvl w:val="0"/>
                <w:numId w:val="11"/>
              </w:numPr>
              <w:rPr>
                <w:b/>
                <w:bCs/>
              </w:rPr>
            </w:pPr>
            <w:r w:rsidRPr="1CCB756D">
              <w:t>Behaviour management</w:t>
            </w:r>
            <w:r w:rsidRPr="1CCB756D">
              <w:rPr>
                <w:b/>
                <w:bCs/>
              </w:rPr>
              <w:t xml:space="preserve"> </w:t>
            </w:r>
          </w:p>
        </w:tc>
        <w:tc>
          <w:tcPr>
            <w:tcW w:w="2046" w:type="dxa"/>
          </w:tcPr>
          <w:p w14:paraId="070A1E19" w14:textId="56583E5C" w:rsidR="00E20102" w:rsidRPr="00E20102" w:rsidRDefault="00D350C6" w:rsidP="00E20102">
            <w:pPr>
              <w:rPr>
                <w:rFonts w:cstheme="minorHAnsi"/>
                <w:b/>
                <w:bCs/>
              </w:rPr>
            </w:pPr>
            <w:r w:rsidRPr="00186EB7">
              <w:rPr>
                <w:rFonts w:cstheme="minorHAnsi"/>
                <w:b/>
                <w:bCs/>
              </w:rPr>
              <w:t>Learning</w:t>
            </w:r>
            <w:r w:rsidR="00186EB7">
              <w:rPr>
                <w:rFonts w:cstheme="minorHAnsi"/>
              </w:rPr>
              <w:t xml:space="preserve"> -</w:t>
            </w:r>
            <w:r w:rsidRPr="00D350C6">
              <w:rPr>
                <w:rFonts w:cstheme="minorHAnsi"/>
              </w:rPr>
              <w:t xml:space="preserve"> Behaviour </w:t>
            </w:r>
            <w:r w:rsidR="009F0064">
              <w:rPr>
                <w:rFonts w:cstheme="minorHAnsi"/>
              </w:rPr>
              <w:t>a</w:t>
            </w:r>
            <w:r w:rsidRPr="00D350C6">
              <w:rPr>
                <w:rFonts w:cstheme="minorHAnsi"/>
              </w:rPr>
              <w:t>nd Classroom Management</w:t>
            </w:r>
          </w:p>
        </w:tc>
      </w:tr>
      <w:tr w:rsidR="00E20102" w:rsidRPr="00E20102" w14:paraId="0B810FBA" w14:textId="77777777" w:rsidTr="1CCB756D">
        <w:tc>
          <w:tcPr>
            <w:tcW w:w="2405" w:type="dxa"/>
          </w:tcPr>
          <w:p w14:paraId="417B5EFE" w14:textId="5EE5D013" w:rsidR="00E20102" w:rsidRPr="00E20102" w:rsidRDefault="00061E77" w:rsidP="00E20102">
            <w:pPr>
              <w:rPr>
                <w:rFonts w:cstheme="minorHAnsi"/>
                <w:b/>
                <w:bCs/>
              </w:rPr>
            </w:pPr>
            <w:r>
              <w:rPr>
                <w:rFonts w:cstheme="minorHAnsi"/>
              </w:rPr>
              <w:t xml:space="preserve">7.4 </w:t>
            </w:r>
            <w:r w:rsidR="00E20102" w:rsidRPr="00992C55">
              <w:rPr>
                <w:rFonts w:cstheme="minorHAnsi"/>
              </w:rPr>
              <w:t>Teachers can influence pupils’ resilience and beliefs about their ability to succeed, by ensuring all pupils have the opportunity to experience meaningful success.</w:t>
            </w:r>
          </w:p>
        </w:tc>
        <w:tc>
          <w:tcPr>
            <w:tcW w:w="2410" w:type="dxa"/>
          </w:tcPr>
          <w:p w14:paraId="1A725C56" w14:textId="77777777" w:rsidR="009F0064" w:rsidRPr="009F0064" w:rsidRDefault="009F0064" w:rsidP="009F0064">
            <w:pPr>
              <w:rPr>
                <w:rFonts w:cstheme="minorHAnsi"/>
              </w:rPr>
            </w:pPr>
            <w:r w:rsidRPr="009F0064">
              <w:rPr>
                <w:rFonts w:cstheme="minorHAnsi"/>
              </w:rPr>
              <w:t>Child Development</w:t>
            </w:r>
          </w:p>
          <w:p w14:paraId="1C5491B8" w14:textId="77777777" w:rsidR="00E20102" w:rsidRDefault="009F0064" w:rsidP="009F0064">
            <w:pPr>
              <w:rPr>
                <w:rFonts w:cstheme="minorHAnsi"/>
              </w:rPr>
            </w:pPr>
            <w:r w:rsidRPr="009F0064">
              <w:rPr>
                <w:rFonts w:cstheme="minorHAnsi"/>
              </w:rPr>
              <w:t>Behaviour</w:t>
            </w:r>
          </w:p>
          <w:p w14:paraId="34F81462" w14:textId="642A67D8" w:rsidR="009F0064" w:rsidRPr="009F0064" w:rsidRDefault="009F0064" w:rsidP="009F0064">
            <w:pPr>
              <w:rPr>
                <w:rFonts w:cstheme="minorHAnsi"/>
                <w:highlight w:val="red"/>
              </w:rPr>
            </w:pPr>
            <w:r w:rsidRPr="009F0064">
              <w:rPr>
                <w:rFonts w:cstheme="minorHAnsi"/>
              </w:rPr>
              <w:t>Educational Theory</w:t>
            </w:r>
          </w:p>
        </w:tc>
        <w:tc>
          <w:tcPr>
            <w:tcW w:w="7087" w:type="dxa"/>
          </w:tcPr>
          <w:p w14:paraId="5502D9AF" w14:textId="77700E20" w:rsidR="002571F9" w:rsidRPr="002571F9" w:rsidRDefault="7C178354" w:rsidP="6276A5F7">
            <w:pPr>
              <w:rPr>
                <w:b/>
                <w:bCs/>
              </w:rPr>
            </w:pPr>
            <w:r w:rsidRPr="6276A5F7">
              <w:rPr>
                <w:b/>
                <w:bCs/>
              </w:rPr>
              <w:t>English:</w:t>
            </w:r>
            <w:r w:rsidR="6AA89144" w:rsidRPr="6276A5F7">
              <w:t xml:space="preserve"> The importance of a diverse language and literature-rich curriculum</w:t>
            </w:r>
            <w:r w:rsidR="12B93E19" w:rsidRPr="6276A5F7">
              <w:t xml:space="preserve"> which speaks to pupils’ lives and in which they feel seen</w:t>
            </w:r>
          </w:p>
          <w:p w14:paraId="6965E8DC" w14:textId="77777777" w:rsidR="002571F9" w:rsidRPr="002571F9" w:rsidRDefault="002571F9" w:rsidP="002571F9">
            <w:pPr>
              <w:rPr>
                <w:rFonts w:cstheme="minorHAnsi"/>
                <w:b/>
                <w:bCs/>
              </w:rPr>
            </w:pPr>
            <w:r w:rsidRPr="002571F9">
              <w:rPr>
                <w:rFonts w:cstheme="minorHAnsi"/>
                <w:b/>
                <w:bCs/>
              </w:rPr>
              <w:t>Mathematics:</w:t>
            </w:r>
          </w:p>
          <w:p w14:paraId="05A33B68" w14:textId="32374E98" w:rsidR="002571F9" w:rsidRPr="002571F9" w:rsidRDefault="002571F9" w:rsidP="5D837134">
            <w:pPr>
              <w:rPr>
                <w:b/>
                <w:bCs/>
              </w:rPr>
            </w:pPr>
            <w:r w:rsidRPr="5D837134">
              <w:rPr>
                <w:b/>
                <w:bCs/>
              </w:rPr>
              <w:t>Science:</w:t>
            </w:r>
            <w:r w:rsidR="1BF7AE62" w:rsidRPr="5D837134">
              <w:rPr>
                <w:b/>
                <w:bCs/>
              </w:rPr>
              <w:t xml:space="preserve"> </w:t>
            </w:r>
            <w:r w:rsidR="1BF7AE62" w:rsidRPr="5D837134">
              <w:t xml:space="preserve">a significant amount of </w:t>
            </w:r>
            <w:r w:rsidR="6F012654" w:rsidRPr="5D837134">
              <w:t xml:space="preserve">achievable </w:t>
            </w:r>
            <w:r w:rsidR="1BF7AE62" w:rsidRPr="5D837134">
              <w:t>challenge, emerging from real life issues (the climate crisis, for instance)</w:t>
            </w:r>
          </w:p>
          <w:p w14:paraId="622AC571" w14:textId="603C0557" w:rsidR="002571F9" w:rsidRPr="002571F9" w:rsidRDefault="002571F9" w:rsidP="2A775EDB">
            <w:r w:rsidRPr="2A775EDB">
              <w:rPr>
                <w:b/>
                <w:bCs/>
              </w:rPr>
              <w:t>Art:</w:t>
            </w:r>
            <w:r w:rsidR="35031DEF" w:rsidRPr="2A775EDB">
              <w:rPr>
                <w:b/>
                <w:bCs/>
              </w:rPr>
              <w:t xml:space="preserve"> </w:t>
            </w:r>
            <w:r w:rsidR="35031DEF" w:rsidRPr="2A775EDB">
              <w:t xml:space="preserve">all activities should balance challenge with </w:t>
            </w:r>
            <w:r w:rsidR="73A80320" w:rsidRPr="2A775EDB">
              <w:t>achievable objectives</w:t>
            </w:r>
          </w:p>
          <w:p w14:paraId="1DE576E4" w14:textId="28E8A61D" w:rsidR="002571F9" w:rsidRDefault="002571F9" w:rsidP="5D837134">
            <w:r w:rsidRPr="5D837134">
              <w:rPr>
                <w:b/>
                <w:bCs/>
              </w:rPr>
              <w:t>Computing:</w:t>
            </w:r>
            <w:r w:rsidR="3FD16A6E" w:rsidRPr="5D837134">
              <w:rPr>
                <w:b/>
                <w:bCs/>
              </w:rPr>
              <w:t xml:space="preserve"> </w:t>
            </w:r>
            <w:r w:rsidR="3FD16A6E" w:rsidRPr="5D837134">
              <w:t>celebrating each other’s work</w:t>
            </w:r>
          </w:p>
          <w:p w14:paraId="00396B06" w14:textId="5BDCD405" w:rsidR="004D146B" w:rsidRPr="004D146B" w:rsidRDefault="004D146B" w:rsidP="5D837134">
            <w:pPr>
              <w:rPr>
                <w:rFonts w:cstheme="minorHAnsi"/>
                <w:b/>
                <w:bCs/>
              </w:rPr>
            </w:pPr>
            <w:r w:rsidRPr="00755559">
              <w:rPr>
                <w:rFonts w:eastAsiaTheme="minorHAnsi" w:cstheme="minorHAnsi"/>
                <w:b/>
              </w:rPr>
              <w:t>Design and Technology</w:t>
            </w:r>
            <w:r>
              <w:rPr>
                <w:rFonts w:eastAsiaTheme="minorHAnsi" w:cstheme="minorHAnsi"/>
                <w:b/>
              </w:rPr>
              <w:t>:</w:t>
            </w:r>
          </w:p>
          <w:p w14:paraId="070EBF74" w14:textId="6D1DD102"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use of authentic praise</w:t>
            </w:r>
            <w:r w:rsidR="00D82B84">
              <w:rPr>
                <w:rFonts w:cstheme="minorHAnsi"/>
                <w:bCs/>
              </w:rPr>
              <w:t xml:space="preserve"> for humanities skills developed and knowledge not only retained but employed.</w:t>
            </w:r>
          </w:p>
          <w:p w14:paraId="5BD38893" w14:textId="6E837F46" w:rsidR="002571F9" w:rsidRPr="002571F9" w:rsidRDefault="002571F9" w:rsidP="002571F9">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Language learning strategies, modelling confidence and curiosity in ML, planning</w:t>
            </w:r>
          </w:p>
          <w:p w14:paraId="5D2B5B86" w14:textId="7B0E96C2" w:rsidR="002571F9" w:rsidRPr="002571F9" w:rsidRDefault="002571F9" w:rsidP="0E2FDD75">
            <w:r w:rsidRPr="0E2FDD75">
              <w:rPr>
                <w:b/>
                <w:bCs/>
              </w:rPr>
              <w:t>Music:</w:t>
            </w:r>
            <w:r w:rsidR="02BA4943" w:rsidRPr="0E2FDD75">
              <w:rPr>
                <w:b/>
                <w:bCs/>
              </w:rPr>
              <w:t xml:space="preserve"> </w:t>
            </w:r>
            <w:r w:rsidR="02BA4943" w:rsidRPr="0E2FDD75">
              <w:t>Provide opportunities for performance for all learners</w:t>
            </w:r>
          </w:p>
          <w:p w14:paraId="00E826A0" w14:textId="718C6BD2" w:rsidR="00B6242B" w:rsidRDefault="002571F9" w:rsidP="5D837134">
            <w:r w:rsidRPr="1CCB756D">
              <w:rPr>
                <w:b/>
                <w:bCs/>
              </w:rPr>
              <w:t>PE:</w:t>
            </w:r>
            <w:r w:rsidR="7A7CC929" w:rsidRPr="1CCB756D">
              <w:rPr>
                <w:b/>
                <w:bCs/>
              </w:rPr>
              <w:t xml:space="preserve"> </w:t>
            </w:r>
            <w:r w:rsidR="7A7CC929" w:rsidRPr="1CCB756D">
              <w:t>Encouraging pupils</w:t>
            </w:r>
            <w:r w:rsidR="6A775C33" w:rsidRPr="1CCB756D">
              <w:t xml:space="preserve"> in PE</w:t>
            </w:r>
            <w:r w:rsidR="7A7CC929" w:rsidRPr="1CCB756D">
              <w:t xml:space="preserve"> to be positive, </w:t>
            </w:r>
            <w:r w:rsidR="2F4C2511" w:rsidRPr="1CCB756D">
              <w:t xml:space="preserve">be </w:t>
            </w:r>
            <w:r w:rsidR="7A7CC929" w:rsidRPr="1CCB756D">
              <w:t xml:space="preserve">fair, to know what’s right and wrong and how to </w:t>
            </w:r>
            <w:r w:rsidR="75852E5A" w:rsidRPr="1CCB756D">
              <w:t>cope with winning and losing</w:t>
            </w:r>
            <w:r w:rsidR="098E3A0D" w:rsidRPr="1CCB756D">
              <w:t>/success and failure</w:t>
            </w:r>
            <w:r w:rsidR="75852E5A" w:rsidRPr="1CCB756D">
              <w:t xml:space="preserve">. </w:t>
            </w:r>
          </w:p>
          <w:p w14:paraId="72B60F86" w14:textId="477084DD" w:rsidR="00B6242B" w:rsidRDefault="27D79F78" w:rsidP="1CCB756D">
            <w:pPr>
              <w:rPr>
                <w:b/>
                <w:bCs/>
              </w:rPr>
            </w:pPr>
            <w:r w:rsidRPr="1CCB756D">
              <w:rPr>
                <w:b/>
                <w:bCs/>
              </w:rPr>
              <w:t>English Pathway:</w:t>
            </w:r>
          </w:p>
          <w:p w14:paraId="18782FD5" w14:textId="343018F4" w:rsidR="00B6242B" w:rsidRDefault="27D79F78" w:rsidP="00F46050">
            <w:pPr>
              <w:pStyle w:val="ListParagraph"/>
              <w:numPr>
                <w:ilvl w:val="0"/>
                <w:numId w:val="11"/>
              </w:numPr>
              <w:rPr>
                <w:b/>
                <w:bCs/>
              </w:rPr>
            </w:pPr>
            <w:r w:rsidRPr="1CCB756D">
              <w:t>Drama games and activities</w:t>
            </w:r>
          </w:p>
          <w:p w14:paraId="7195663A" w14:textId="463F4EC3" w:rsidR="00B6242B" w:rsidRDefault="27D79F78" w:rsidP="00F46050">
            <w:pPr>
              <w:pStyle w:val="ListParagraph"/>
              <w:numPr>
                <w:ilvl w:val="0"/>
                <w:numId w:val="11"/>
              </w:numPr>
              <w:rPr>
                <w:b/>
                <w:bCs/>
              </w:rPr>
            </w:pPr>
            <w:r w:rsidRPr="1CCB756D">
              <w:t>Motivation and behaviour</w:t>
            </w:r>
          </w:p>
          <w:p w14:paraId="79F419CD" w14:textId="338C72CD" w:rsidR="00B6242B" w:rsidRDefault="27D79F78" w:rsidP="00F46050">
            <w:pPr>
              <w:pStyle w:val="ListParagraph"/>
              <w:numPr>
                <w:ilvl w:val="0"/>
                <w:numId w:val="11"/>
              </w:numPr>
              <w:rPr>
                <w:b/>
                <w:bCs/>
              </w:rPr>
            </w:pPr>
            <w:r w:rsidRPr="1CCB756D">
              <w:t>Informal learning contexts</w:t>
            </w:r>
          </w:p>
          <w:p w14:paraId="4456DA0F" w14:textId="00387E34" w:rsidR="00B6242B" w:rsidRDefault="27D79F78" w:rsidP="00F46050">
            <w:pPr>
              <w:pStyle w:val="ListParagraph"/>
              <w:numPr>
                <w:ilvl w:val="0"/>
                <w:numId w:val="11"/>
              </w:numPr>
              <w:rPr>
                <w:b/>
                <w:bCs/>
              </w:rPr>
            </w:pPr>
            <w:r w:rsidRPr="1CCB756D">
              <w:t>Behaviour management</w:t>
            </w:r>
            <w:r w:rsidRPr="1CCB756D">
              <w:rPr>
                <w:b/>
                <w:bCs/>
              </w:rPr>
              <w:t xml:space="preserve"> </w:t>
            </w:r>
          </w:p>
          <w:p w14:paraId="2C32D2D6" w14:textId="62B5557D" w:rsidR="00E20102" w:rsidRPr="00082537" w:rsidRDefault="27D79F78" w:rsidP="00F46050">
            <w:pPr>
              <w:pStyle w:val="ListParagraph"/>
              <w:numPr>
                <w:ilvl w:val="0"/>
                <w:numId w:val="11"/>
              </w:numPr>
              <w:rPr>
                <w:b/>
                <w:bCs/>
              </w:rPr>
            </w:pPr>
            <w:r w:rsidRPr="1CCB756D">
              <w:t>The importance of reflecting the diversity of pupils’ lives in book choices and other learning materials</w:t>
            </w:r>
          </w:p>
        </w:tc>
        <w:tc>
          <w:tcPr>
            <w:tcW w:w="2046" w:type="dxa"/>
          </w:tcPr>
          <w:p w14:paraId="34CF306A" w14:textId="46137A91" w:rsidR="00E20102" w:rsidRPr="00E20102" w:rsidRDefault="00D350C6" w:rsidP="00E20102">
            <w:pPr>
              <w:rPr>
                <w:rFonts w:cstheme="minorHAnsi"/>
                <w:b/>
                <w:bCs/>
              </w:rPr>
            </w:pPr>
            <w:r w:rsidRPr="00186EB7">
              <w:rPr>
                <w:rFonts w:cstheme="minorHAnsi"/>
                <w:b/>
                <w:bCs/>
              </w:rPr>
              <w:t>Learning</w:t>
            </w:r>
            <w:r w:rsidR="00186EB7">
              <w:rPr>
                <w:rFonts w:cstheme="minorHAnsi"/>
              </w:rPr>
              <w:t xml:space="preserve"> - </w:t>
            </w:r>
            <w:r w:rsidRPr="00D350C6">
              <w:rPr>
                <w:rFonts w:cstheme="minorHAnsi"/>
              </w:rPr>
              <w:t xml:space="preserve">Behaviour </w:t>
            </w:r>
            <w:r w:rsidR="009F0064">
              <w:rPr>
                <w:rFonts w:cstheme="minorHAnsi"/>
              </w:rPr>
              <w:t>a</w:t>
            </w:r>
            <w:r w:rsidRPr="00D350C6">
              <w:rPr>
                <w:rFonts w:cstheme="minorHAnsi"/>
              </w:rPr>
              <w:t>nd Classroom Management</w:t>
            </w:r>
          </w:p>
        </w:tc>
      </w:tr>
      <w:tr w:rsidR="00E20102" w:rsidRPr="00E20102" w14:paraId="03B00A09" w14:textId="77777777" w:rsidTr="1CCB756D">
        <w:tc>
          <w:tcPr>
            <w:tcW w:w="2405" w:type="dxa"/>
          </w:tcPr>
          <w:p w14:paraId="71451567" w14:textId="3ABFF7BA" w:rsidR="00E20102" w:rsidRPr="00E20102" w:rsidRDefault="00061E77" w:rsidP="00E20102">
            <w:pPr>
              <w:rPr>
                <w:rFonts w:cstheme="minorHAnsi"/>
                <w:b/>
                <w:bCs/>
              </w:rPr>
            </w:pPr>
            <w:r>
              <w:rPr>
                <w:rFonts w:cstheme="minorHAnsi"/>
              </w:rPr>
              <w:t xml:space="preserve">7.5 </w:t>
            </w:r>
            <w:r w:rsidR="00E20102" w:rsidRPr="00992C55">
              <w:rPr>
                <w:rFonts w:cstheme="minorHAnsi"/>
              </w:rPr>
              <w:t>Building effective relationships is easier when pupils believe that their feelings will be considered and understood.</w:t>
            </w:r>
          </w:p>
        </w:tc>
        <w:tc>
          <w:tcPr>
            <w:tcW w:w="2410" w:type="dxa"/>
          </w:tcPr>
          <w:p w14:paraId="70033BC6" w14:textId="77777777" w:rsidR="00E20102" w:rsidRPr="009F0064" w:rsidRDefault="009F0064" w:rsidP="00E20102">
            <w:pPr>
              <w:rPr>
                <w:rFonts w:cstheme="minorHAnsi"/>
              </w:rPr>
            </w:pPr>
            <w:r w:rsidRPr="009F0064">
              <w:rPr>
                <w:rFonts w:cstheme="minorHAnsi"/>
              </w:rPr>
              <w:t>Child Development</w:t>
            </w:r>
          </w:p>
          <w:p w14:paraId="02531186" w14:textId="775FAE95" w:rsidR="009F0064" w:rsidRPr="005F3597" w:rsidRDefault="009F0064" w:rsidP="00E20102">
            <w:pPr>
              <w:rPr>
                <w:rFonts w:cstheme="minorHAnsi"/>
                <w:b/>
                <w:bCs/>
                <w:highlight w:val="red"/>
              </w:rPr>
            </w:pPr>
            <w:r w:rsidRPr="009F0064">
              <w:rPr>
                <w:rFonts w:cstheme="minorHAnsi"/>
              </w:rPr>
              <w:t>Behaviour</w:t>
            </w:r>
          </w:p>
        </w:tc>
        <w:tc>
          <w:tcPr>
            <w:tcW w:w="7087" w:type="dxa"/>
          </w:tcPr>
          <w:p w14:paraId="6842C1E0" w14:textId="066BABED" w:rsidR="002571F9" w:rsidRPr="002571F9" w:rsidRDefault="7C178354" w:rsidP="6276A5F7">
            <w:pPr>
              <w:rPr>
                <w:b/>
                <w:bCs/>
              </w:rPr>
            </w:pPr>
            <w:r w:rsidRPr="6276A5F7">
              <w:rPr>
                <w:b/>
                <w:bCs/>
              </w:rPr>
              <w:t>English:</w:t>
            </w:r>
            <w:r w:rsidR="7D3B5A03" w:rsidRPr="6276A5F7">
              <w:t xml:space="preserve"> Literature as empathy</w:t>
            </w:r>
          </w:p>
          <w:p w14:paraId="64148B49" w14:textId="77777777" w:rsidR="002571F9" w:rsidRPr="002571F9" w:rsidRDefault="002571F9" w:rsidP="002571F9">
            <w:pPr>
              <w:rPr>
                <w:rFonts w:cstheme="minorHAnsi"/>
                <w:b/>
                <w:bCs/>
              </w:rPr>
            </w:pPr>
            <w:r w:rsidRPr="002571F9">
              <w:rPr>
                <w:rFonts w:cstheme="minorHAnsi"/>
                <w:b/>
                <w:bCs/>
              </w:rPr>
              <w:t>Mathematics:</w:t>
            </w:r>
          </w:p>
          <w:p w14:paraId="0330525B" w14:textId="5FBE1D20" w:rsidR="002571F9" w:rsidRPr="002571F9" w:rsidRDefault="002571F9" w:rsidP="5D837134">
            <w:pPr>
              <w:rPr>
                <w:b/>
                <w:bCs/>
              </w:rPr>
            </w:pPr>
            <w:r w:rsidRPr="5D837134">
              <w:rPr>
                <w:b/>
                <w:bCs/>
              </w:rPr>
              <w:t>Science:</w:t>
            </w:r>
            <w:r w:rsidR="569CFF65" w:rsidRPr="5D837134">
              <w:rPr>
                <w:b/>
                <w:bCs/>
              </w:rPr>
              <w:t xml:space="preserve"> l</w:t>
            </w:r>
            <w:r w:rsidR="569CFF65" w:rsidRPr="5D837134">
              <w:t>ooking through children’s eyes (Buzz board) and a humanist grounding.</w:t>
            </w:r>
          </w:p>
          <w:p w14:paraId="6FD41092" w14:textId="4CA459A5" w:rsidR="002571F9" w:rsidRPr="002571F9" w:rsidRDefault="002571F9" w:rsidP="2A775EDB">
            <w:pPr>
              <w:rPr>
                <w:b/>
                <w:bCs/>
              </w:rPr>
            </w:pPr>
            <w:r w:rsidRPr="2A775EDB">
              <w:rPr>
                <w:b/>
                <w:bCs/>
              </w:rPr>
              <w:t>Art:</w:t>
            </w:r>
            <w:r w:rsidR="79E05B7A" w:rsidRPr="2A775EDB">
              <w:rPr>
                <w:b/>
                <w:bCs/>
              </w:rPr>
              <w:t xml:space="preserve"> </w:t>
            </w:r>
            <w:r w:rsidR="79E05B7A" w:rsidRPr="2A775EDB">
              <w:t>affective dimension to learning in the subject is as important as effective</w:t>
            </w:r>
          </w:p>
          <w:p w14:paraId="358CB4FE" w14:textId="41F86AAD" w:rsidR="002571F9" w:rsidRDefault="002571F9" w:rsidP="002571F9">
            <w:pPr>
              <w:rPr>
                <w:rFonts w:cstheme="minorHAnsi"/>
                <w:b/>
                <w:bCs/>
              </w:rPr>
            </w:pPr>
            <w:r w:rsidRPr="002571F9">
              <w:rPr>
                <w:rFonts w:cstheme="minorHAnsi"/>
                <w:b/>
                <w:bCs/>
              </w:rPr>
              <w:t>Computing:</w:t>
            </w:r>
          </w:p>
          <w:p w14:paraId="722154AC" w14:textId="33C78C3F" w:rsidR="004D146B" w:rsidRPr="002571F9" w:rsidRDefault="004D146B" w:rsidP="002571F9">
            <w:pPr>
              <w:rPr>
                <w:rFonts w:cstheme="minorHAnsi"/>
                <w:b/>
                <w:bCs/>
              </w:rPr>
            </w:pPr>
            <w:r w:rsidRPr="00755559">
              <w:rPr>
                <w:rFonts w:eastAsiaTheme="minorHAnsi" w:cstheme="minorHAnsi"/>
                <w:b/>
              </w:rPr>
              <w:t>Design and Technology</w:t>
            </w:r>
            <w:r>
              <w:rPr>
                <w:rFonts w:eastAsiaTheme="minorHAnsi" w:cstheme="minorHAnsi"/>
                <w:b/>
              </w:rPr>
              <w:t>:</w:t>
            </w:r>
          </w:p>
          <w:p w14:paraId="720839BB" w14:textId="188A0A5E"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Modelled in P4C session.</w:t>
            </w:r>
          </w:p>
          <w:p w14:paraId="409BA362" w14:textId="4B42636E" w:rsidR="002571F9" w:rsidRPr="002571F9" w:rsidRDefault="002571F9" w:rsidP="002571F9">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modelling confidence</w:t>
            </w:r>
            <w:r w:rsidR="00A379A2">
              <w:rPr>
                <w:rFonts w:cstheme="minorHAnsi"/>
              </w:rPr>
              <w:t>, resilience</w:t>
            </w:r>
            <w:r w:rsidR="00A379A2" w:rsidRPr="00A379A2">
              <w:rPr>
                <w:rFonts w:cstheme="minorHAnsi"/>
              </w:rPr>
              <w:t xml:space="preserve"> and curiosity in ML</w:t>
            </w:r>
          </w:p>
          <w:p w14:paraId="2DD7C889" w14:textId="50BB0E08" w:rsidR="002571F9" w:rsidRPr="002571F9" w:rsidRDefault="002571F9" w:rsidP="0E2FDD75">
            <w:r w:rsidRPr="0E2FDD75">
              <w:rPr>
                <w:b/>
                <w:bCs/>
              </w:rPr>
              <w:t>Music:</w:t>
            </w:r>
            <w:r w:rsidR="7A9EB127" w:rsidRPr="0E2FDD75">
              <w:rPr>
                <w:b/>
                <w:bCs/>
              </w:rPr>
              <w:t xml:space="preserve"> </w:t>
            </w:r>
            <w:r w:rsidR="7A9EB127" w:rsidRPr="0E2FDD75">
              <w:t>Explore children's music</w:t>
            </w:r>
          </w:p>
          <w:p w14:paraId="79EDD89F" w14:textId="6B582BF1" w:rsidR="00B6242B" w:rsidRDefault="002571F9" w:rsidP="5D837134">
            <w:r w:rsidRPr="1CCB756D">
              <w:rPr>
                <w:b/>
                <w:bCs/>
              </w:rPr>
              <w:t>PE:</w:t>
            </w:r>
            <w:r w:rsidR="46C482C3" w:rsidRPr="1CCB756D">
              <w:rPr>
                <w:b/>
                <w:bCs/>
              </w:rPr>
              <w:t xml:space="preserve"> </w:t>
            </w:r>
            <w:r w:rsidR="76E94F45" w:rsidRPr="1CCB756D">
              <w:t xml:space="preserve">Understanding pupils (e.g. </w:t>
            </w:r>
            <w:r w:rsidR="78098CA6" w:rsidRPr="1CCB756D">
              <w:t xml:space="preserve">their </w:t>
            </w:r>
            <w:r w:rsidR="76E94F45" w:rsidRPr="1CCB756D">
              <w:t>interests, limitations etc) and how</w:t>
            </w:r>
            <w:r w:rsidR="5B1BF951" w:rsidRPr="1CCB756D">
              <w:t xml:space="preserve"> they think and learn in PE.</w:t>
            </w:r>
          </w:p>
          <w:p w14:paraId="4BD04F9B" w14:textId="477084DD" w:rsidR="00B6242B" w:rsidRDefault="78082948" w:rsidP="1CCB756D">
            <w:pPr>
              <w:rPr>
                <w:b/>
                <w:bCs/>
              </w:rPr>
            </w:pPr>
            <w:r w:rsidRPr="1CCB756D">
              <w:rPr>
                <w:b/>
                <w:bCs/>
              </w:rPr>
              <w:t>English Pathway:</w:t>
            </w:r>
          </w:p>
          <w:p w14:paraId="15A651B9" w14:textId="343018F4" w:rsidR="00B6242B" w:rsidRDefault="78082948" w:rsidP="00F46050">
            <w:pPr>
              <w:pStyle w:val="ListParagraph"/>
              <w:numPr>
                <w:ilvl w:val="0"/>
                <w:numId w:val="11"/>
              </w:numPr>
              <w:rPr>
                <w:b/>
                <w:bCs/>
              </w:rPr>
            </w:pPr>
            <w:r w:rsidRPr="1CCB756D">
              <w:t>Drama games and activities</w:t>
            </w:r>
          </w:p>
          <w:p w14:paraId="4D4CF871" w14:textId="463F4EC3" w:rsidR="00B6242B" w:rsidRDefault="78082948" w:rsidP="00F46050">
            <w:pPr>
              <w:pStyle w:val="ListParagraph"/>
              <w:numPr>
                <w:ilvl w:val="0"/>
                <w:numId w:val="11"/>
              </w:numPr>
              <w:rPr>
                <w:b/>
                <w:bCs/>
              </w:rPr>
            </w:pPr>
            <w:r w:rsidRPr="1CCB756D">
              <w:t>Motivation and behaviour</w:t>
            </w:r>
          </w:p>
          <w:p w14:paraId="2B39BF13" w14:textId="263BF72F" w:rsidR="00B6242B" w:rsidRDefault="78082948" w:rsidP="00F46050">
            <w:pPr>
              <w:pStyle w:val="ListParagraph"/>
              <w:numPr>
                <w:ilvl w:val="0"/>
                <w:numId w:val="11"/>
              </w:numPr>
              <w:rPr>
                <w:b/>
                <w:bCs/>
              </w:rPr>
            </w:pPr>
            <w:r w:rsidRPr="1CCB756D">
              <w:t>Informal learning contexts</w:t>
            </w:r>
            <w:r w:rsidRPr="1CCB756D">
              <w:rPr>
                <w:b/>
                <w:bCs/>
              </w:rPr>
              <w:t xml:space="preserve"> </w:t>
            </w:r>
          </w:p>
          <w:p w14:paraId="47D3F3F5" w14:textId="12E11240" w:rsidR="00E20102" w:rsidRPr="008A6904" w:rsidRDefault="78082948" w:rsidP="00F46050">
            <w:pPr>
              <w:pStyle w:val="ListParagraph"/>
              <w:numPr>
                <w:ilvl w:val="0"/>
                <w:numId w:val="11"/>
              </w:numPr>
              <w:rPr>
                <w:b/>
                <w:bCs/>
              </w:rPr>
            </w:pPr>
            <w:r w:rsidRPr="1CCB756D">
              <w:t>The foundational importance of oracy</w:t>
            </w:r>
          </w:p>
        </w:tc>
        <w:tc>
          <w:tcPr>
            <w:tcW w:w="2046" w:type="dxa"/>
          </w:tcPr>
          <w:p w14:paraId="3609E897" w14:textId="55E9DD3F" w:rsidR="006A533E" w:rsidRDefault="006A533E" w:rsidP="00E20102">
            <w:pPr>
              <w:rPr>
                <w:rFonts w:cstheme="minorHAnsi"/>
              </w:rPr>
            </w:pPr>
            <w:r w:rsidRPr="00186EB7">
              <w:rPr>
                <w:rFonts w:cstheme="minorHAnsi"/>
                <w:b/>
                <w:bCs/>
              </w:rPr>
              <w:t>Learning</w:t>
            </w:r>
            <w:r w:rsidR="00186EB7">
              <w:rPr>
                <w:rFonts w:cstheme="minorHAnsi"/>
              </w:rPr>
              <w:t xml:space="preserve"> - </w:t>
            </w:r>
            <w:r w:rsidRPr="00D350C6">
              <w:rPr>
                <w:rFonts w:cstheme="minorHAnsi"/>
              </w:rPr>
              <w:t xml:space="preserve"> Behaviour </w:t>
            </w:r>
            <w:r w:rsidR="009F0064">
              <w:rPr>
                <w:rFonts w:cstheme="minorHAnsi"/>
              </w:rPr>
              <w:t>a</w:t>
            </w:r>
            <w:r w:rsidRPr="00D350C6">
              <w:rPr>
                <w:rFonts w:cstheme="minorHAnsi"/>
              </w:rPr>
              <w:t>nd Classroom Management</w:t>
            </w:r>
          </w:p>
          <w:p w14:paraId="2942D347" w14:textId="7367D73A" w:rsidR="00E20102" w:rsidRPr="00E20102" w:rsidRDefault="00D350C6" w:rsidP="00E20102">
            <w:pPr>
              <w:rPr>
                <w:rFonts w:cstheme="minorHAnsi"/>
                <w:b/>
                <w:bCs/>
              </w:rPr>
            </w:pPr>
            <w:r w:rsidRPr="00186EB7">
              <w:rPr>
                <w:rFonts w:cstheme="minorHAnsi"/>
                <w:b/>
                <w:bCs/>
              </w:rPr>
              <w:t>Welfare</w:t>
            </w:r>
            <w:r w:rsidR="00186EB7">
              <w:rPr>
                <w:rFonts w:cstheme="minorHAnsi"/>
              </w:rPr>
              <w:t xml:space="preserve"> -</w:t>
            </w:r>
            <w:r w:rsidRPr="00D350C6">
              <w:rPr>
                <w:rFonts w:cstheme="minorHAnsi"/>
              </w:rPr>
              <w:t xml:space="preserve"> Safeguarding </w:t>
            </w:r>
            <w:r w:rsidR="009F0064">
              <w:rPr>
                <w:rFonts w:cstheme="minorHAnsi"/>
              </w:rPr>
              <w:t>a</w:t>
            </w:r>
            <w:r w:rsidRPr="00D350C6">
              <w:rPr>
                <w:rFonts w:cstheme="minorHAnsi"/>
              </w:rPr>
              <w:t>nd Pastoral Systems</w:t>
            </w:r>
          </w:p>
        </w:tc>
      </w:tr>
      <w:tr w:rsidR="00E20102" w:rsidRPr="00E20102" w14:paraId="44A20F32" w14:textId="77777777" w:rsidTr="1CCB756D">
        <w:tc>
          <w:tcPr>
            <w:tcW w:w="2405" w:type="dxa"/>
          </w:tcPr>
          <w:p w14:paraId="137DBA70" w14:textId="18999B76" w:rsidR="00E20102" w:rsidRPr="00E20102" w:rsidRDefault="00061E77" w:rsidP="00E20102">
            <w:pPr>
              <w:rPr>
                <w:rFonts w:cstheme="minorHAnsi"/>
                <w:b/>
                <w:bCs/>
              </w:rPr>
            </w:pPr>
            <w:r>
              <w:rPr>
                <w:rFonts w:cstheme="minorHAnsi"/>
              </w:rPr>
              <w:t xml:space="preserve">7.6 </w:t>
            </w:r>
            <w:r w:rsidR="00E20102" w:rsidRPr="00992C55">
              <w:rPr>
                <w:rFonts w:cstheme="minorHAnsi"/>
              </w:rPr>
              <w:t>Pupils are motivated by intrinsic factors (related to their identity and values) and extrinsic factors (related to reward).</w:t>
            </w:r>
          </w:p>
        </w:tc>
        <w:tc>
          <w:tcPr>
            <w:tcW w:w="2410" w:type="dxa"/>
          </w:tcPr>
          <w:p w14:paraId="2ED5F354" w14:textId="77777777" w:rsidR="009F0064" w:rsidRPr="009F0064" w:rsidRDefault="009F0064" w:rsidP="009F0064">
            <w:pPr>
              <w:rPr>
                <w:rFonts w:cstheme="minorHAnsi"/>
              </w:rPr>
            </w:pPr>
            <w:r w:rsidRPr="009F0064">
              <w:rPr>
                <w:rFonts w:cstheme="minorHAnsi"/>
              </w:rPr>
              <w:t>Child Development</w:t>
            </w:r>
          </w:p>
          <w:p w14:paraId="596612E2" w14:textId="60E49FFA" w:rsidR="00E20102" w:rsidRPr="005F3597" w:rsidRDefault="009F0064" w:rsidP="009F0064">
            <w:pPr>
              <w:rPr>
                <w:rFonts w:cstheme="minorHAnsi"/>
                <w:b/>
                <w:bCs/>
                <w:highlight w:val="red"/>
              </w:rPr>
            </w:pPr>
            <w:r w:rsidRPr="009F0064">
              <w:rPr>
                <w:rFonts w:cstheme="minorHAnsi"/>
              </w:rPr>
              <w:t>Behaviour</w:t>
            </w:r>
          </w:p>
        </w:tc>
        <w:tc>
          <w:tcPr>
            <w:tcW w:w="7087" w:type="dxa"/>
          </w:tcPr>
          <w:p w14:paraId="6C51BEC9" w14:textId="50D11316" w:rsidR="002571F9" w:rsidRPr="002571F9" w:rsidRDefault="7C178354" w:rsidP="6276A5F7">
            <w:pPr>
              <w:rPr>
                <w:b/>
                <w:bCs/>
              </w:rPr>
            </w:pPr>
            <w:r w:rsidRPr="6276A5F7">
              <w:rPr>
                <w:b/>
                <w:bCs/>
              </w:rPr>
              <w:t>English:</w:t>
            </w:r>
            <w:r w:rsidR="5E5F5BBD" w:rsidRPr="6276A5F7">
              <w:t xml:space="preserve"> Garnering pupils’ interests by offering them a curriculum in which they feel valued and seen</w:t>
            </w:r>
          </w:p>
          <w:p w14:paraId="17111BB5" w14:textId="77777777" w:rsidR="002571F9" w:rsidRPr="002571F9" w:rsidRDefault="002571F9" w:rsidP="002571F9">
            <w:pPr>
              <w:rPr>
                <w:rFonts w:cstheme="minorHAnsi"/>
                <w:b/>
                <w:bCs/>
              </w:rPr>
            </w:pPr>
            <w:r w:rsidRPr="002571F9">
              <w:rPr>
                <w:rFonts w:cstheme="minorHAnsi"/>
                <w:b/>
                <w:bCs/>
              </w:rPr>
              <w:t>Mathematics:</w:t>
            </w:r>
          </w:p>
          <w:p w14:paraId="0660BDCF" w14:textId="5F1B1EBB" w:rsidR="002571F9" w:rsidRPr="002571F9" w:rsidRDefault="002571F9" w:rsidP="5D837134">
            <w:pPr>
              <w:rPr>
                <w:b/>
                <w:bCs/>
              </w:rPr>
            </w:pPr>
            <w:r w:rsidRPr="5D837134">
              <w:rPr>
                <w:b/>
                <w:bCs/>
              </w:rPr>
              <w:t>Science:</w:t>
            </w:r>
            <w:r w:rsidR="215D10E0" w:rsidRPr="5D837134">
              <w:rPr>
                <w:b/>
                <w:bCs/>
              </w:rPr>
              <w:t xml:space="preserve"> </w:t>
            </w:r>
            <w:r w:rsidR="215D10E0" w:rsidRPr="5D837134">
              <w:t>grounding science in real-life issues, that matter to children.</w:t>
            </w:r>
          </w:p>
          <w:p w14:paraId="485E5383" w14:textId="75F4FF95" w:rsidR="002571F9" w:rsidRPr="002571F9" w:rsidRDefault="002571F9" w:rsidP="2A775EDB">
            <w:r w:rsidRPr="2A775EDB">
              <w:rPr>
                <w:b/>
                <w:bCs/>
              </w:rPr>
              <w:t>Art:</w:t>
            </w:r>
            <w:r w:rsidR="111B28C9" w:rsidRPr="2A775EDB">
              <w:rPr>
                <w:b/>
                <w:bCs/>
              </w:rPr>
              <w:t xml:space="preserve"> </w:t>
            </w:r>
            <w:r w:rsidR="111B28C9" w:rsidRPr="2A775EDB">
              <w:t>the art curriculum should be inclusive and inviting for all</w:t>
            </w:r>
          </w:p>
          <w:p w14:paraId="65B6B3F6" w14:textId="07DBD725" w:rsidR="002571F9" w:rsidRDefault="002571F9" w:rsidP="002571F9">
            <w:pPr>
              <w:rPr>
                <w:rFonts w:cstheme="minorHAnsi"/>
                <w:b/>
                <w:bCs/>
              </w:rPr>
            </w:pPr>
            <w:r w:rsidRPr="002571F9">
              <w:rPr>
                <w:rFonts w:cstheme="minorHAnsi"/>
                <w:b/>
                <w:bCs/>
              </w:rPr>
              <w:t>Computing:</w:t>
            </w:r>
          </w:p>
          <w:p w14:paraId="17D96695" w14:textId="472CB0F0" w:rsidR="004D146B" w:rsidRPr="002571F9" w:rsidRDefault="004D146B" w:rsidP="002571F9">
            <w:pPr>
              <w:rPr>
                <w:rFonts w:cstheme="minorHAnsi"/>
                <w:b/>
                <w:bCs/>
              </w:rPr>
            </w:pPr>
            <w:r w:rsidRPr="00755559">
              <w:rPr>
                <w:rFonts w:eastAsiaTheme="minorHAnsi" w:cstheme="minorHAnsi"/>
                <w:b/>
              </w:rPr>
              <w:t>Design and Technology</w:t>
            </w:r>
            <w:r>
              <w:rPr>
                <w:rFonts w:eastAsiaTheme="minorHAnsi" w:cstheme="minorHAnsi"/>
                <w:b/>
              </w:rPr>
              <w:t>:</w:t>
            </w:r>
          </w:p>
          <w:p w14:paraId="2D22C95F" w14:textId="22FFC8BB"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Building on the pupils’ interest – setting up the enquiry questions.</w:t>
            </w:r>
          </w:p>
          <w:p w14:paraId="2A9415A8" w14:textId="20683C24" w:rsidR="002571F9" w:rsidRPr="002571F9" w:rsidRDefault="002571F9" w:rsidP="002571F9">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culture, modelling confidence, resilience and curiosity in ML</w:t>
            </w:r>
          </w:p>
          <w:p w14:paraId="0E0FA733" w14:textId="1E09D664" w:rsidR="002571F9" w:rsidRPr="002571F9" w:rsidRDefault="002571F9" w:rsidP="0E2FDD75">
            <w:r w:rsidRPr="0E2FDD75">
              <w:rPr>
                <w:b/>
                <w:bCs/>
              </w:rPr>
              <w:t>Music:</w:t>
            </w:r>
            <w:r w:rsidR="32DCFFF5" w:rsidRPr="0E2FDD75">
              <w:rPr>
                <w:b/>
                <w:bCs/>
              </w:rPr>
              <w:t xml:space="preserve">  </w:t>
            </w:r>
            <w:r w:rsidR="32DCFFF5" w:rsidRPr="0E2FDD75">
              <w:t>Music important to you</w:t>
            </w:r>
          </w:p>
          <w:p w14:paraId="0ACE3763" w14:textId="3FD40AE1" w:rsidR="00B6242B" w:rsidRDefault="002571F9" w:rsidP="5D837134">
            <w:r w:rsidRPr="5D837134">
              <w:rPr>
                <w:b/>
                <w:bCs/>
              </w:rPr>
              <w:t>PE:</w:t>
            </w:r>
            <w:r w:rsidR="3156E659" w:rsidRPr="5D837134">
              <w:rPr>
                <w:b/>
                <w:bCs/>
              </w:rPr>
              <w:t xml:space="preserve"> </w:t>
            </w:r>
            <w:r w:rsidR="3156E659" w:rsidRPr="5D837134">
              <w:t xml:space="preserve">Planning </w:t>
            </w:r>
            <w:r w:rsidR="30D2B437" w:rsidRPr="5D837134">
              <w:t xml:space="preserve">engaging, interactive and </w:t>
            </w:r>
            <w:r w:rsidR="293A94E8" w:rsidRPr="5D837134">
              <w:t>inspiring</w:t>
            </w:r>
            <w:r w:rsidR="586A50CE" w:rsidRPr="5D837134">
              <w:t xml:space="preserve"> </w:t>
            </w:r>
            <w:r w:rsidR="3156E659" w:rsidRPr="5D837134">
              <w:t>lessons</w:t>
            </w:r>
            <w:r w:rsidR="7B826599" w:rsidRPr="5D837134">
              <w:t xml:space="preserve"> that motivate pupils to learn in PE.</w:t>
            </w:r>
          </w:p>
          <w:p w14:paraId="28873D54" w14:textId="738EB58F" w:rsidR="00B6242B" w:rsidRDefault="79B2D88A" w:rsidP="1CCB756D">
            <w:pPr>
              <w:rPr>
                <w:b/>
                <w:bCs/>
              </w:rPr>
            </w:pPr>
            <w:r w:rsidRPr="1CCB756D">
              <w:rPr>
                <w:b/>
                <w:bCs/>
              </w:rPr>
              <w:t>English Pathway:</w:t>
            </w:r>
          </w:p>
          <w:p w14:paraId="3BEF4AC8" w14:textId="7CAF3130" w:rsidR="00E20102" w:rsidRPr="008A6904" w:rsidRDefault="79B2D88A" w:rsidP="00F46050">
            <w:pPr>
              <w:pStyle w:val="ListParagraph"/>
              <w:numPr>
                <w:ilvl w:val="0"/>
                <w:numId w:val="10"/>
              </w:numPr>
            </w:pPr>
            <w:r w:rsidRPr="1CCB756D">
              <w:t>Motivation and behaviour</w:t>
            </w:r>
          </w:p>
        </w:tc>
        <w:tc>
          <w:tcPr>
            <w:tcW w:w="2046" w:type="dxa"/>
          </w:tcPr>
          <w:p w14:paraId="6614BCF6" w14:textId="5D2E1D13" w:rsidR="00E20102" w:rsidRPr="00E20102" w:rsidRDefault="00E20102" w:rsidP="00E20102">
            <w:pPr>
              <w:rPr>
                <w:rFonts w:cstheme="minorHAnsi"/>
                <w:b/>
                <w:bCs/>
              </w:rPr>
            </w:pPr>
          </w:p>
        </w:tc>
      </w:tr>
      <w:tr w:rsidR="00E20102" w:rsidRPr="00E20102" w14:paraId="44A3AA2D" w14:textId="77777777" w:rsidTr="1CCB756D">
        <w:tc>
          <w:tcPr>
            <w:tcW w:w="2405" w:type="dxa"/>
          </w:tcPr>
          <w:p w14:paraId="182DC53D" w14:textId="6ED7D866" w:rsidR="00E20102" w:rsidRPr="00E20102" w:rsidRDefault="00061E77" w:rsidP="00E20102">
            <w:pPr>
              <w:rPr>
                <w:rFonts w:cstheme="minorHAnsi"/>
                <w:b/>
                <w:bCs/>
              </w:rPr>
            </w:pPr>
            <w:r>
              <w:rPr>
                <w:rFonts w:cstheme="minorHAnsi"/>
              </w:rPr>
              <w:t xml:space="preserve">7.7 </w:t>
            </w:r>
            <w:r w:rsidR="00E20102" w:rsidRPr="00992C55">
              <w:rPr>
                <w:rFonts w:cstheme="minorHAnsi"/>
              </w:rPr>
              <w:t>Pupils’ investment in learning is also driven by their prior experiences and perceptions of success and failure.</w:t>
            </w:r>
          </w:p>
        </w:tc>
        <w:tc>
          <w:tcPr>
            <w:tcW w:w="2410" w:type="dxa"/>
          </w:tcPr>
          <w:p w14:paraId="3C1FAFF1" w14:textId="77777777" w:rsidR="009F0064" w:rsidRPr="009F0064" w:rsidRDefault="009F0064" w:rsidP="009F0064">
            <w:pPr>
              <w:rPr>
                <w:rFonts w:cstheme="minorHAnsi"/>
              </w:rPr>
            </w:pPr>
            <w:r w:rsidRPr="009F0064">
              <w:rPr>
                <w:rFonts w:cstheme="minorHAnsi"/>
              </w:rPr>
              <w:t>Child Development</w:t>
            </w:r>
          </w:p>
          <w:p w14:paraId="26AD8CDD" w14:textId="77777777" w:rsidR="009F0064" w:rsidRPr="009F0064" w:rsidRDefault="009F0064" w:rsidP="009F0064">
            <w:pPr>
              <w:rPr>
                <w:rFonts w:cstheme="minorHAnsi"/>
              </w:rPr>
            </w:pPr>
            <w:r w:rsidRPr="009F0064">
              <w:rPr>
                <w:rFonts w:cstheme="minorHAnsi"/>
              </w:rPr>
              <w:t>Behaviour</w:t>
            </w:r>
          </w:p>
          <w:p w14:paraId="58F16665" w14:textId="77777777" w:rsidR="00E20102" w:rsidRPr="009F0064" w:rsidRDefault="009F0064" w:rsidP="009F0064">
            <w:pPr>
              <w:rPr>
                <w:rFonts w:cstheme="minorHAnsi"/>
              </w:rPr>
            </w:pPr>
            <w:r w:rsidRPr="009F0064">
              <w:rPr>
                <w:rFonts w:cstheme="minorHAnsi"/>
              </w:rPr>
              <w:t>Educational Theory</w:t>
            </w:r>
          </w:p>
          <w:p w14:paraId="2EF460FF" w14:textId="28B15D47" w:rsidR="009F0064" w:rsidRPr="009F0064" w:rsidRDefault="009F0064" w:rsidP="009F0064">
            <w:pPr>
              <w:rPr>
                <w:rFonts w:cstheme="minorHAnsi"/>
                <w:highlight w:val="red"/>
              </w:rPr>
            </w:pPr>
            <w:r w:rsidRPr="009F0064">
              <w:rPr>
                <w:rFonts w:cstheme="minorHAnsi"/>
              </w:rPr>
              <w:t>Addressing issues of gender and social inequality</w:t>
            </w:r>
          </w:p>
        </w:tc>
        <w:tc>
          <w:tcPr>
            <w:tcW w:w="7087" w:type="dxa"/>
          </w:tcPr>
          <w:p w14:paraId="28F644F3" w14:textId="11646627" w:rsidR="002571F9" w:rsidRPr="002571F9" w:rsidRDefault="7C178354" w:rsidP="6276A5F7">
            <w:r w:rsidRPr="6276A5F7">
              <w:rPr>
                <w:b/>
                <w:bCs/>
              </w:rPr>
              <w:t>English:</w:t>
            </w:r>
            <w:r w:rsidR="54723481" w:rsidRPr="6276A5F7">
              <w:t xml:space="preserve"> Explicitly valuing pupils’ ethno-knowledge to create a safe and stimulating learning e</w:t>
            </w:r>
            <w:r w:rsidR="277BAC74" w:rsidRPr="6276A5F7">
              <w:t>nvironment</w:t>
            </w:r>
          </w:p>
          <w:p w14:paraId="0ABFE922" w14:textId="77777777" w:rsidR="002571F9" w:rsidRPr="002571F9" w:rsidRDefault="002571F9" w:rsidP="002571F9">
            <w:pPr>
              <w:rPr>
                <w:rFonts w:cstheme="minorHAnsi"/>
                <w:b/>
                <w:bCs/>
              </w:rPr>
            </w:pPr>
            <w:r w:rsidRPr="002571F9">
              <w:rPr>
                <w:rFonts w:cstheme="minorHAnsi"/>
                <w:b/>
                <w:bCs/>
              </w:rPr>
              <w:t>Mathematics:</w:t>
            </w:r>
          </w:p>
          <w:p w14:paraId="7F5F826F" w14:textId="7B9F1172" w:rsidR="002571F9" w:rsidRPr="002571F9" w:rsidRDefault="002571F9" w:rsidP="5D837134">
            <w:r w:rsidRPr="5D837134">
              <w:rPr>
                <w:b/>
                <w:bCs/>
              </w:rPr>
              <w:t>Science:</w:t>
            </w:r>
            <w:r w:rsidR="4ED7CB0F" w:rsidRPr="5D837134">
              <w:rPr>
                <w:b/>
                <w:bCs/>
              </w:rPr>
              <w:t xml:space="preserve"> </w:t>
            </w:r>
            <w:r w:rsidR="4ED7CB0F" w:rsidRPr="5D837134">
              <w:t xml:space="preserve">nurturing a confidence and excitement about science; an appreciation of where science might take us. </w:t>
            </w:r>
          </w:p>
          <w:p w14:paraId="0E1BC84D" w14:textId="5041ECC6" w:rsidR="002571F9" w:rsidRPr="002571F9" w:rsidRDefault="002571F9" w:rsidP="2A775EDB">
            <w:pPr>
              <w:rPr>
                <w:b/>
                <w:bCs/>
              </w:rPr>
            </w:pPr>
            <w:r w:rsidRPr="2A775EDB">
              <w:rPr>
                <w:b/>
                <w:bCs/>
              </w:rPr>
              <w:t>Art:</w:t>
            </w:r>
            <w:r w:rsidR="76D431C5" w:rsidRPr="2A775EDB">
              <w:rPr>
                <w:b/>
                <w:bCs/>
              </w:rPr>
              <w:t xml:space="preserve"> </w:t>
            </w:r>
            <w:r w:rsidR="76D431C5" w:rsidRPr="2A775EDB">
              <w:t>creating a positive attitude to the subject and a ‘can do’ disposition</w:t>
            </w:r>
          </w:p>
          <w:p w14:paraId="5ADFDBB5" w14:textId="14D10E44" w:rsidR="002571F9" w:rsidRDefault="002571F9" w:rsidP="002571F9">
            <w:pPr>
              <w:rPr>
                <w:rFonts w:cstheme="minorHAnsi"/>
                <w:b/>
                <w:bCs/>
              </w:rPr>
            </w:pPr>
            <w:r w:rsidRPr="002571F9">
              <w:rPr>
                <w:rFonts w:cstheme="minorHAnsi"/>
                <w:b/>
                <w:bCs/>
              </w:rPr>
              <w:t>Computing:</w:t>
            </w:r>
          </w:p>
          <w:p w14:paraId="331D0425" w14:textId="6BF8AE4A" w:rsidR="004D146B" w:rsidRPr="002571F9" w:rsidRDefault="004D146B" w:rsidP="002571F9">
            <w:pPr>
              <w:rPr>
                <w:rFonts w:cstheme="minorHAnsi"/>
                <w:b/>
                <w:bCs/>
              </w:rPr>
            </w:pPr>
            <w:r w:rsidRPr="00755559">
              <w:rPr>
                <w:rFonts w:eastAsiaTheme="minorHAnsi" w:cstheme="minorHAnsi"/>
                <w:b/>
              </w:rPr>
              <w:t>Design and Technology</w:t>
            </w:r>
            <w:r>
              <w:rPr>
                <w:rFonts w:eastAsiaTheme="minorHAnsi" w:cstheme="minorHAnsi"/>
                <w:b/>
              </w:rPr>
              <w:t>:</w:t>
            </w:r>
          </w:p>
          <w:p w14:paraId="58FC8F43" w14:textId="534D9FD0"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Valuing ethno-knowledge enables pupils’ to feel included and creates safe environment which builds on failures and celebrates successes.</w:t>
            </w:r>
          </w:p>
          <w:p w14:paraId="0E332468" w14:textId="77777777" w:rsidR="00A379A2" w:rsidRPr="002571F9" w:rsidRDefault="002571F9" w:rsidP="00A379A2">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culture, modelling confidence, resilience and curiosity in ML</w:t>
            </w:r>
          </w:p>
          <w:p w14:paraId="5CD6D47C" w14:textId="00707670" w:rsidR="002571F9" w:rsidRPr="002571F9" w:rsidRDefault="002571F9" w:rsidP="0E2FDD75">
            <w:r w:rsidRPr="0E2FDD75">
              <w:rPr>
                <w:b/>
                <w:bCs/>
              </w:rPr>
              <w:t>Music:</w:t>
            </w:r>
            <w:r w:rsidR="122F728E" w:rsidRPr="0E2FDD75">
              <w:rPr>
                <w:b/>
                <w:bCs/>
              </w:rPr>
              <w:t xml:space="preserve"> </w:t>
            </w:r>
            <w:r w:rsidR="122F728E" w:rsidRPr="0E2FDD75">
              <w:t>Promote a love for music.</w:t>
            </w:r>
          </w:p>
          <w:p w14:paraId="78608AE2" w14:textId="53624D38" w:rsidR="00B6242B" w:rsidRDefault="002571F9" w:rsidP="1CCB756D">
            <w:r w:rsidRPr="1CCB756D">
              <w:rPr>
                <w:b/>
                <w:bCs/>
              </w:rPr>
              <w:t>PE:</w:t>
            </w:r>
            <w:r w:rsidR="7F953CCC" w:rsidRPr="1CCB756D">
              <w:rPr>
                <w:b/>
                <w:bCs/>
              </w:rPr>
              <w:t xml:space="preserve"> </w:t>
            </w:r>
            <w:r w:rsidR="7F953CCC" w:rsidRPr="1CCB756D">
              <w:t>Encouraging a positive attitude</w:t>
            </w:r>
            <w:r w:rsidR="1306B646" w:rsidRPr="1CCB756D">
              <w:t>, self</w:t>
            </w:r>
            <w:r w:rsidR="7F1437AA" w:rsidRPr="1CCB756D">
              <w:t>-</w:t>
            </w:r>
            <w:r w:rsidR="1306B646" w:rsidRPr="1CCB756D">
              <w:t>confidence and a love of learning in PE.</w:t>
            </w:r>
          </w:p>
          <w:p w14:paraId="6F7FBB4B" w14:textId="52423C23" w:rsidR="00B6242B" w:rsidRDefault="7C139F3C" w:rsidP="5D837134">
            <w:r w:rsidRPr="1CCB756D">
              <w:rPr>
                <w:b/>
                <w:bCs/>
              </w:rPr>
              <w:t>English Pathway:</w:t>
            </w:r>
            <w:r w:rsidR="1306B646" w:rsidRPr="1CCB756D">
              <w:t xml:space="preserve"> </w:t>
            </w:r>
          </w:p>
          <w:p w14:paraId="31DE77E7" w14:textId="40C728BB" w:rsidR="00B6242B" w:rsidRDefault="74A420EA" w:rsidP="00F46050">
            <w:pPr>
              <w:pStyle w:val="ListParagraph"/>
              <w:numPr>
                <w:ilvl w:val="0"/>
                <w:numId w:val="11"/>
              </w:numPr>
              <w:rPr>
                <w:b/>
                <w:bCs/>
              </w:rPr>
            </w:pPr>
            <w:r w:rsidRPr="1CCB756D">
              <w:t>Motivation and behaviour</w:t>
            </w:r>
            <w:r w:rsidRPr="1CCB756D">
              <w:rPr>
                <w:b/>
                <w:bCs/>
              </w:rPr>
              <w:t xml:space="preserve"> </w:t>
            </w:r>
          </w:p>
          <w:p w14:paraId="7039D413" w14:textId="1ABDA273" w:rsidR="00E20102" w:rsidRPr="00E20102" w:rsidRDefault="00E20102" w:rsidP="008A6904"/>
        </w:tc>
        <w:tc>
          <w:tcPr>
            <w:tcW w:w="2046" w:type="dxa"/>
          </w:tcPr>
          <w:p w14:paraId="7589DB01" w14:textId="4D1E50F2" w:rsidR="00E20102" w:rsidRPr="00E20102" w:rsidRDefault="00E20102" w:rsidP="00E20102">
            <w:pPr>
              <w:rPr>
                <w:rFonts w:cstheme="minorHAnsi"/>
                <w:b/>
                <w:bCs/>
              </w:rPr>
            </w:pPr>
          </w:p>
        </w:tc>
      </w:tr>
    </w:tbl>
    <w:p w14:paraId="55575DE4" w14:textId="791048A7" w:rsidR="00175903" w:rsidRDefault="00175903"/>
    <w:tbl>
      <w:tblPr>
        <w:tblStyle w:val="TableGrid1"/>
        <w:tblW w:w="0" w:type="auto"/>
        <w:tblLook w:val="04A0" w:firstRow="1" w:lastRow="0" w:firstColumn="1" w:lastColumn="0" w:noHBand="0" w:noVBand="1"/>
      </w:tblPr>
      <w:tblGrid>
        <w:gridCol w:w="10485"/>
        <w:gridCol w:w="3463"/>
      </w:tblGrid>
      <w:tr w:rsidR="00175903" w:rsidRPr="00E20102" w14:paraId="4D3A6C3E" w14:textId="77777777" w:rsidTr="003D4842">
        <w:tc>
          <w:tcPr>
            <w:tcW w:w="13948" w:type="dxa"/>
            <w:gridSpan w:val="2"/>
            <w:shd w:val="clear" w:color="auto" w:fill="CFDCE2"/>
          </w:tcPr>
          <w:p w14:paraId="5EFA8E85" w14:textId="77777777" w:rsidR="00175903" w:rsidRPr="00E20102" w:rsidRDefault="00175903" w:rsidP="003D4842">
            <w:pPr>
              <w:rPr>
                <w:rFonts w:cstheme="minorHAnsi"/>
                <w:b/>
                <w:bCs/>
              </w:rPr>
            </w:pPr>
            <w:r w:rsidRPr="00E20102">
              <w:rPr>
                <w:rFonts w:cstheme="minorHAnsi"/>
                <w:b/>
                <w:bCs/>
              </w:rPr>
              <w:t>Managing Behaviour (Standard 7 – ‘Manage behaviour effectively’)</w:t>
            </w:r>
          </w:p>
        </w:tc>
      </w:tr>
      <w:tr w:rsidR="00E20102" w:rsidRPr="00E20102" w14:paraId="2B8BAD89" w14:textId="77777777" w:rsidTr="001B4018">
        <w:tc>
          <w:tcPr>
            <w:tcW w:w="10485" w:type="dxa"/>
            <w:shd w:val="clear" w:color="auto" w:fill="CFDCE2"/>
          </w:tcPr>
          <w:p w14:paraId="3BD48DFF" w14:textId="77777777" w:rsidR="00E20102" w:rsidRPr="00E20102" w:rsidRDefault="00E20102" w:rsidP="00E20102">
            <w:pPr>
              <w:rPr>
                <w:rFonts w:cstheme="minorHAnsi"/>
                <w:b/>
                <w:bCs/>
              </w:rPr>
            </w:pPr>
            <w:r w:rsidRPr="00E20102">
              <w:rPr>
                <w:rFonts w:cstheme="minorHAnsi"/>
                <w:b/>
                <w:bCs/>
              </w:rPr>
              <w:t>Learn how to…</w:t>
            </w:r>
          </w:p>
        </w:tc>
        <w:tc>
          <w:tcPr>
            <w:tcW w:w="3463" w:type="dxa"/>
            <w:shd w:val="clear" w:color="auto" w:fill="CFDCE2"/>
          </w:tcPr>
          <w:p w14:paraId="64585397" w14:textId="77777777" w:rsidR="00E20102" w:rsidRPr="00E20102" w:rsidRDefault="00E20102" w:rsidP="00E20102">
            <w:pPr>
              <w:rPr>
                <w:rFonts w:cstheme="minorHAnsi"/>
                <w:b/>
                <w:bCs/>
              </w:rPr>
            </w:pPr>
            <w:r w:rsidRPr="00E20102">
              <w:rPr>
                <w:rFonts w:cstheme="minorHAnsi"/>
                <w:b/>
                <w:bCs/>
              </w:rPr>
              <w:t>SBW</w:t>
            </w:r>
          </w:p>
        </w:tc>
      </w:tr>
      <w:tr w:rsidR="00E20102" w:rsidRPr="00E20102" w14:paraId="6D09F41D" w14:textId="77777777" w:rsidTr="001B4018">
        <w:tc>
          <w:tcPr>
            <w:tcW w:w="10485" w:type="dxa"/>
          </w:tcPr>
          <w:p w14:paraId="53FFD317" w14:textId="77777777" w:rsidR="00A45509" w:rsidRPr="00A45509" w:rsidRDefault="00A45509" w:rsidP="00A45509">
            <w:pPr>
              <w:contextualSpacing/>
              <w:rPr>
                <w:rFonts w:cstheme="minorHAnsi"/>
                <w:b/>
                <w:bCs/>
              </w:rPr>
            </w:pPr>
            <w:r w:rsidRPr="00A45509">
              <w:rPr>
                <w:rFonts w:cstheme="minorHAnsi"/>
                <w:b/>
                <w:bCs/>
              </w:rPr>
              <w:t>Develop a positive, predictable and safe environment for pupils, by:</w:t>
            </w:r>
          </w:p>
          <w:p w14:paraId="1852087A" w14:textId="6CA82D02" w:rsidR="00A45509" w:rsidRPr="00A45509" w:rsidRDefault="00A45509" w:rsidP="00F46050">
            <w:pPr>
              <w:pStyle w:val="ListParagraph"/>
              <w:numPr>
                <w:ilvl w:val="0"/>
                <w:numId w:val="75"/>
              </w:numPr>
              <w:rPr>
                <w:rFonts w:cstheme="minorHAnsi"/>
              </w:rPr>
            </w:pPr>
            <w:r w:rsidRPr="00A45509">
              <w:rPr>
                <w:rFonts w:cstheme="minorHAnsi"/>
              </w:rPr>
              <w:t>Receiving clear, consistent and effective mentoring in how to respond quickly to any behaviour or bullying that threatens emotional safety.</w:t>
            </w:r>
          </w:p>
          <w:p w14:paraId="1E1BF21C"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3123E215" w14:textId="724CC754" w:rsidR="00A45509" w:rsidRPr="00A45509" w:rsidRDefault="00A45509" w:rsidP="00F46050">
            <w:pPr>
              <w:pStyle w:val="ListParagraph"/>
              <w:numPr>
                <w:ilvl w:val="0"/>
                <w:numId w:val="75"/>
              </w:numPr>
              <w:rPr>
                <w:rFonts w:cstheme="minorHAnsi"/>
              </w:rPr>
            </w:pPr>
            <w:r w:rsidRPr="00A45509">
              <w:rPr>
                <w:rFonts w:cstheme="minorHAnsi"/>
              </w:rPr>
              <w:t>Establishing a supportive and inclusive environment with a predictable system of reward and sanction in the classroom.</w:t>
            </w:r>
          </w:p>
          <w:p w14:paraId="48A5052A" w14:textId="252A8A2F" w:rsidR="00A45509" w:rsidRPr="00A45509" w:rsidRDefault="00A45509" w:rsidP="00F46050">
            <w:pPr>
              <w:pStyle w:val="ListParagraph"/>
              <w:numPr>
                <w:ilvl w:val="0"/>
                <w:numId w:val="75"/>
              </w:numPr>
              <w:rPr>
                <w:rFonts w:cstheme="minorHAnsi"/>
              </w:rPr>
            </w:pPr>
            <w:r w:rsidRPr="00A45509">
              <w:rPr>
                <w:rFonts w:cstheme="minorHAnsi"/>
              </w:rPr>
              <w:t>Working alongside colleagues as part of a wider system of behaviour management (e.g. recognising responsibilities and understanding the right to assistance and training from senior colleagues).</w:t>
            </w:r>
          </w:p>
          <w:p w14:paraId="7DC3E54F" w14:textId="6CDB669B" w:rsidR="00A45509" w:rsidRPr="00A45509" w:rsidRDefault="00A45509" w:rsidP="00F46050">
            <w:pPr>
              <w:pStyle w:val="ListParagraph"/>
              <w:numPr>
                <w:ilvl w:val="0"/>
                <w:numId w:val="75"/>
              </w:numPr>
              <w:rPr>
                <w:rFonts w:cstheme="minorHAnsi"/>
              </w:rPr>
            </w:pPr>
            <w:r w:rsidRPr="00A45509">
              <w:rPr>
                <w:rFonts w:cstheme="minorHAnsi"/>
              </w:rPr>
              <w:t>Giving manageable, specific and sequential instructions.</w:t>
            </w:r>
          </w:p>
          <w:p w14:paraId="5F410BB9" w14:textId="633A6990" w:rsidR="00A45509" w:rsidRPr="00A45509" w:rsidRDefault="00A45509" w:rsidP="00F46050">
            <w:pPr>
              <w:pStyle w:val="ListParagraph"/>
              <w:numPr>
                <w:ilvl w:val="0"/>
                <w:numId w:val="75"/>
              </w:numPr>
              <w:rPr>
                <w:rFonts w:cstheme="minorHAnsi"/>
              </w:rPr>
            </w:pPr>
            <w:r w:rsidRPr="00A45509">
              <w:rPr>
                <w:rFonts w:cstheme="minorHAnsi"/>
              </w:rPr>
              <w:t>Checking pupils’ understanding of instructions before a task begins.</w:t>
            </w:r>
          </w:p>
          <w:p w14:paraId="5D6B9424" w14:textId="7235F1BE" w:rsidR="00A45509" w:rsidRPr="00A45509" w:rsidRDefault="00A45509" w:rsidP="00F46050">
            <w:pPr>
              <w:pStyle w:val="ListParagraph"/>
              <w:numPr>
                <w:ilvl w:val="0"/>
                <w:numId w:val="75"/>
              </w:numPr>
              <w:rPr>
                <w:rFonts w:cstheme="minorHAnsi"/>
              </w:rPr>
            </w:pPr>
            <w:r w:rsidRPr="00A45509">
              <w:rPr>
                <w:rFonts w:cstheme="minorHAnsi"/>
              </w:rPr>
              <w:t>Using consistent language and non-verbal signals for common classroom directions.</w:t>
            </w:r>
          </w:p>
          <w:p w14:paraId="031F246A" w14:textId="6DE56217" w:rsidR="00A45509" w:rsidRPr="00A45509" w:rsidRDefault="00A45509" w:rsidP="00F46050">
            <w:pPr>
              <w:pStyle w:val="ListParagraph"/>
              <w:numPr>
                <w:ilvl w:val="0"/>
                <w:numId w:val="75"/>
              </w:numPr>
              <w:rPr>
                <w:rFonts w:cstheme="minorHAnsi"/>
              </w:rPr>
            </w:pPr>
            <w:r w:rsidRPr="00A45509">
              <w:rPr>
                <w:rFonts w:cstheme="minorHAnsi"/>
              </w:rPr>
              <w:t>Using early and least-intrusive interventions as an initial response to low level disruption.</w:t>
            </w:r>
          </w:p>
          <w:p w14:paraId="5CC4A93C" w14:textId="77777777" w:rsidR="00A45509" w:rsidRPr="00A45509" w:rsidRDefault="00A45509" w:rsidP="00A45509">
            <w:pPr>
              <w:contextualSpacing/>
              <w:rPr>
                <w:rFonts w:cstheme="minorHAnsi"/>
                <w:b/>
                <w:bCs/>
              </w:rPr>
            </w:pPr>
            <w:r w:rsidRPr="00A45509">
              <w:rPr>
                <w:rFonts w:cstheme="minorHAnsi"/>
                <w:b/>
                <w:bCs/>
              </w:rPr>
              <w:t>Establish effective routines and expectations, by:</w:t>
            </w:r>
          </w:p>
          <w:p w14:paraId="17FCC3F2" w14:textId="1F67D3B3" w:rsidR="00E20102" w:rsidRPr="00A45509" w:rsidRDefault="00A45509" w:rsidP="00F46050">
            <w:pPr>
              <w:pStyle w:val="ListParagraph"/>
              <w:numPr>
                <w:ilvl w:val="0"/>
                <w:numId w:val="76"/>
              </w:numPr>
              <w:rPr>
                <w:rFonts w:cstheme="minorHAnsi"/>
              </w:rPr>
            </w:pPr>
            <w:r w:rsidRPr="00A45509">
              <w:rPr>
                <w:rFonts w:cstheme="minorHAnsi"/>
              </w:rPr>
              <w:t>Discussing and analysing with expert colleagues how routines are established at the beginning of the school year, both in classrooms and around the school.</w:t>
            </w:r>
          </w:p>
          <w:p w14:paraId="34C29794"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283DD08C" w14:textId="13F610AA" w:rsidR="00A45509" w:rsidRPr="00A45509" w:rsidRDefault="00A45509" w:rsidP="00F46050">
            <w:pPr>
              <w:pStyle w:val="ListParagraph"/>
              <w:numPr>
                <w:ilvl w:val="0"/>
                <w:numId w:val="76"/>
              </w:numPr>
              <w:rPr>
                <w:rFonts w:cstheme="minorHAnsi"/>
              </w:rPr>
            </w:pPr>
            <w:r w:rsidRPr="00A45509">
              <w:rPr>
                <w:rFonts w:cstheme="minorHAnsi"/>
              </w:rPr>
              <w:t>Creating and explicitly teaching routines in line with the school ethos that maximise time for learning (e.g. setting and reinforcing expectations about key transition points).</w:t>
            </w:r>
          </w:p>
          <w:p w14:paraId="66766525" w14:textId="6C4DCE4E" w:rsidR="00A45509" w:rsidRPr="00A45509" w:rsidRDefault="00A45509" w:rsidP="00F46050">
            <w:pPr>
              <w:pStyle w:val="ListParagraph"/>
              <w:numPr>
                <w:ilvl w:val="0"/>
                <w:numId w:val="76"/>
              </w:numPr>
              <w:rPr>
                <w:rFonts w:cstheme="minorHAnsi"/>
              </w:rPr>
            </w:pPr>
            <w:r w:rsidRPr="00A45509">
              <w:rPr>
                <w:rFonts w:cstheme="minorHAnsi"/>
              </w:rPr>
              <w:t>Reinforcing established school and classroom routines</w:t>
            </w:r>
          </w:p>
          <w:p w14:paraId="671337EC" w14:textId="77777777" w:rsidR="00A45509" w:rsidRPr="00A45509" w:rsidRDefault="00A45509" w:rsidP="00A45509">
            <w:pPr>
              <w:contextualSpacing/>
              <w:rPr>
                <w:rFonts w:cstheme="minorHAnsi"/>
                <w:b/>
                <w:bCs/>
              </w:rPr>
            </w:pPr>
            <w:r w:rsidRPr="00A45509">
              <w:rPr>
                <w:rFonts w:cstheme="minorHAnsi"/>
                <w:b/>
                <w:bCs/>
              </w:rPr>
              <w:t>Build trusting relationships, by:</w:t>
            </w:r>
          </w:p>
          <w:p w14:paraId="67553FC2" w14:textId="49382FF3" w:rsidR="00A45509" w:rsidRPr="00A45509" w:rsidRDefault="00A45509" w:rsidP="00F46050">
            <w:pPr>
              <w:pStyle w:val="ListParagraph"/>
              <w:numPr>
                <w:ilvl w:val="0"/>
                <w:numId w:val="77"/>
              </w:numPr>
              <w:rPr>
                <w:rFonts w:cstheme="minorHAnsi"/>
              </w:rPr>
            </w:pPr>
            <w:r w:rsidRPr="00A45509">
              <w:rPr>
                <w:rFonts w:cstheme="minorHAnsi"/>
              </w:rPr>
              <w:t>Discussing and analysing with expert colleagues effective strategies for liaising with parents, carers and colleagues to better understand pupils’ individual circumstances and how they can be supported to meet high academic and behavioural expectations.</w:t>
            </w:r>
          </w:p>
          <w:p w14:paraId="4C7BEC50"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4925960C" w14:textId="543DF2D0" w:rsidR="00A45509" w:rsidRPr="00A45509" w:rsidRDefault="00A45509" w:rsidP="00F46050">
            <w:pPr>
              <w:pStyle w:val="ListParagraph"/>
              <w:numPr>
                <w:ilvl w:val="0"/>
                <w:numId w:val="77"/>
              </w:numPr>
              <w:rPr>
                <w:rFonts w:cstheme="minorHAnsi"/>
              </w:rPr>
            </w:pPr>
            <w:r w:rsidRPr="00A45509">
              <w:rPr>
                <w:rFonts w:cstheme="minorHAnsi"/>
              </w:rPr>
              <w:t>Responding consistently to pupil behaviour.</w:t>
            </w:r>
          </w:p>
          <w:p w14:paraId="41FA3429" w14:textId="712AD3D4" w:rsidR="00A45509" w:rsidRPr="00A45509" w:rsidRDefault="00A45509" w:rsidP="00F46050">
            <w:pPr>
              <w:pStyle w:val="ListParagraph"/>
              <w:numPr>
                <w:ilvl w:val="0"/>
                <w:numId w:val="77"/>
              </w:numPr>
              <w:rPr>
                <w:rFonts w:cstheme="minorHAnsi"/>
              </w:rPr>
            </w:pPr>
            <w:r w:rsidRPr="00A45509">
              <w:rPr>
                <w:rFonts w:cstheme="minorHAnsi"/>
              </w:rPr>
              <w:t>Engaging parents, carers and colleagues with support (e.g. discussing a script) from expert colleagues and mentors both in formal and informal settings.</w:t>
            </w:r>
          </w:p>
          <w:p w14:paraId="36AFCEA7" w14:textId="77777777" w:rsidR="00A45509" w:rsidRPr="00A45509" w:rsidRDefault="00A45509" w:rsidP="00A45509">
            <w:pPr>
              <w:contextualSpacing/>
              <w:rPr>
                <w:rFonts w:cstheme="minorHAnsi"/>
                <w:b/>
                <w:bCs/>
              </w:rPr>
            </w:pPr>
            <w:r w:rsidRPr="00A45509">
              <w:rPr>
                <w:rFonts w:cstheme="minorHAnsi"/>
                <w:b/>
                <w:bCs/>
              </w:rPr>
              <w:t>Motivate pupils, by:</w:t>
            </w:r>
          </w:p>
          <w:p w14:paraId="1197BAA2" w14:textId="03B00119" w:rsidR="00A45509" w:rsidRPr="00A45509" w:rsidRDefault="00A45509" w:rsidP="00F46050">
            <w:pPr>
              <w:pStyle w:val="ListParagraph"/>
              <w:numPr>
                <w:ilvl w:val="0"/>
                <w:numId w:val="78"/>
              </w:numPr>
              <w:rPr>
                <w:rFonts w:cstheme="minorHAnsi"/>
              </w:rPr>
            </w:pPr>
            <w:r w:rsidRPr="00A45509">
              <w:rPr>
                <w:rFonts w:cstheme="minorHAnsi"/>
              </w:rPr>
              <w:t>Observing how expert colleagues support pupils to master challenging content, which builds towards long-term goals and deconstructing this approach.</w:t>
            </w:r>
          </w:p>
          <w:p w14:paraId="6F44974A" w14:textId="73D62B10" w:rsidR="00E20102" w:rsidRPr="00A45509" w:rsidRDefault="00A45509" w:rsidP="00F46050">
            <w:pPr>
              <w:pStyle w:val="ListParagraph"/>
              <w:numPr>
                <w:ilvl w:val="0"/>
                <w:numId w:val="78"/>
              </w:numPr>
              <w:rPr>
                <w:rFonts w:cstheme="minorHAnsi"/>
              </w:rPr>
            </w:pPr>
            <w:r w:rsidRPr="00A45509">
              <w:rPr>
                <w:rFonts w:cstheme="minorHAnsi"/>
              </w:rPr>
              <w:t>Discussing and analysing with expert colleagues how experienced colleagues provide opportunities for pupils to articulate their long-term goals and helping them to see how these are related to their success in school.</w:t>
            </w:r>
          </w:p>
          <w:p w14:paraId="288D26E7" w14:textId="5A9CCB12" w:rsidR="00E20102" w:rsidRPr="00A45509" w:rsidRDefault="00A45509" w:rsidP="00F46050">
            <w:pPr>
              <w:pStyle w:val="ListParagraph"/>
              <w:numPr>
                <w:ilvl w:val="0"/>
                <w:numId w:val="78"/>
              </w:numPr>
              <w:rPr>
                <w:rFonts w:cstheme="minorHAnsi"/>
              </w:rPr>
            </w:pPr>
            <w:r w:rsidRPr="00A45509">
              <w:rPr>
                <w:rFonts w:cstheme="minorHAnsi"/>
              </w:rPr>
              <w:t>Discussing and analysing with expert colleagues how to support pupils to journey from needing extrinsic motivation to being motivated to work intrinsically.</w:t>
            </w:r>
          </w:p>
        </w:tc>
        <w:tc>
          <w:tcPr>
            <w:tcW w:w="3463" w:type="dxa"/>
          </w:tcPr>
          <w:p w14:paraId="4A1A465B" w14:textId="6240062A" w:rsidR="00E20102" w:rsidRPr="00E20102" w:rsidRDefault="00D017D3" w:rsidP="00E20102">
            <w:pPr>
              <w:rPr>
                <w:rFonts w:cstheme="minorHAnsi"/>
                <w:b/>
                <w:bCs/>
              </w:rPr>
            </w:pPr>
            <w:r w:rsidRPr="00EF1F58">
              <w:rPr>
                <w:rFonts w:cstheme="minorHAnsi"/>
              </w:rPr>
              <w:t>Trainees</w:t>
            </w:r>
            <w:r>
              <w:rPr>
                <w:rFonts w:cstheme="minorHAnsi"/>
              </w:rPr>
              <w:t xml:space="preserve"> use the Exeter Model training tools, in conjunction with consistent and effective mentoring from their </w:t>
            </w:r>
            <w:r w:rsidR="000C1664">
              <w:rPr>
                <w:rFonts w:cstheme="minorHAnsi"/>
              </w:rPr>
              <w:t>LEAD MENTOR</w:t>
            </w:r>
            <w:r>
              <w:rPr>
                <w:rFonts w:cstheme="minorHAnsi"/>
              </w:rPr>
              <w:t xml:space="preserve"> and </w:t>
            </w:r>
            <w:r w:rsidR="000C1664">
              <w:rPr>
                <w:rFonts w:cstheme="minorHAnsi"/>
              </w:rPr>
              <w:t>REFLECTIVE MENTOR</w:t>
            </w:r>
            <w:r>
              <w:rPr>
                <w:rFonts w:cstheme="minorHAnsi"/>
              </w:rPr>
              <w:t>, to build on the expert input provided by the ‘Learn That…’ aspects of the curriculum to meet the ‘Learn how to…’ aspects at a pace and in a sequence that suits their individual needs.</w:t>
            </w:r>
          </w:p>
        </w:tc>
      </w:tr>
    </w:tbl>
    <w:p w14:paraId="511B7532" w14:textId="76BC56BC" w:rsidR="00175903" w:rsidRDefault="00175903">
      <w:pPr>
        <w:rPr>
          <w:rFonts w:cstheme="minorHAnsi"/>
        </w:rPr>
      </w:pPr>
    </w:p>
    <w:p w14:paraId="3258505A"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2122"/>
        <w:gridCol w:w="2268"/>
        <w:gridCol w:w="7654"/>
        <w:gridCol w:w="1904"/>
      </w:tblGrid>
      <w:tr w:rsidR="00E20102" w:rsidRPr="00E20102" w14:paraId="0078AA17" w14:textId="77777777" w:rsidTr="1CCB756D">
        <w:trPr>
          <w:cantSplit/>
        </w:trPr>
        <w:tc>
          <w:tcPr>
            <w:tcW w:w="13948" w:type="dxa"/>
            <w:gridSpan w:val="4"/>
            <w:shd w:val="clear" w:color="auto" w:fill="CFDCE2"/>
          </w:tcPr>
          <w:p w14:paraId="31E6DB52" w14:textId="0582B96C" w:rsidR="00E20102" w:rsidRPr="00E20102" w:rsidRDefault="00E20102" w:rsidP="003D4842">
            <w:pPr>
              <w:rPr>
                <w:rFonts w:cstheme="minorHAnsi"/>
                <w:b/>
                <w:bCs/>
              </w:rPr>
            </w:pPr>
            <w:r w:rsidRPr="00E20102">
              <w:rPr>
                <w:rFonts w:cstheme="minorHAnsi"/>
                <w:b/>
                <w:bCs/>
              </w:rPr>
              <w:t>Professional Behaviours (Standard 8 – ‘Fulfil wider professional responsibilities’)</w:t>
            </w:r>
          </w:p>
        </w:tc>
      </w:tr>
      <w:tr w:rsidR="00E20102" w:rsidRPr="00E20102" w14:paraId="1C64430E" w14:textId="77777777" w:rsidTr="1CCB756D">
        <w:trPr>
          <w:cantSplit/>
        </w:trPr>
        <w:tc>
          <w:tcPr>
            <w:tcW w:w="2122" w:type="dxa"/>
            <w:shd w:val="clear" w:color="auto" w:fill="CFDCE2"/>
          </w:tcPr>
          <w:p w14:paraId="3021EAE8" w14:textId="77777777" w:rsidR="00E20102" w:rsidRPr="00E20102" w:rsidRDefault="00E20102" w:rsidP="003D4842">
            <w:pPr>
              <w:rPr>
                <w:rFonts w:cstheme="minorHAnsi"/>
                <w:b/>
                <w:bCs/>
              </w:rPr>
            </w:pPr>
            <w:r w:rsidRPr="00E20102">
              <w:rPr>
                <w:rFonts w:cstheme="minorHAnsi"/>
                <w:b/>
                <w:bCs/>
              </w:rPr>
              <w:t>Learn that…</w:t>
            </w:r>
          </w:p>
        </w:tc>
        <w:tc>
          <w:tcPr>
            <w:tcW w:w="2268" w:type="dxa"/>
            <w:shd w:val="clear" w:color="auto" w:fill="CFDCE2"/>
          </w:tcPr>
          <w:p w14:paraId="203D82C0" w14:textId="77777777" w:rsidR="00E20102" w:rsidRPr="00E20102" w:rsidRDefault="00E20102" w:rsidP="003D4842">
            <w:pPr>
              <w:rPr>
                <w:rFonts w:cstheme="minorHAnsi"/>
                <w:b/>
                <w:bCs/>
              </w:rPr>
            </w:pPr>
            <w:r w:rsidRPr="00E20102">
              <w:rPr>
                <w:rFonts w:cstheme="minorHAnsi"/>
                <w:b/>
                <w:bCs/>
              </w:rPr>
              <w:t>Education and Professional Studies</w:t>
            </w:r>
          </w:p>
        </w:tc>
        <w:tc>
          <w:tcPr>
            <w:tcW w:w="7654" w:type="dxa"/>
            <w:shd w:val="clear" w:color="auto" w:fill="CFDCE2"/>
          </w:tcPr>
          <w:p w14:paraId="72CDD521" w14:textId="1E2880EC"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1904" w:type="dxa"/>
            <w:shd w:val="clear" w:color="auto" w:fill="CFDCE2"/>
          </w:tcPr>
          <w:p w14:paraId="5D763F39"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7FED534D" w14:textId="77777777" w:rsidTr="1CCB756D">
        <w:trPr>
          <w:cantSplit/>
        </w:trPr>
        <w:tc>
          <w:tcPr>
            <w:tcW w:w="2122" w:type="dxa"/>
          </w:tcPr>
          <w:p w14:paraId="4D6D1F4A" w14:textId="68468F35" w:rsidR="00E20102" w:rsidRPr="00E20102" w:rsidRDefault="00061E77" w:rsidP="00E20102">
            <w:pPr>
              <w:rPr>
                <w:rFonts w:cstheme="minorHAnsi"/>
                <w:b/>
                <w:bCs/>
              </w:rPr>
            </w:pPr>
            <w:r>
              <w:rPr>
                <w:rFonts w:cstheme="minorHAnsi"/>
              </w:rPr>
              <w:t xml:space="preserve">8.1 </w:t>
            </w:r>
            <w:r w:rsidR="00E20102" w:rsidRPr="00992C55">
              <w:rPr>
                <w:rFonts w:cstheme="minorHAnsi"/>
              </w:rPr>
              <w:t>Effective professional development is likely to be sustained over time, involve expert support or coaching and opportunities for collaboration.</w:t>
            </w:r>
          </w:p>
        </w:tc>
        <w:tc>
          <w:tcPr>
            <w:tcW w:w="2268" w:type="dxa"/>
          </w:tcPr>
          <w:p w14:paraId="6E56445A" w14:textId="27263366" w:rsidR="00E20102" w:rsidRPr="005F3597" w:rsidRDefault="00E20102" w:rsidP="00E20102">
            <w:pPr>
              <w:rPr>
                <w:rFonts w:cstheme="minorHAnsi"/>
                <w:b/>
                <w:bCs/>
                <w:highlight w:val="red"/>
              </w:rPr>
            </w:pPr>
            <w:r w:rsidRPr="009F0064">
              <w:rPr>
                <w:rFonts w:cstheme="minorHAnsi"/>
              </w:rPr>
              <w:t>The Exeter Model</w:t>
            </w:r>
          </w:p>
        </w:tc>
        <w:tc>
          <w:tcPr>
            <w:tcW w:w="7654" w:type="dxa"/>
          </w:tcPr>
          <w:p w14:paraId="4E659A5F" w14:textId="2DACCABC" w:rsidR="002571F9" w:rsidRPr="002571F9" w:rsidRDefault="002571F9" w:rsidP="002571F9">
            <w:pPr>
              <w:rPr>
                <w:rFonts w:cstheme="minorHAnsi"/>
                <w:b/>
                <w:bCs/>
              </w:rPr>
            </w:pPr>
            <w:r w:rsidRPr="002571F9">
              <w:rPr>
                <w:rFonts w:cstheme="minorHAnsi"/>
                <w:b/>
                <w:bCs/>
              </w:rPr>
              <w:t>English:</w:t>
            </w:r>
            <w:r w:rsidR="00500A15">
              <w:rPr>
                <w:rFonts w:cstheme="minorHAnsi"/>
                <w:b/>
                <w:bCs/>
              </w:rPr>
              <w:t xml:space="preserve"> </w:t>
            </w:r>
            <w:r w:rsidR="00500A15">
              <w:rPr>
                <w:rFonts w:ascii="Calibri" w:hAnsi="Calibri"/>
                <w:color w:val="000000"/>
              </w:rPr>
              <w:t>The importance of being proactive in learning about school marking and other assessment procedures, planning expectations, and use of other adults. The importance of collaborative teamwork</w:t>
            </w:r>
          </w:p>
          <w:p w14:paraId="2AE0202E" w14:textId="7693A6C7" w:rsidR="002571F9" w:rsidRPr="00500A15" w:rsidRDefault="002571F9" w:rsidP="002571F9">
            <w:pPr>
              <w:rPr>
                <w:rFonts w:cstheme="minorHAnsi"/>
              </w:rPr>
            </w:pPr>
            <w:r w:rsidRPr="002571F9">
              <w:rPr>
                <w:rFonts w:cstheme="minorHAnsi"/>
                <w:b/>
                <w:bCs/>
              </w:rPr>
              <w:t>Mathematics:</w:t>
            </w:r>
            <w:r w:rsidR="00500A15">
              <w:rPr>
                <w:rFonts w:cstheme="minorHAnsi"/>
                <w:b/>
                <w:bCs/>
              </w:rPr>
              <w:t xml:space="preserve"> Mathematics Framework Task, e</w:t>
            </w:r>
            <w:r w:rsidR="00500A15">
              <w:rPr>
                <w:rFonts w:ascii="Calibri" w:hAnsi="Calibri"/>
                <w:color w:val="000000"/>
              </w:rPr>
              <w:t>ncouraging teamwork by using thinking together approaches, importance of being proactive</w:t>
            </w:r>
          </w:p>
          <w:p w14:paraId="733F4D3D" w14:textId="1C97A288" w:rsidR="002571F9" w:rsidRPr="002571F9" w:rsidRDefault="002571F9" w:rsidP="5D837134">
            <w:r w:rsidRPr="5D837134">
              <w:rPr>
                <w:b/>
                <w:bCs/>
              </w:rPr>
              <w:t>Science:</w:t>
            </w:r>
            <w:r w:rsidR="3F5468AA" w:rsidRPr="5D837134">
              <w:rPr>
                <w:b/>
                <w:bCs/>
              </w:rPr>
              <w:t xml:space="preserve"> </w:t>
            </w:r>
            <w:r w:rsidR="3F5468AA" w:rsidRPr="5D837134">
              <w:t>developing a scientific community of practice, the importance</w:t>
            </w:r>
            <w:r w:rsidR="1A347391" w:rsidRPr="5D837134">
              <w:t xml:space="preserve"> our own scientific culture and understanding.  Encouragement</w:t>
            </w:r>
            <w:r w:rsidR="3F5468AA" w:rsidRPr="5D837134">
              <w:t xml:space="preserve"> of CPD, and in particular, evidence-based CPD.</w:t>
            </w:r>
          </w:p>
          <w:p w14:paraId="5E8316C4" w14:textId="3DD59D70" w:rsidR="002571F9" w:rsidRPr="002571F9" w:rsidRDefault="002571F9" w:rsidP="2A775EDB">
            <w:r w:rsidRPr="2A775EDB">
              <w:rPr>
                <w:b/>
                <w:bCs/>
              </w:rPr>
              <w:t>Art:</w:t>
            </w:r>
            <w:r w:rsidR="66E206B6" w:rsidRPr="2A775EDB">
              <w:rPr>
                <w:b/>
                <w:bCs/>
              </w:rPr>
              <w:t xml:space="preserve"> </w:t>
            </w:r>
            <w:r w:rsidR="66E206B6" w:rsidRPr="2A775EDB">
              <w:t xml:space="preserve">further opportunities for CPD in the subject should be taken up whenever and wherever possible – eg. </w:t>
            </w:r>
            <w:r w:rsidR="7C399443" w:rsidRPr="2A775EDB">
              <w:t>e</w:t>
            </w:r>
            <w:r w:rsidR="66E206B6" w:rsidRPr="2A775EDB">
              <w:t>ncouraging partnership projects with artists/</w:t>
            </w:r>
            <w:r w:rsidR="4AE30D86" w:rsidRPr="2A775EDB">
              <w:t xml:space="preserve"> galleries</w:t>
            </w:r>
          </w:p>
          <w:p w14:paraId="660D55E9" w14:textId="2581C363" w:rsidR="002571F9" w:rsidRDefault="002571F9" w:rsidP="5D837134">
            <w:pPr>
              <w:rPr>
                <w:b/>
                <w:bCs/>
              </w:rPr>
            </w:pPr>
            <w:r w:rsidRPr="5D837134">
              <w:rPr>
                <w:b/>
                <w:bCs/>
              </w:rPr>
              <w:t>Computing:</w:t>
            </w:r>
            <w:r w:rsidR="080914A9" w:rsidRPr="5D837134">
              <w:rPr>
                <w:b/>
                <w:bCs/>
              </w:rPr>
              <w:t xml:space="preserve"> </w:t>
            </w:r>
            <w:r w:rsidR="080914A9" w:rsidRPr="5D837134">
              <w:t>links to CAS and other computing associations.</w:t>
            </w:r>
            <w:r w:rsidR="080914A9" w:rsidRPr="5D837134">
              <w:rPr>
                <w:b/>
                <w:bCs/>
              </w:rPr>
              <w:t xml:space="preserve"> </w:t>
            </w:r>
          </w:p>
          <w:p w14:paraId="7E31630F" w14:textId="6CD38067" w:rsidR="004D146B" w:rsidRPr="004D146B" w:rsidRDefault="004D146B" w:rsidP="5D837134">
            <w:pPr>
              <w:rPr>
                <w:rFonts w:cstheme="minorHAnsi"/>
                <w:b/>
                <w:bCs/>
              </w:rPr>
            </w:pPr>
            <w:r w:rsidRPr="00755559">
              <w:rPr>
                <w:rFonts w:eastAsiaTheme="minorHAnsi" w:cstheme="minorHAnsi"/>
                <w:b/>
              </w:rPr>
              <w:t>Design and Technology</w:t>
            </w:r>
            <w:r>
              <w:rPr>
                <w:rFonts w:eastAsiaTheme="minorHAnsi" w:cstheme="minorHAnsi"/>
                <w:b/>
              </w:rPr>
              <w:t>:</w:t>
            </w:r>
          </w:p>
          <w:p w14:paraId="28A5BD63" w14:textId="7AFF3067" w:rsidR="002571F9" w:rsidRPr="002571F9" w:rsidRDefault="002571F9" w:rsidP="002571F9">
            <w:pPr>
              <w:rPr>
                <w:rFonts w:cstheme="minorHAnsi"/>
                <w:b/>
                <w:bCs/>
              </w:rPr>
            </w:pPr>
            <w:r w:rsidRPr="002571F9">
              <w:rPr>
                <w:rFonts w:cstheme="minorHAnsi"/>
                <w:b/>
                <w:bCs/>
              </w:rPr>
              <w:t>Humanities:</w:t>
            </w:r>
            <w:r w:rsidR="00500A15">
              <w:rPr>
                <w:rFonts w:cstheme="minorHAnsi"/>
                <w:b/>
                <w:bCs/>
              </w:rPr>
              <w:t xml:space="preserve"> </w:t>
            </w:r>
            <w:r w:rsidR="00500A15">
              <w:rPr>
                <w:rFonts w:ascii="Calibri" w:hAnsi="Calibri"/>
                <w:color w:val="000000"/>
              </w:rPr>
              <w:t>Encourage teamwork - modelled in peer teaching - build on each other's and pupils' prior learning. Emphasis on ethno-knowledge of all staff and pupils as a resource for the Humanities</w:t>
            </w:r>
          </w:p>
          <w:p w14:paraId="795F4E76" w14:textId="4293A199" w:rsidR="002571F9" w:rsidRPr="002571F9" w:rsidRDefault="002571F9" w:rsidP="002571F9">
            <w:pPr>
              <w:rPr>
                <w:rFonts w:cstheme="minorHAnsi"/>
                <w:b/>
                <w:bCs/>
              </w:rPr>
            </w:pPr>
            <w:r w:rsidRPr="002571F9">
              <w:rPr>
                <w:rFonts w:cstheme="minorHAnsi"/>
                <w:b/>
                <w:bCs/>
              </w:rPr>
              <w:t>Modern Languages:</w:t>
            </w:r>
            <w:r w:rsidR="00500A15">
              <w:rPr>
                <w:rFonts w:cstheme="minorHAnsi"/>
                <w:b/>
                <w:bCs/>
              </w:rPr>
              <w:t xml:space="preserve"> </w:t>
            </w:r>
          </w:p>
          <w:p w14:paraId="5851FA5B" w14:textId="161F60F3" w:rsidR="002571F9" w:rsidRPr="002571F9" w:rsidRDefault="002571F9" w:rsidP="0E2FDD75">
            <w:r w:rsidRPr="0E2FDD75">
              <w:rPr>
                <w:b/>
                <w:bCs/>
              </w:rPr>
              <w:t>Music:</w:t>
            </w:r>
            <w:r w:rsidR="000413A6" w:rsidRPr="0E2FDD75">
              <w:rPr>
                <w:b/>
                <w:bCs/>
              </w:rPr>
              <w:t xml:space="preserve"> P</w:t>
            </w:r>
            <w:r w:rsidR="000413A6" w:rsidRPr="0E2FDD75">
              <w:t>ractice, rehearse, refine, evaluate.</w:t>
            </w:r>
          </w:p>
          <w:p w14:paraId="15067D3D" w14:textId="4B344144" w:rsidR="00B6242B" w:rsidRDefault="002571F9" w:rsidP="5D837134">
            <w:r w:rsidRPr="5D837134">
              <w:rPr>
                <w:b/>
                <w:bCs/>
              </w:rPr>
              <w:t>PE:</w:t>
            </w:r>
            <w:r w:rsidR="33EC8009" w:rsidRPr="5D837134">
              <w:rPr>
                <w:b/>
                <w:bCs/>
              </w:rPr>
              <w:t xml:space="preserve"> PE Framework Task</w:t>
            </w:r>
            <w:r w:rsidR="33EC8009" w:rsidRPr="5D837134">
              <w:t xml:space="preserve">, </w:t>
            </w:r>
            <w:r w:rsidR="57124CA4" w:rsidRPr="5D837134">
              <w:t xml:space="preserve">encouraging CPD-led activities (e.g. </w:t>
            </w:r>
            <w:r w:rsidR="6C3907F0" w:rsidRPr="5D837134">
              <w:t xml:space="preserve">attending </w:t>
            </w:r>
            <w:r w:rsidR="57124CA4" w:rsidRPr="5D837134">
              <w:t>accredited short courses</w:t>
            </w:r>
            <w:r w:rsidR="12C3803F" w:rsidRPr="5D837134">
              <w:t>;</w:t>
            </w:r>
            <w:r w:rsidR="0C699394" w:rsidRPr="5D837134">
              <w:t xml:space="preserve"> collaborative/peer teaching with experts such as </w:t>
            </w:r>
            <w:r w:rsidR="303C1F42" w:rsidRPr="5D837134">
              <w:t xml:space="preserve">subject leads, </w:t>
            </w:r>
            <w:r w:rsidR="0C699394" w:rsidRPr="5D837134">
              <w:t>sports coaches</w:t>
            </w:r>
            <w:r w:rsidR="4074A683" w:rsidRPr="5D837134">
              <w:t xml:space="preserve">, </w:t>
            </w:r>
            <w:r w:rsidR="0C699394" w:rsidRPr="5D837134">
              <w:t>PE teachers</w:t>
            </w:r>
            <w:r w:rsidR="161180A8" w:rsidRPr="5D837134">
              <w:t xml:space="preserve"> and/or PE student teachers</w:t>
            </w:r>
            <w:r w:rsidR="0C699394" w:rsidRPr="5D837134">
              <w:t xml:space="preserve">). </w:t>
            </w:r>
          </w:p>
          <w:p w14:paraId="11BA0513" w14:textId="4A65956C" w:rsidR="00B6242B" w:rsidRDefault="4C14B766" w:rsidP="1CCB756D">
            <w:pPr>
              <w:rPr>
                <w:b/>
                <w:bCs/>
              </w:rPr>
            </w:pPr>
            <w:r w:rsidRPr="1CCB756D">
              <w:rPr>
                <w:b/>
                <w:bCs/>
              </w:rPr>
              <w:t>English Pathway:</w:t>
            </w:r>
          </w:p>
          <w:p w14:paraId="7E89352A" w14:textId="5A531FCB" w:rsidR="00E20102" w:rsidRPr="008A6904" w:rsidRDefault="4C14B766" w:rsidP="00F46050">
            <w:pPr>
              <w:pStyle w:val="ListParagraph"/>
              <w:numPr>
                <w:ilvl w:val="0"/>
                <w:numId w:val="9"/>
              </w:numPr>
              <w:rPr>
                <w:b/>
                <w:bCs/>
              </w:rPr>
            </w:pPr>
            <w:r w:rsidRPr="1CCB756D">
              <w:t>The role of the subject leader</w:t>
            </w:r>
          </w:p>
        </w:tc>
        <w:tc>
          <w:tcPr>
            <w:tcW w:w="1904" w:type="dxa"/>
          </w:tcPr>
          <w:p w14:paraId="70C991DA" w14:textId="225FD874" w:rsidR="00E20102" w:rsidRPr="00E20102" w:rsidRDefault="00186EB7" w:rsidP="00E20102">
            <w:pPr>
              <w:rPr>
                <w:rFonts w:cstheme="minorHAnsi"/>
                <w:b/>
                <w:bCs/>
              </w:rPr>
            </w:pPr>
            <w:r w:rsidRPr="00186EB7">
              <w:rPr>
                <w:rFonts w:cstheme="minorHAnsi"/>
                <w:b/>
                <w:bCs/>
              </w:rPr>
              <w:t>Be</w:t>
            </w:r>
            <w:r>
              <w:rPr>
                <w:rFonts w:cstheme="minorHAnsi"/>
                <w:b/>
                <w:bCs/>
              </w:rPr>
              <w:t>ing</w:t>
            </w:r>
            <w:r w:rsidRPr="00186EB7">
              <w:rPr>
                <w:rFonts w:cstheme="minorHAnsi"/>
                <w:b/>
                <w:bCs/>
              </w:rPr>
              <w:t xml:space="preserve"> </w:t>
            </w:r>
            <w:r>
              <w:rPr>
                <w:rFonts w:cstheme="minorHAnsi"/>
                <w:b/>
                <w:bCs/>
              </w:rPr>
              <w:t>a</w:t>
            </w:r>
            <w:r w:rsidRPr="00186EB7">
              <w:rPr>
                <w:rFonts w:cstheme="minorHAnsi"/>
                <w:b/>
                <w:bCs/>
              </w:rPr>
              <w:t xml:space="preserve"> Teacher</w:t>
            </w:r>
            <w:r>
              <w:rPr>
                <w:rFonts w:cstheme="minorHAnsi"/>
              </w:rPr>
              <w:t xml:space="preserve"> - </w:t>
            </w:r>
            <w:r w:rsidRPr="005C6CAC">
              <w:rPr>
                <w:rFonts w:cstheme="minorHAnsi"/>
              </w:rPr>
              <w:t>Continuing Professional Development</w:t>
            </w:r>
          </w:p>
        </w:tc>
      </w:tr>
      <w:tr w:rsidR="00E20102" w:rsidRPr="00E20102" w14:paraId="63191571" w14:textId="77777777" w:rsidTr="1CCB756D">
        <w:trPr>
          <w:cantSplit/>
        </w:trPr>
        <w:tc>
          <w:tcPr>
            <w:tcW w:w="2122" w:type="dxa"/>
          </w:tcPr>
          <w:p w14:paraId="4EA19B98" w14:textId="3A28249D" w:rsidR="00E20102" w:rsidRPr="00E20102" w:rsidRDefault="00061E77" w:rsidP="00E20102">
            <w:pPr>
              <w:rPr>
                <w:rFonts w:cstheme="minorHAnsi"/>
                <w:b/>
                <w:bCs/>
              </w:rPr>
            </w:pPr>
            <w:r>
              <w:rPr>
                <w:rFonts w:cstheme="minorHAnsi"/>
              </w:rPr>
              <w:t xml:space="preserve">8.2 </w:t>
            </w:r>
            <w:r w:rsidR="00E20102" w:rsidRPr="00992C55">
              <w:rPr>
                <w:rFonts w:cstheme="minorHAnsi"/>
              </w:rPr>
              <w:t>Reflective practice, supported by feedback from and observation of experienced colleagues, professional debate, and learning from educational research, is also likely to support improvement.</w:t>
            </w:r>
          </w:p>
        </w:tc>
        <w:tc>
          <w:tcPr>
            <w:tcW w:w="2268" w:type="dxa"/>
          </w:tcPr>
          <w:p w14:paraId="1C35C91A" w14:textId="77777777" w:rsidR="00E20102" w:rsidRPr="009F0064" w:rsidRDefault="00E20102" w:rsidP="00E20102">
            <w:pPr>
              <w:rPr>
                <w:rFonts w:cstheme="minorHAnsi"/>
              </w:rPr>
            </w:pPr>
            <w:r w:rsidRPr="009F0064">
              <w:rPr>
                <w:rFonts w:cstheme="minorHAnsi"/>
              </w:rPr>
              <w:t xml:space="preserve">The Exeter Model </w:t>
            </w:r>
          </w:p>
          <w:p w14:paraId="5670B4D9" w14:textId="3B23F4A5" w:rsidR="00E20102" w:rsidRPr="009F0064" w:rsidRDefault="009F0064" w:rsidP="00E20102">
            <w:pPr>
              <w:rPr>
                <w:rFonts w:cstheme="minorHAnsi"/>
              </w:rPr>
            </w:pPr>
            <w:r w:rsidRPr="009F0064">
              <w:rPr>
                <w:rFonts w:cstheme="minorHAnsi"/>
              </w:rPr>
              <w:t>Being a Teacher</w:t>
            </w:r>
          </w:p>
          <w:p w14:paraId="6D6D39CD" w14:textId="533717EE" w:rsidR="009F0064" w:rsidRPr="009F0064" w:rsidRDefault="50430165" w:rsidP="6276A5F7">
            <w:r w:rsidRPr="6276A5F7">
              <w:t>Professionalism and Researchful Practice</w:t>
            </w:r>
          </w:p>
          <w:p w14:paraId="2001AD65" w14:textId="5BC93A3C" w:rsidR="2E4A7FF1" w:rsidRDefault="2E4A7FF1" w:rsidP="6276A5F7">
            <w:r w:rsidRPr="6276A5F7">
              <w:t>Masters level practice</w:t>
            </w:r>
          </w:p>
          <w:p w14:paraId="28DB0258" w14:textId="4C209CAF" w:rsidR="00E20102" w:rsidRPr="005F3597" w:rsidRDefault="00E20102" w:rsidP="00E20102">
            <w:pPr>
              <w:rPr>
                <w:rFonts w:cstheme="minorHAnsi"/>
                <w:b/>
                <w:bCs/>
                <w:highlight w:val="red"/>
              </w:rPr>
            </w:pPr>
          </w:p>
        </w:tc>
        <w:tc>
          <w:tcPr>
            <w:tcW w:w="7654" w:type="dxa"/>
          </w:tcPr>
          <w:p w14:paraId="4511ABA4" w14:textId="410D7918" w:rsidR="002571F9" w:rsidRPr="002571F9" w:rsidRDefault="7C178354" w:rsidP="6276A5F7">
            <w:pPr>
              <w:rPr>
                <w:b/>
                <w:bCs/>
              </w:rPr>
            </w:pPr>
            <w:r w:rsidRPr="6276A5F7">
              <w:rPr>
                <w:b/>
                <w:bCs/>
              </w:rPr>
              <w:t>English:</w:t>
            </w:r>
            <w:r w:rsidR="21994832" w:rsidRPr="6276A5F7">
              <w:rPr>
                <w:b/>
                <w:bCs/>
              </w:rPr>
              <w:t xml:space="preserve"> </w:t>
            </w:r>
            <w:r w:rsidR="21994832" w:rsidRPr="6276A5F7">
              <w:t>Giving and receiving peer feedback in peer-taught sessions</w:t>
            </w:r>
          </w:p>
          <w:p w14:paraId="51F297F5" w14:textId="77777777" w:rsidR="002571F9" w:rsidRPr="002571F9" w:rsidRDefault="002571F9" w:rsidP="002571F9">
            <w:pPr>
              <w:rPr>
                <w:rFonts w:cstheme="minorHAnsi"/>
                <w:b/>
                <w:bCs/>
              </w:rPr>
            </w:pPr>
            <w:r w:rsidRPr="002571F9">
              <w:rPr>
                <w:rFonts w:cstheme="minorHAnsi"/>
                <w:b/>
                <w:bCs/>
              </w:rPr>
              <w:t>Mathematics:</w:t>
            </w:r>
          </w:p>
          <w:p w14:paraId="62BC62A0" w14:textId="21D47CA6" w:rsidR="002571F9" w:rsidRPr="002571F9" w:rsidRDefault="002571F9" w:rsidP="5D837134">
            <w:pPr>
              <w:rPr>
                <w:b/>
                <w:bCs/>
              </w:rPr>
            </w:pPr>
            <w:r w:rsidRPr="5D837134">
              <w:rPr>
                <w:b/>
                <w:bCs/>
              </w:rPr>
              <w:t>Science:</w:t>
            </w:r>
            <w:r w:rsidR="73A481E7" w:rsidRPr="5D837134">
              <w:t xml:space="preserve"> reflection is a key part of the course in general.  Specifically science is reflected upon in journals after seminars and peer-teaching.</w:t>
            </w:r>
          </w:p>
          <w:p w14:paraId="70207F0C" w14:textId="5DF19B5D" w:rsidR="002571F9" w:rsidRPr="002571F9" w:rsidRDefault="002571F9" w:rsidP="2A775EDB">
            <w:pPr>
              <w:rPr>
                <w:b/>
                <w:bCs/>
              </w:rPr>
            </w:pPr>
            <w:r w:rsidRPr="2A775EDB">
              <w:rPr>
                <w:b/>
                <w:bCs/>
              </w:rPr>
              <w:t>Art:</w:t>
            </w:r>
            <w:r w:rsidR="37D80C92" w:rsidRPr="2A775EDB">
              <w:rPr>
                <w:b/>
                <w:bCs/>
              </w:rPr>
              <w:t xml:space="preserve"> </w:t>
            </w:r>
            <w:r w:rsidR="37D80C92" w:rsidRPr="2A775EDB">
              <w:t>reflection and evaluation skills underpin learning for teachers as well as pupils</w:t>
            </w:r>
          </w:p>
          <w:p w14:paraId="29B6D0EB" w14:textId="360BBB96" w:rsidR="002571F9" w:rsidRDefault="002571F9" w:rsidP="002571F9">
            <w:pPr>
              <w:rPr>
                <w:rFonts w:cstheme="minorHAnsi"/>
                <w:b/>
                <w:bCs/>
              </w:rPr>
            </w:pPr>
            <w:r w:rsidRPr="002571F9">
              <w:rPr>
                <w:rFonts w:cstheme="minorHAnsi"/>
                <w:b/>
                <w:bCs/>
              </w:rPr>
              <w:t>Computing:</w:t>
            </w:r>
          </w:p>
          <w:p w14:paraId="7B283E62" w14:textId="738B9220" w:rsidR="004D146B" w:rsidRPr="002571F9" w:rsidRDefault="004D146B" w:rsidP="002571F9">
            <w:pPr>
              <w:rPr>
                <w:rFonts w:cstheme="minorHAnsi"/>
                <w:b/>
                <w:bCs/>
              </w:rPr>
            </w:pPr>
            <w:r w:rsidRPr="00755559">
              <w:rPr>
                <w:rFonts w:eastAsiaTheme="minorHAnsi" w:cstheme="minorHAnsi"/>
                <w:b/>
              </w:rPr>
              <w:t>Design and Technology</w:t>
            </w:r>
            <w:r>
              <w:rPr>
                <w:rFonts w:eastAsiaTheme="minorHAnsi" w:cstheme="minorHAnsi"/>
                <w:b/>
              </w:rPr>
              <w:t>:</w:t>
            </w:r>
          </w:p>
          <w:p w14:paraId="65798E07" w14:textId="1D5DCAF1"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Peer teaching feedback given.</w:t>
            </w:r>
          </w:p>
          <w:p w14:paraId="034A8767" w14:textId="77777777" w:rsidR="002571F9" w:rsidRPr="002571F9" w:rsidRDefault="002571F9" w:rsidP="002571F9">
            <w:pPr>
              <w:rPr>
                <w:rFonts w:cstheme="minorHAnsi"/>
                <w:b/>
                <w:bCs/>
              </w:rPr>
            </w:pPr>
            <w:r w:rsidRPr="002571F9">
              <w:rPr>
                <w:rFonts w:cstheme="minorHAnsi"/>
                <w:b/>
                <w:bCs/>
              </w:rPr>
              <w:t>Modern Languages:</w:t>
            </w:r>
          </w:p>
          <w:p w14:paraId="5D391A43" w14:textId="66E6B67A" w:rsidR="002571F9" w:rsidRPr="002571F9" w:rsidRDefault="002571F9" w:rsidP="002571F9">
            <w:pPr>
              <w:rPr>
                <w:rFonts w:cstheme="minorHAnsi"/>
                <w:b/>
                <w:bCs/>
              </w:rPr>
            </w:pPr>
            <w:r w:rsidRPr="002571F9">
              <w:rPr>
                <w:rFonts w:cstheme="minorHAnsi"/>
                <w:b/>
                <w:bCs/>
              </w:rPr>
              <w:t>Music:</w:t>
            </w:r>
            <w:r w:rsidR="00500A15">
              <w:rPr>
                <w:rFonts w:cstheme="minorHAnsi"/>
                <w:b/>
                <w:bCs/>
              </w:rPr>
              <w:t xml:space="preserve"> </w:t>
            </w:r>
            <w:r w:rsidR="00500A15">
              <w:rPr>
                <w:rFonts w:ascii="Calibri" w:hAnsi="Calibri"/>
                <w:color w:val="000000"/>
              </w:rPr>
              <w:t>Develop professional relationships with visiting musicians and know how best to draw on advice and support from specialist teachers</w:t>
            </w:r>
          </w:p>
          <w:p w14:paraId="17944511" w14:textId="0C3793DB" w:rsidR="002571F9" w:rsidRDefault="002571F9" w:rsidP="5D837134">
            <w:r w:rsidRPr="5D837134">
              <w:rPr>
                <w:b/>
                <w:bCs/>
              </w:rPr>
              <w:t>PE:</w:t>
            </w:r>
            <w:r w:rsidR="33EC8009" w:rsidRPr="5D837134">
              <w:rPr>
                <w:b/>
                <w:bCs/>
              </w:rPr>
              <w:t xml:space="preserve"> </w:t>
            </w:r>
            <w:r w:rsidR="33EC8009" w:rsidRPr="5D837134">
              <w:rPr>
                <w:rFonts w:ascii="Calibri" w:hAnsi="Calibri"/>
                <w:color w:val="000000" w:themeColor="text1"/>
              </w:rPr>
              <w:t>Collaborative/peer teaching</w:t>
            </w:r>
            <w:r w:rsidR="067FFEF4" w:rsidRPr="5D837134">
              <w:rPr>
                <w:rFonts w:ascii="Calibri" w:hAnsi="Calibri"/>
                <w:color w:val="000000" w:themeColor="text1"/>
              </w:rPr>
              <w:t xml:space="preserve"> </w:t>
            </w:r>
            <w:r w:rsidR="067FFEF4" w:rsidRPr="5D837134">
              <w:t>with experts such as subject leads, sports coaches</w:t>
            </w:r>
            <w:r w:rsidR="4A854F55" w:rsidRPr="5D837134">
              <w:t xml:space="preserve">, </w:t>
            </w:r>
            <w:r w:rsidR="067FFEF4" w:rsidRPr="5D837134">
              <w:t>PE teachers</w:t>
            </w:r>
            <w:r w:rsidR="3D6EDF7F" w:rsidRPr="5D837134">
              <w:t xml:space="preserve"> and/or PE student teachers</w:t>
            </w:r>
            <w:r w:rsidR="067FFEF4" w:rsidRPr="5D837134">
              <w:t>).</w:t>
            </w:r>
          </w:p>
          <w:p w14:paraId="17BE6284" w14:textId="3712F8DE" w:rsidR="00B6242B" w:rsidRDefault="501B84B5" w:rsidP="1CCB756D">
            <w:pPr>
              <w:rPr>
                <w:b/>
                <w:bCs/>
              </w:rPr>
            </w:pPr>
            <w:r w:rsidRPr="1CCB756D">
              <w:rPr>
                <w:b/>
                <w:bCs/>
              </w:rPr>
              <w:t>English Pathway:</w:t>
            </w:r>
          </w:p>
          <w:p w14:paraId="74F5A190" w14:textId="1E1B2AE8" w:rsidR="00AE4B57" w:rsidRPr="008A6904" w:rsidRDefault="501B84B5" w:rsidP="00F46050">
            <w:pPr>
              <w:pStyle w:val="ListParagraph"/>
              <w:numPr>
                <w:ilvl w:val="0"/>
                <w:numId w:val="8"/>
              </w:numPr>
              <w:rPr>
                <w:b/>
                <w:bCs/>
              </w:rPr>
            </w:pPr>
            <w:r w:rsidRPr="1CCB756D">
              <w:t>English Pathway assignment</w:t>
            </w:r>
          </w:p>
        </w:tc>
        <w:tc>
          <w:tcPr>
            <w:tcW w:w="1904" w:type="dxa"/>
          </w:tcPr>
          <w:p w14:paraId="0E4408FA" w14:textId="77777777" w:rsidR="00E20102" w:rsidRPr="00E20102" w:rsidRDefault="00E20102" w:rsidP="00E20102">
            <w:pPr>
              <w:rPr>
                <w:rFonts w:cstheme="minorHAnsi"/>
                <w:b/>
                <w:bCs/>
              </w:rPr>
            </w:pPr>
          </w:p>
        </w:tc>
      </w:tr>
      <w:tr w:rsidR="00E20102" w:rsidRPr="00E20102" w14:paraId="2170AF70" w14:textId="77777777" w:rsidTr="1CCB756D">
        <w:trPr>
          <w:cantSplit/>
        </w:trPr>
        <w:tc>
          <w:tcPr>
            <w:tcW w:w="2122" w:type="dxa"/>
          </w:tcPr>
          <w:p w14:paraId="545879D9" w14:textId="2137F222" w:rsidR="00E20102" w:rsidRPr="00E20102" w:rsidRDefault="00061E77" w:rsidP="00E20102">
            <w:pPr>
              <w:rPr>
                <w:rFonts w:cstheme="minorHAnsi"/>
                <w:b/>
                <w:bCs/>
              </w:rPr>
            </w:pPr>
            <w:r>
              <w:rPr>
                <w:rFonts w:cstheme="minorHAnsi"/>
              </w:rPr>
              <w:t xml:space="preserve">8.3 </w:t>
            </w:r>
            <w:r w:rsidR="00E20102" w:rsidRPr="00992C55">
              <w:rPr>
                <w:rFonts w:cstheme="minorHAnsi"/>
              </w:rPr>
              <w:t>Teachers can make valuable contributions to the wider life of the school in a broad range of ways, including by supporting and developing effective professional relationships with colleagues.</w:t>
            </w:r>
          </w:p>
        </w:tc>
        <w:tc>
          <w:tcPr>
            <w:tcW w:w="2268" w:type="dxa"/>
          </w:tcPr>
          <w:p w14:paraId="08165D8C" w14:textId="77777777" w:rsidR="009F0064" w:rsidRPr="009F0064" w:rsidRDefault="009F0064" w:rsidP="009F0064">
            <w:pPr>
              <w:rPr>
                <w:rFonts w:cstheme="minorHAnsi"/>
              </w:rPr>
            </w:pPr>
            <w:r w:rsidRPr="009F0064">
              <w:rPr>
                <w:rFonts w:cstheme="minorHAnsi"/>
              </w:rPr>
              <w:t xml:space="preserve">The Exeter Model </w:t>
            </w:r>
          </w:p>
          <w:p w14:paraId="5D0F7144" w14:textId="77777777" w:rsidR="009F0064" w:rsidRPr="009F0064" w:rsidRDefault="009F0064" w:rsidP="009F0064">
            <w:pPr>
              <w:rPr>
                <w:rFonts w:cstheme="minorHAnsi"/>
              </w:rPr>
            </w:pPr>
            <w:r w:rsidRPr="009F0064">
              <w:rPr>
                <w:rFonts w:cstheme="minorHAnsi"/>
              </w:rPr>
              <w:t>Being a Teacher</w:t>
            </w:r>
          </w:p>
          <w:p w14:paraId="34791A64" w14:textId="77777777" w:rsidR="009F0064" w:rsidRPr="009F0064" w:rsidRDefault="009F0064" w:rsidP="009F0064">
            <w:pPr>
              <w:rPr>
                <w:rFonts w:cstheme="minorHAnsi"/>
              </w:rPr>
            </w:pPr>
            <w:r w:rsidRPr="009F0064">
              <w:rPr>
                <w:rFonts w:cstheme="minorHAnsi"/>
              </w:rPr>
              <w:t xml:space="preserve">Professionalism and </w:t>
            </w:r>
            <w:r>
              <w:rPr>
                <w:rFonts w:cstheme="minorHAnsi"/>
              </w:rPr>
              <w:t>R</w:t>
            </w:r>
            <w:r w:rsidRPr="009F0064">
              <w:rPr>
                <w:rFonts w:cstheme="minorHAnsi"/>
              </w:rPr>
              <w:t xml:space="preserve">esearchful </w:t>
            </w:r>
            <w:r>
              <w:rPr>
                <w:rFonts w:cstheme="minorHAnsi"/>
              </w:rPr>
              <w:t>P</w:t>
            </w:r>
            <w:r w:rsidRPr="009F0064">
              <w:rPr>
                <w:rFonts w:cstheme="minorHAnsi"/>
              </w:rPr>
              <w:t>ractice</w:t>
            </w:r>
          </w:p>
          <w:p w14:paraId="614765F4" w14:textId="039DF3FC" w:rsidR="00E20102" w:rsidRPr="005F3597" w:rsidRDefault="00E20102" w:rsidP="00E20102">
            <w:pPr>
              <w:rPr>
                <w:rFonts w:cstheme="minorHAnsi"/>
                <w:b/>
                <w:bCs/>
                <w:highlight w:val="red"/>
              </w:rPr>
            </w:pPr>
          </w:p>
        </w:tc>
        <w:tc>
          <w:tcPr>
            <w:tcW w:w="7654" w:type="dxa"/>
          </w:tcPr>
          <w:p w14:paraId="19665E54" w14:textId="4F1F9177" w:rsidR="002571F9" w:rsidRPr="002571F9" w:rsidRDefault="002571F9" w:rsidP="0DB6B8FE">
            <w:pPr>
              <w:rPr>
                <w:b/>
                <w:bCs/>
              </w:rPr>
            </w:pPr>
            <w:r w:rsidRPr="0DB6B8FE">
              <w:rPr>
                <w:b/>
                <w:bCs/>
              </w:rPr>
              <w:t>English:</w:t>
            </w:r>
            <w:r w:rsidR="39FC2DBE" w:rsidRPr="0DB6B8FE">
              <w:rPr>
                <w:b/>
                <w:bCs/>
              </w:rPr>
              <w:t xml:space="preserve"> </w:t>
            </w:r>
            <w:r w:rsidR="39FC2DBE" w:rsidRPr="0DB6B8FE">
              <w:t>An introduction to drama and how it might be used to enrich the wider life of the school</w:t>
            </w:r>
          </w:p>
          <w:p w14:paraId="073D6C66" w14:textId="77777777" w:rsidR="002571F9" w:rsidRPr="002571F9" w:rsidRDefault="002571F9" w:rsidP="002571F9">
            <w:pPr>
              <w:rPr>
                <w:rFonts w:cstheme="minorHAnsi"/>
                <w:b/>
                <w:bCs/>
              </w:rPr>
            </w:pPr>
            <w:r w:rsidRPr="002571F9">
              <w:rPr>
                <w:rFonts w:cstheme="minorHAnsi"/>
                <w:b/>
                <w:bCs/>
              </w:rPr>
              <w:t>Mathematics:</w:t>
            </w:r>
          </w:p>
          <w:p w14:paraId="5A743B27" w14:textId="43427A83" w:rsidR="002571F9" w:rsidRPr="002571F9" w:rsidRDefault="002571F9" w:rsidP="5D837134">
            <w:pPr>
              <w:rPr>
                <w:b/>
                <w:bCs/>
              </w:rPr>
            </w:pPr>
            <w:r w:rsidRPr="5D837134">
              <w:rPr>
                <w:b/>
                <w:bCs/>
              </w:rPr>
              <w:t>Science:</w:t>
            </w:r>
            <w:r w:rsidR="40CB9598" w:rsidRPr="5D837134">
              <w:rPr>
                <w:b/>
                <w:bCs/>
              </w:rPr>
              <w:t xml:space="preserve"> </w:t>
            </w:r>
            <w:r w:rsidR="40CB9598" w:rsidRPr="5D837134">
              <w:t>developing a community of practice</w:t>
            </w:r>
          </w:p>
          <w:p w14:paraId="380E268D" w14:textId="12819E3E" w:rsidR="002571F9" w:rsidRPr="002571F9" w:rsidRDefault="002571F9" w:rsidP="002571F9">
            <w:pPr>
              <w:rPr>
                <w:rFonts w:cstheme="minorHAnsi"/>
                <w:b/>
                <w:bCs/>
              </w:rPr>
            </w:pPr>
            <w:r w:rsidRPr="002571F9">
              <w:rPr>
                <w:rFonts w:cstheme="minorHAnsi"/>
                <w:b/>
                <w:bCs/>
              </w:rPr>
              <w:t>Art:</w:t>
            </w:r>
            <w:r w:rsidR="00500A15">
              <w:rPr>
                <w:rFonts w:cstheme="minorHAnsi"/>
                <w:b/>
                <w:bCs/>
              </w:rPr>
              <w:t xml:space="preserve"> </w:t>
            </w:r>
            <w:r w:rsidR="00500A15">
              <w:rPr>
                <w:rFonts w:ascii="Calibri" w:hAnsi="Calibri"/>
                <w:color w:val="000000"/>
              </w:rPr>
              <w:t>Encouragement to connect to school and local community to enhance art learning opportunities</w:t>
            </w:r>
          </w:p>
          <w:p w14:paraId="11E9D1D5" w14:textId="5867DF3A" w:rsidR="002571F9" w:rsidRDefault="002571F9" w:rsidP="002571F9">
            <w:pPr>
              <w:rPr>
                <w:rFonts w:cstheme="minorHAnsi"/>
                <w:b/>
                <w:bCs/>
              </w:rPr>
            </w:pPr>
            <w:r w:rsidRPr="002571F9">
              <w:rPr>
                <w:rFonts w:cstheme="minorHAnsi"/>
                <w:b/>
                <w:bCs/>
              </w:rPr>
              <w:t>Computing:</w:t>
            </w:r>
          </w:p>
          <w:p w14:paraId="23EB8DE9" w14:textId="66C381B9" w:rsidR="004D146B" w:rsidRPr="002571F9" w:rsidRDefault="004D146B" w:rsidP="002571F9">
            <w:pPr>
              <w:rPr>
                <w:rFonts w:cstheme="minorHAnsi"/>
                <w:b/>
                <w:bCs/>
              </w:rPr>
            </w:pPr>
            <w:r w:rsidRPr="00755559">
              <w:rPr>
                <w:rFonts w:eastAsiaTheme="minorHAnsi" w:cstheme="minorHAnsi"/>
                <w:b/>
              </w:rPr>
              <w:t>Design and Technology</w:t>
            </w:r>
            <w:r>
              <w:rPr>
                <w:rFonts w:eastAsiaTheme="minorHAnsi" w:cstheme="minorHAnsi"/>
                <w:b/>
              </w:rPr>
              <w:t>:</w:t>
            </w:r>
          </w:p>
          <w:p w14:paraId="52238D5A" w14:textId="633BBDA0"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Local area – build on historical, geographical and religious elements of locality of the school.</w:t>
            </w:r>
          </w:p>
          <w:p w14:paraId="38F29FA5" w14:textId="77777777" w:rsidR="002571F9" w:rsidRPr="002571F9" w:rsidRDefault="002571F9" w:rsidP="002571F9">
            <w:pPr>
              <w:rPr>
                <w:rFonts w:cstheme="minorHAnsi"/>
                <w:b/>
                <w:bCs/>
              </w:rPr>
            </w:pPr>
            <w:r w:rsidRPr="002571F9">
              <w:rPr>
                <w:rFonts w:cstheme="minorHAnsi"/>
                <w:b/>
                <w:bCs/>
              </w:rPr>
              <w:t>Modern Languages:</w:t>
            </w:r>
          </w:p>
          <w:p w14:paraId="4EE350A3" w14:textId="621156C3" w:rsidR="002571F9" w:rsidRPr="002571F9" w:rsidRDefault="002571F9" w:rsidP="0E2FDD75">
            <w:r w:rsidRPr="0E2FDD75">
              <w:rPr>
                <w:b/>
                <w:bCs/>
              </w:rPr>
              <w:t>Music:</w:t>
            </w:r>
            <w:r w:rsidR="1B3E0575" w:rsidRPr="0E2FDD75">
              <w:rPr>
                <w:b/>
                <w:bCs/>
              </w:rPr>
              <w:t xml:space="preserve"> </w:t>
            </w:r>
            <w:r w:rsidR="1B3E0575" w:rsidRPr="0E2FDD75">
              <w:t>Promote extracurricular musicial activity - make links to classroom learning</w:t>
            </w:r>
          </w:p>
          <w:p w14:paraId="69A4F807" w14:textId="70029570" w:rsidR="00E20102" w:rsidRDefault="002571F9" w:rsidP="5D837134">
            <w:r w:rsidRPr="5D837134">
              <w:rPr>
                <w:b/>
                <w:bCs/>
              </w:rPr>
              <w:t>PE:</w:t>
            </w:r>
            <w:r w:rsidR="340D4A6B" w:rsidRPr="5D837134">
              <w:rPr>
                <w:b/>
                <w:bCs/>
              </w:rPr>
              <w:t xml:space="preserve"> </w:t>
            </w:r>
            <w:r w:rsidR="39EFAEAD" w:rsidRPr="5D837134">
              <w:t>Promoting and l</w:t>
            </w:r>
            <w:r w:rsidR="340D4A6B" w:rsidRPr="5D837134">
              <w:t>eading extra-curricular activities</w:t>
            </w:r>
            <w:r w:rsidR="5A9D3C14" w:rsidRPr="5D837134">
              <w:t xml:space="preserve"> (e.g. in </w:t>
            </w:r>
            <w:r w:rsidR="72D0910E" w:rsidRPr="5D837134">
              <w:t xml:space="preserve">dance, gymnastics &amp; games </w:t>
            </w:r>
            <w:r w:rsidR="1FC7191C" w:rsidRPr="5D837134">
              <w:t xml:space="preserve">activities </w:t>
            </w:r>
            <w:r w:rsidR="74E43317" w:rsidRPr="5D837134">
              <w:t>such as football, touch rugby, netball etc</w:t>
            </w:r>
            <w:r w:rsidR="5A9D3C14" w:rsidRPr="5D837134">
              <w:t>)</w:t>
            </w:r>
            <w:r w:rsidR="3EDF1823" w:rsidRPr="5D837134">
              <w:t xml:space="preserve"> and inviting colleagues and parents to lead various activities.</w:t>
            </w:r>
          </w:p>
          <w:p w14:paraId="4DE5177C" w14:textId="1668CB22" w:rsidR="00B6242B" w:rsidRDefault="79524D20" w:rsidP="1CCB756D">
            <w:pPr>
              <w:rPr>
                <w:b/>
                <w:bCs/>
              </w:rPr>
            </w:pPr>
            <w:r w:rsidRPr="1CCB756D">
              <w:rPr>
                <w:b/>
                <w:bCs/>
              </w:rPr>
              <w:t>English Pathway:</w:t>
            </w:r>
          </w:p>
          <w:p w14:paraId="0B1F1F9B" w14:textId="25776C59" w:rsidR="00AE4B57" w:rsidRPr="008A6904" w:rsidRDefault="79524D20" w:rsidP="00F46050">
            <w:pPr>
              <w:pStyle w:val="ListParagraph"/>
              <w:numPr>
                <w:ilvl w:val="0"/>
                <w:numId w:val="7"/>
              </w:numPr>
              <w:rPr>
                <w:b/>
                <w:bCs/>
              </w:rPr>
            </w:pPr>
            <w:r w:rsidRPr="1CCB756D">
              <w:t>The role of the subject leader</w:t>
            </w:r>
          </w:p>
        </w:tc>
        <w:tc>
          <w:tcPr>
            <w:tcW w:w="1904" w:type="dxa"/>
          </w:tcPr>
          <w:p w14:paraId="440C283E" w14:textId="07023E2E" w:rsidR="00E20102" w:rsidRPr="00E20102" w:rsidRDefault="00D350C6" w:rsidP="00E20102">
            <w:pPr>
              <w:rPr>
                <w:rFonts w:cstheme="minorHAnsi"/>
                <w:b/>
                <w:bCs/>
              </w:rPr>
            </w:pPr>
            <w:r w:rsidRPr="00186EB7">
              <w:rPr>
                <w:rFonts w:cstheme="minorHAnsi"/>
                <w:b/>
                <w:bCs/>
              </w:rPr>
              <w:t>Be</w:t>
            </w:r>
            <w:r w:rsidR="00186EB7" w:rsidRPr="00186EB7">
              <w:rPr>
                <w:rFonts w:cstheme="minorHAnsi"/>
                <w:b/>
                <w:bCs/>
              </w:rPr>
              <w:t>ing</w:t>
            </w:r>
            <w:r w:rsidRPr="00186EB7">
              <w:rPr>
                <w:rFonts w:cstheme="minorHAnsi"/>
                <w:b/>
                <w:bCs/>
              </w:rPr>
              <w:t xml:space="preserve"> </w:t>
            </w:r>
            <w:r w:rsidR="00186EB7" w:rsidRPr="00186EB7">
              <w:rPr>
                <w:rFonts w:cstheme="minorHAnsi"/>
                <w:b/>
                <w:bCs/>
              </w:rPr>
              <w:t>a</w:t>
            </w:r>
            <w:r w:rsidRPr="00186EB7">
              <w:rPr>
                <w:rFonts w:cstheme="minorHAnsi"/>
                <w:b/>
                <w:bCs/>
              </w:rPr>
              <w:t xml:space="preserve"> Teacher</w:t>
            </w:r>
            <w:r w:rsidR="00186EB7">
              <w:rPr>
                <w:rFonts w:cstheme="minorHAnsi"/>
              </w:rPr>
              <w:t xml:space="preserve"> -</w:t>
            </w:r>
            <w:r w:rsidRPr="00175903">
              <w:rPr>
                <w:rFonts w:cstheme="minorHAnsi"/>
              </w:rPr>
              <w:t xml:space="preserve"> Employment</w:t>
            </w:r>
          </w:p>
        </w:tc>
      </w:tr>
      <w:tr w:rsidR="00E20102" w:rsidRPr="00E20102" w14:paraId="4A635E32" w14:textId="77777777" w:rsidTr="1CCB756D">
        <w:trPr>
          <w:cantSplit/>
        </w:trPr>
        <w:tc>
          <w:tcPr>
            <w:tcW w:w="2122" w:type="dxa"/>
          </w:tcPr>
          <w:p w14:paraId="7B071827" w14:textId="4612324A" w:rsidR="00E20102" w:rsidRPr="00E20102" w:rsidRDefault="00061E77" w:rsidP="00E20102">
            <w:pPr>
              <w:rPr>
                <w:rFonts w:cstheme="minorHAnsi"/>
                <w:b/>
                <w:bCs/>
              </w:rPr>
            </w:pPr>
            <w:r>
              <w:rPr>
                <w:rFonts w:cstheme="minorHAnsi"/>
              </w:rPr>
              <w:t xml:space="preserve">8.4 </w:t>
            </w:r>
            <w:r w:rsidR="00E20102" w:rsidRPr="00992C55">
              <w:rPr>
                <w:rFonts w:cstheme="minorHAnsi"/>
              </w:rPr>
              <w:t>Building effective relationships with parents, carers and families can improve pupils’ motivation, behaviour and academic success.</w:t>
            </w:r>
          </w:p>
        </w:tc>
        <w:tc>
          <w:tcPr>
            <w:tcW w:w="2268" w:type="dxa"/>
          </w:tcPr>
          <w:p w14:paraId="5A368069" w14:textId="24F63C41" w:rsidR="00E20102" w:rsidRPr="005F3597" w:rsidRDefault="00E20102" w:rsidP="00E20102">
            <w:pPr>
              <w:rPr>
                <w:rFonts w:cstheme="minorHAnsi"/>
                <w:b/>
                <w:bCs/>
                <w:highlight w:val="red"/>
              </w:rPr>
            </w:pPr>
          </w:p>
        </w:tc>
        <w:tc>
          <w:tcPr>
            <w:tcW w:w="7654" w:type="dxa"/>
          </w:tcPr>
          <w:p w14:paraId="720F6CDE" w14:textId="58A36B4F" w:rsidR="002571F9" w:rsidRPr="002571F9" w:rsidRDefault="7C178354" w:rsidP="6276A5F7">
            <w:pPr>
              <w:rPr>
                <w:b/>
                <w:bCs/>
              </w:rPr>
            </w:pPr>
            <w:r w:rsidRPr="6276A5F7">
              <w:rPr>
                <w:b/>
                <w:bCs/>
              </w:rPr>
              <w:t>English:</w:t>
            </w:r>
            <w:r w:rsidR="15BF1636" w:rsidRPr="6276A5F7">
              <w:rPr>
                <w:b/>
                <w:bCs/>
              </w:rPr>
              <w:t xml:space="preserve"> </w:t>
            </w:r>
            <w:r w:rsidR="15BF1636" w:rsidRPr="6276A5F7">
              <w:t>Offering a curriculum which values and celebrates the lives and tradition of</w:t>
            </w:r>
            <w:r w:rsidR="3F909FFC" w:rsidRPr="6276A5F7">
              <w:t xml:space="preserve"> pupils’</w:t>
            </w:r>
            <w:r w:rsidR="15BF1636" w:rsidRPr="6276A5F7">
              <w:t xml:space="preserve"> families </w:t>
            </w:r>
          </w:p>
          <w:p w14:paraId="54D07CE1" w14:textId="77777777" w:rsidR="002571F9" w:rsidRPr="002571F9" w:rsidRDefault="002571F9" w:rsidP="002571F9">
            <w:pPr>
              <w:rPr>
                <w:rFonts w:cstheme="minorHAnsi"/>
                <w:b/>
                <w:bCs/>
              </w:rPr>
            </w:pPr>
            <w:r w:rsidRPr="002571F9">
              <w:rPr>
                <w:rFonts w:cstheme="minorHAnsi"/>
                <w:b/>
                <w:bCs/>
              </w:rPr>
              <w:t>Mathematics:</w:t>
            </w:r>
          </w:p>
          <w:p w14:paraId="5D53AF42" w14:textId="350D8AF9" w:rsidR="002571F9" w:rsidRPr="002571F9" w:rsidRDefault="002571F9" w:rsidP="002571F9">
            <w:pPr>
              <w:rPr>
                <w:rFonts w:cstheme="minorHAnsi"/>
                <w:b/>
                <w:bCs/>
              </w:rPr>
            </w:pPr>
            <w:r w:rsidRPr="002571F9">
              <w:rPr>
                <w:rFonts w:cstheme="minorHAnsi"/>
                <w:b/>
                <w:bCs/>
              </w:rPr>
              <w:t>Science:</w:t>
            </w:r>
            <w:r w:rsidR="00500A15">
              <w:rPr>
                <w:rFonts w:cstheme="minorHAnsi"/>
                <w:b/>
                <w:bCs/>
              </w:rPr>
              <w:t xml:space="preserve"> </w:t>
            </w:r>
            <w:r w:rsidR="00500A15" w:rsidRPr="00500A15">
              <w:rPr>
                <w:rFonts w:cstheme="minorHAnsi"/>
              </w:rPr>
              <w:t>E</w:t>
            </w:r>
            <w:r w:rsidR="00500A15" w:rsidRPr="00500A15">
              <w:rPr>
                <w:rFonts w:ascii="Calibri" w:hAnsi="Calibri"/>
                <w:color w:val="000000"/>
              </w:rPr>
              <w:t>mp</w:t>
            </w:r>
            <w:r w:rsidR="00500A15">
              <w:rPr>
                <w:rFonts w:ascii="Calibri" w:hAnsi="Calibri"/>
                <w:color w:val="000000"/>
              </w:rPr>
              <w:t>hasising home-school links to promote learning</w:t>
            </w:r>
          </w:p>
          <w:p w14:paraId="6E7769EA" w14:textId="75715EC9" w:rsidR="002571F9" w:rsidRPr="002571F9" w:rsidRDefault="002571F9" w:rsidP="2A775EDB">
            <w:pPr>
              <w:rPr>
                <w:b/>
                <w:bCs/>
              </w:rPr>
            </w:pPr>
            <w:r w:rsidRPr="5D837134">
              <w:rPr>
                <w:b/>
                <w:bCs/>
              </w:rPr>
              <w:t>Art:</w:t>
            </w:r>
            <w:r w:rsidR="67A8870F" w:rsidRPr="5D837134">
              <w:rPr>
                <w:b/>
                <w:bCs/>
              </w:rPr>
              <w:t xml:space="preserve"> </w:t>
            </w:r>
            <w:r w:rsidR="1BA7A92A" w:rsidRPr="5D837134">
              <w:t xml:space="preserve">eg. </w:t>
            </w:r>
            <w:r w:rsidR="67A8870F" w:rsidRPr="5D837134">
              <w:t>projects can bridge the home-school divide</w:t>
            </w:r>
            <w:r w:rsidR="3FD545D9" w:rsidRPr="5D837134">
              <w:t xml:space="preserve"> - </w:t>
            </w:r>
            <w:r w:rsidR="67A8870F" w:rsidRPr="5D837134">
              <w:t>parents learning alongside pupils</w:t>
            </w:r>
          </w:p>
          <w:p w14:paraId="76272845" w14:textId="77777777" w:rsidR="002571F9" w:rsidRPr="002571F9" w:rsidRDefault="002571F9" w:rsidP="002571F9">
            <w:pPr>
              <w:rPr>
                <w:rFonts w:cstheme="minorHAnsi"/>
                <w:b/>
                <w:bCs/>
              </w:rPr>
            </w:pPr>
            <w:r w:rsidRPr="002571F9">
              <w:rPr>
                <w:rFonts w:cstheme="minorHAnsi"/>
                <w:b/>
                <w:bCs/>
              </w:rPr>
              <w:t>Computing:</w:t>
            </w:r>
          </w:p>
          <w:p w14:paraId="5740DF6B" w14:textId="10300B80"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Links with home encouraged as sources of ethno-knowledge.</w:t>
            </w:r>
          </w:p>
          <w:p w14:paraId="6EC7EB8D" w14:textId="77777777" w:rsidR="002571F9" w:rsidRPr="002571F9" w:rsidRDefault="002571F9" w:rsidP="002571F9">
            <w:pPr>
              <w:rPr>
                <w:rFonts w:cstheme="minorHAnsi"/>
                <w:b/>
                <w:bCs/>
              </w:rPr>
            </w:pPr>
            <w:r w:rsidRPr="002571F9">
              <w:rPr>
                <w:rFonts w:cstheme="minorHAnsi"/>
                <w:b/>
                <w:bCs/>
              </w:rPr>
              <w:t>Modern Languages:</w:t>
            </w:r>
          </w:p>
          <w:p w14:paraId="06A47EB5" w14:textId="67EB26CB" w:rsidR="002571F9" w:rsidRPr="002571F9" w:rsidRDefault="002571F9" w:rsidP="0E2FDD75">
            <w:r w:rsidRPr="0E2FDD75">
              <w:rPr>
                <w:b/>
                <w:bCs/>
              </w:rPr>
              <w:t>Music:</w:t>
            </w:r>
            <w:r w:rsidR="65BD1CA2" w:rsidRPr="0E2FDD75">
              <w:rPr>
                <w:b/>
                <w:bCs/>
              </w:rPr>
              <w:t xml:space="preserve">  </w:t>
            </w:r>
            <w:r w:rsidR="65BD1CA2" w:rsidRPr="0E2FDD75">
              <w:t>Draw on the support of musical parents</w:t>
            </w:r>
          </w:p>
          <w:p w14:paraId="7A76F53E" w14:textId="0D20C85C" w:rsidR="00B6242B" w:rsidRDefault="002571F9" w:rsidP="5D837134">
            <w:r w:rsidRPr="5D837134">
              <w:rPr>
                <w:b/>
                <w:bCs/>
              </w:rPr>
              <w:t>PE:</w:t>
            </w:r>
            <w:r w:rsidR="7E00FF18" w:rsidRPr="5D837134">
              <w:rPr>
                <w:b/>
                <w:bCs/>
              </w:rPr>
              <w:t xml:space="preserve"> </w:t>
            </w:r>
            <w:r w:rsidR="7E00FF18" w:rsidRPr="5D837134">
              <w:t>Encouraging strong teacher-parent r</w:t>
            </w:r>
            <w:r w:rsidR="53D61620" w:rsidRPr="5D837134">
              <w:t xml:space="preserve">elationships to support pupil learning. </w:t>
            </w:r>
          </w:p>
          <w:p w14:paraId="1753E9D7" w14:textId="54E483D8" w:rsidR="00B6242B" w:rsidRDefault="036339AF" w:rsidP="1CCB756D">
            <w:pPr>
              <w:rPr>
                <w:b/>
                <w:bCs/>
              </w:rPr>
            </w:pPr>
            <w:r w:rsidRPr="1CCB756D">
              <w:rPr>
                <w:b/>
                <w:bCs/>
              </w:rPr>
              <w:t xml:space="preserve">English Pathway: </w:t>
            </w:r>
          </w:p>
          <w:p w14:paraId="77E919E0" w14:textId="600D1500" w:rsidR="00E20102" w:rsidRPr="008A6904" w:rsidRDefault="036339AF" w:rsidP="00F46050">
            <w:pPr>
              <w:pStyle w:val="ListParagraph"/>
              <w:numPr>
                <w:ilvl w:val="0"/>
                <w:numId w:val="6"/>
              </w:numPr>
              <w:rPr>
                <w:b/>
                <w:bCs/>
              </w:rPr>
            </w:pPr>
            <w:r w:rsidRPr="1CCB756D">
              <w:t>Assessment in English (e.g. communicating with parents, setting homework, etc)</w:t>
            </w:r>
          </w:p>
        </w:tc>
        <w:tc>
          <w:tcPr>
            <w:tcW w:w="1904" w:type="dxa"/>
          </w:tcPr>
          <w:p w14:paraId="4492AF7E" w14:textId="77777777" w:rsidR="00E20102" w:rsidRPr="00E20102" w:rsidRDefault="00E20102" w:rsidP="00E20102">
            <w:pPr>
              <w:rPr>
                <w:rFonts w:cstheme="minorHAnsi"/>
                <w:b/>
                <w:bCs/>
              </w:rPr>
            </w:pPr>
          </w:p>
        </w:tc>
      </w:tr>
      <w:tr w:rsidR="00E20102" w:rsidRPr="00E20102" w14:paraId="47D364E4" w14:textId="77777777" w:rsidTr="1CCB756D">
        <w:trPr>
          <w:cantSplit/>
        </w:trPr>
        <w:tc>
          <w:tcPr>
            <w:tcW w:w="2122" w:type="dxa"/>
          </w:tcPr>
          <w:p w14:paraId="612193CE" w14:textId="73C1E99E" w:rsidR="00E20102" w:rsidRPr="00E20102" w:rsidRDefault="00061E77" w:rsidP="00E20102">
            <w:pPr>
              <w:rPr>
                <w:rFonts w:cstheme="minorHAnsi"/>
                <w:b/>
                <w:bCs/>
              </w:rPr>
            </w:pPr>
            <w:r>
              <w:rPr>
                <w:rFonts w:cstheme="minorHAnsi"/>
              </w:rPr>
              <w:t xml:space="preserve">8.5 </w:t>
            </w:r>
            <w:r w:rsidR="00E20102" w:rsidRPr="00992C55">
              <w:rPr>
                <w:rFonts w:cstheme="minorHAnsi"/>
              </w:rPr>
              <w:t>Teaching assistants (TAs) can support pupils more effectively when they are prepared for lessons by teachers, and when TAs supplement rather than replace support from teachers.</w:t>
            </w:r>
          </w:p>
        </w:tc>
        <w:tc>
          <w:tcPr>
            <w:tcW w:w="2268" w:type="dxa"/>
          </w:tcPr>
          <w:p w14:paraId="14EC186B" w14:textId="38C20455" w:rsidR="004B7CE2" w:rsidRPr="004B7CE2" w:rsidRDefault="55529112" w:rsidP="6276A5F7">
            <w:r w:rsidRPr="6276A5F7">
              <w:t xml:space="preserve">Reflecting on classroom practice: working with TAs </w:t>
            </w:r>
          </w:p>
          <w:p w14:paraId="60303866" w14:textId="16BF2058" w:rsidR="004B7CE2" w:rsidRPr="004B7CE2" w:rsidRDefault="5A3049EA" w:rsidP="6276A5F7">
            <w:r w:rsidRPr="6276A5F7">
              <w:t xml:space="preserve">SEND </w:t>
            </w:r>
          </w:p>
        </w:tc>
        <w:tc>
          <w:tcPr>
            <w:tcW w:w="7654" w:type="dxa"/>
          </w:tcPr>
          <w:p w14:paraId="09CD57F9" w14:textId="67412948" w:rsidR="002571F9" w:rsidRPr="002571F9" w:rsidRDefault="002571F9" w:rsidP="0DB6B8FE">
            <w:pPr>
              <w:rPr>
                <w:b/>
                <w:bCs/>
              </w:rPr>
            </w:pPr>
            <w:r w:rsidRPr="0DB6B8FE">
              <w:rPr>
                <w:b/>
                <w:bCs/>
              </w:rPr>
              <w:t>English:</w:t>
            </w:r>
            <w:r w:rsidR="230BCB4E" w:rsidRPr="0DB6B8FE">
              <w:rPr>
                <w:b/>
                <w:bCs/>
              </w:rPr>
              <w:t xml:space="preserve"> </w:t>
            </w:r>
            <w:r w:rsidR="230BCB4E" w:rsidRPr="0DB6B8FE">
              <w:t>An introduction to some key English intervention programmes and how they might be delivered by a TA</w:t>
            </w:r>
          </w:p>
          <w:p w14:paraId="25B4B138" w14:textId="77777777" w:rsidR="002571F9" w:rsidRPr="002571F9" w:rsidRDefault="002571F9" w:rsidP="002571F9">
            <w:pPr>
              <w:rPr>
                <w:rFonts w:cstheme="minorHAnsi"/>
                <w:b/>
                <w:bCs/>
              </w:rPr>
            </w:pPr>
            <w:r w:rsidRPr="002571F9">
              <w:rPr>
                <w:rFonts w:cstheme="minorHAnsi"/>
                <w:b/>
                <w:bCs/>
              </w:rPr>
              <w:t>Mathematics:</w:t>
            </w:r>
          </w:p>
          <w:p w14:paraId="1FFF68F1" w14:textId="62F9D8A1" w:rsidR="002571F9" w:rsidRPr="002571F9" w:rsidRDefault="002571F9" w:rsidP="5D837134">
            <w:pPr>
              <w:rPr>
                <w:b/>
                <w:bCs/>
              </w:rPr>
            </w:pPr>
            <w:r w:rsidRPr="5D837134">
              <w:rPr>
                <w:b/>
                <w:bCs/>
              </w:rPr>
              <w:t>Science:</w:t>
            </w:r>
            <w:r w:rsidR="13D50D8B" w:rsidRPr="5D837134">
              <w:rPr>
                <w:b/>
                <w:bCs/>
              </w:rPr>
              <w:t xml:space="preserve"> </w:t>
            </w:r>
            <w:r w:rsidR="13D50D8B" w:rsidRPr="5D837134">
              <w:t>using TA support to help with resources and assessment.</w:t>
            </w:r>
          </w:p>
          <w:p w14:paraId="2469B6DA" w14:textId="34A24CB9" w:rsidR="002571F9" w:rsidRPr="002571F9" w:rsidRDefault="002571F9" w:rsidP="2A775EDB">
            <w:pPr>
              <w:rPr>
                <w:b/>
                <w:bCs/>
              </w:rPr>
            </w:pPr>
            <w:r w:rsidRPr="2A775EDB">
              <w:rPr>
                <w:b/>
                <w:bCs/>
              </w:rPr>
              <w:t>Art:</w:t>
            </w:r>
            <w:r w:rsidR="5E496CD7" w:rsidRPr="2A775EDB">
              <w:rPr>
                <w:b/>
                <w:bCs/>
              </w:rPr>
              <w:t xml:space="preserve"> </w:t>
            </w:r>
            <w:r w:rsidR="5E496CD7" w:rsidRPr="2A775EDB">
              <w:t>adequate preparation of resources is essential and TAs can help with this</w:t>
            </w:r>
          </w:p>
          <w:p w14:paraId="06987FBF" w14:textId="78D39CD4" w:rsidR="002571F9" w:rsidRDefault="002571F9" w:rsidP="002571F9">
            <w:pPr>
              <w:rPr>
                <w:rFonts w:cstheme="minorHAnsi"/>
                <w:b/>
                <w:bCs/>
              </w:rPr>
            </w:pPr>
            <w:r w:rsidRPr="002571F9">
              <w:rPr>
                <w:rFonts w:cstheme="minorHAnsi"/>
                <w:b/>
                <w:bCs/>
              </w:rPr>
              <w:t>Computing:</w:t>
            </w:r>
          </w:p>
          <w:p w14:paraId="6934678D" w14:textId="3FC74F19" w:rsidR="004D146B" w:rsidRPr="002571F9" w:rsidRDefault="004D146B" w:rsidP="002571F9">
            <w:pPr>
              <w:rPr>
                <w:rFonts w:cstheme="minorHAnsi"/>
                <w:b/>
                <w:bCs/>
              </w:rPr>
            </w:pPr>
            <w:r w:rsidRPr="00755559">
              <w:rPr>
                <w:rFonts w:eastAsiaTheme="minorHAnsi" w:cstheme="minorHAnsi"/>
                <w:b/>
              </w:rPr>
              <w:t>Design and Technology</w:t>
            </w:r>
            <w:r>
              <w:rPr>
                <w:rFonts w:eastAsiaTheme="minorHAnsi" w:cstheme="minorHAnsi"/>
                <w:b/>
              </w:rPr>
              <w:t>:</w:t>
            </w:r>
          </w:p>
          <w:p w14:paraId="23697EDB" w14:textId="461833B9"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Use of TAs to support enquiry lessons.</w:t>
            </w:r>
          </w:p>
          <w:p w14:paraId="21346171" w14:textId="77777777" w:rsidR="002571F9" w:rsidRPr="002571F9" w:rsidRDefault="002571F9" w:rsidP="002571F9">
            <w:pPr>
              <w:rPr>
                <w:rFonts w:cstheme="minorHAnsi"/>
                <w:b/>
                <w:bCs/>
              </w:rPr>
            </w:pPr>
            <w:r w:rsidRPr="002571F9">
              <w:rPr>
                <w:rFonts w:cstheme="minorHAnsi"/>
                <w:b/>
                <w:bCs/>
              </w:rPr>
              <w:t>Modern Languages:</w:t>
            </w:r>
          </w:p>
          <w:p w14:paraId="718AE345" w14:textId="58089753" w:rsidR="002571F9" w:rsidRPr="002571F9" w:rsidRDefault="002571F9" w:rsidP="0E2FDD75">
            <w:r w:rsidRPr="0E2FDD75">
              <w:rPr>
                <w:b/>
                <w:bCs/>
              </w:rPr>
              <w:t>Music:</w:t>
            </w:r>
            <w:r w:rsidR="368D60BC" w:rsidRPr="0E2FDD75">
              <w:rPr>
                <w:b/>
                <w:bCs/>
              </w:rPr>
              <w:t xml:space="preserve"> </w:t>
            </w:r>
            <w:r w:rsidR="368D60BC" w:rsidRPr="0E2FDD75">
              <w:t>Draw on the support of musical TAs</w:t>
            </w:r>
          </w:p>
          <w:p w14:paraId="088CA237" w14:textId="1D92B9D6" w:rsidR="00E20102" w:rsidRDefault="002571F9" w:rsidP="5D837134">
            <w:r w:rsidRPr="5D837134">
              <w:rPr>
                <w:b/>
                <w:bCs/>
              </w:rPr>
              <w:t>PE:</w:t>
            </w:r>
            <w:r w:rsidR="0C86B1F6" w:rsidRPr="5D837134">
              <w:rPr>
                <w:b/>
                <w:bCs/>
              </w:rPr>
              <w:t xml:space="preserve"> </w:t>
            </w:r>
            <w:r w:rsidR="0C86B1F6" w:rsidRPr="5D837134">
              <w:t xml:space="preserve">Involving TAs </w:t>
            </w:r>
            <w:r w:rsidR="5A999014" w:rsidRPr="5D837134">
              <w:t xml:space="preserve">in the planning and teaching of PE lessons to support </w:t>
            </w:r>
            <w:r w:rsidR="0C86B1F6" w:rsidRPr="5D837134">
              <w:t>pupil learning.</w:t>
            </w:r>
          </w:p>
          <w:p w14:paraId="2D854006" w14:textId="4C18F78F" w:rsidR="00B6242B" w:rsidRDefault="1DAA30B2" w:rsidP="1CCB756D">
            <w:pPr>
              <w:rPr>
                <w:b/>
                <w:bCs/>
              </w:rPr>
            </w:pPr>
            <w:r w:rsidRPr="1CCB756D">
              <w:rPr>
                <w:b/>
                <w:bCs/>
              </w:rPr>
              <w:t>English Pathway:</w:t>
            </w:r>
          </w:p>
          <w:p w14:paraId="0B42C1C9" w14:textId="65624941" w:rsidR="00B6242B" w:rsidRDefault="1DAA30B2" w:rsidP="00F46050">
            <w:pPr>
              <w:pStyle w:val="ListParagraph"/>
              <w:numPr>
                <w:ilvl w:val="0"/>
                <w:numId w:val="5"/>
              </w:numPr>
              <w:rPr>
                <w:b/>
                <w:bCs/>
              </w:rPr>
            </w:pPr>
            <w:r w:rsidRPr="1CCB756D">
              <w:t>SEND and English</w:t>
            </w:r>
          </w:p>
          <w:p w14:paraId="34F096D8" w14:textId="433E320D" w:rsidR="00500A15" w:rsidRPr="008A6904" w:rsidRDefault="1DAA30B2" w:rsidP="00F46050">
            <w:pPr>
              <w:pStyle w:val="ListParagraph"/>
              <w:numPr>
                <w:ilvl w:val="0"/>
                <w:numId w:val="5"/>
              </w:numPr>
              <w:rPr>
                <w:b/>
                <w:bCs/>
              </w:rPr>
            </w:pPr>
            <w:r w:rsidRPr="1CCB756D">
              <w:t>The role of the subject leader</w:t>
            </w:r>
          </w:p>
        </w:tc>
        <w:tc>
          <w:tcPr>
            <w:tcW w:w="1904" w:type="dxa"/>
          </w:tcPr>
          <w:p w14:paraId="0CD7A4A1" w14:textId="77777777" w:rsidR="00E20102" w:rsidRPr="00E20102" w:rsidRDefault="00E20102" w:rsidP="00E20102">
            <w:pPr>
              <w:rPr>
                <w:rFonts w:cstheme="minorHAnsi"/>
                <w:b/>
                <w:bCs/>
              </w:rPr>
            </w:pPr>
          </w:p>
        </w:tc>
      </w:tr>
      <w:tr w:rsidR="00E20102" w:rsidRPr="00E20102" w14:paraId="64EDE182" w14:textId="77777777" w:rsidTr="1CCB756D">
        <w:trPr>
          <w:cantSplit/>
        </w:trPr>
        <w:tc>
          <w:tcPr>
            <w:tcW w:w="2122" w:type="dxa"/>
          </w:tcPr>
          <w:p w14:paraId="13D265B5" w14:textId="45BA1930" w:rsidR="00E20102" w:rsidRPr="00E20102" w:rsidRDefault="00061E77" w:rsidP="00E20102">
            <w:pPr>
              <w:rPr>
                <w:rFonts w:cstheme="minorHAnsi"/>
                <w:b/>
                <w:bCs/>
              </w:rPr>
            </w:pPr>
            <w:r>
              <w:rPr>
                <w:rFonts w:cstheme="minorHAnsi"/>
              </w:rPr>
              <w:t xml:space="preserve">8.6 </w:t>
            </w:r>
            <w:r w:rsidR="00E20102" w:rsidRPr="00992C55">
              <w:rPr>
                <w:rFonts w:cstheme="minorHAnsi"/>
              </w:rPr>
              <w:t>SENCOs, pastoral leaders, careers advisors and other specialist colleagues also have valuable expertise and can ensure that appropriate support is in place for pupils.</w:t>
            </w:r>
          </w:p>
        </w:tc>
        <w:tc>
          <w:tcPr>
            <w:tcW w:w="2268" w:type="dxa"/>
          </w:tcPr>
          <w:p w14:paraId="0A3B7884" w14:textId="77777777" w:rsidR="00E20102" w:rsidRPr="009F0064" w:rsidRDefault="00E20102" w:rsidP="00E20102">
            <w:pPr>
              <w:rPr>
                <w:rFonts w:cstheme="minorHAnsi"/>
              </w:rPr>
            </w:pPr>
            <w:r w:rsidRPr="009F0064">
              <w:rPr>
                <w:rFonts w:cstheme="minorHAnsi"/>
              </w:rPr>
              <w:t>SEND</w:t>
            </w:r>
          </w:p>
          <w:p w14:paraId="7312CAB0" w14:textId="77777777" w:rsidR="009F0064" w:rsidRPr="009F0064" w:rsidRDefault="009F0064" w:rsidP="009F0064">
            <w:pPr>
              <w:rPr>
                <w:rFonts w:cstheme="minorHAnsi"/>
              </w:rPr>
            </w:pPr>
            <w:r w:rsidRPr="009F0064">
              <w:rPr>
                <w:rFonts w:cstheme="minorHAnsi"/>
              </w:rPr>
              <w:t>Being a Teacher</w:t>
            </w:r>
          </w:p>
          <w:p w14:paraId="32F6ABE3" w14:textId="77777777" w:rsidR="009F0064" w:rsidRPr="009F0064" w:rsidRDefault="009F0064" w:rsidP="009F0064">
            <w:pPr>
              <w:rPr>
                <w:rFonts w:cstheme="minorHAnsi"/>
              </w:rPr>
            </w:pPr>
            <w:r w:rsidRPr="009F0064">
              <w:rPr>
                <w:rFonts w:cstheme="minorHAnsi"/>
              </w:rPr>
              <w:t xml:space="preserve">Professionalism and </w:t>
            </w:r>
            <w:r>
              <w:rPr>
                <w:rFonts w:cstheme="minorHAnsi"/>
              </w:rPr>
              <w:t>R</w:t>
            </w:r>
            <w:r w:rsidRPr="009F0064">
              <w:rPr>
                <w:rFonts w:cstheme="minorHAnsi"/>
              </w:rPr>
              <w:t xml:space="preserve">esearchful </w:t>
            </w:r>
            <w:r>
              <w:rPr>
                <w:rFonts w:cstheme="minorHAnsi"/>
              </w:rPr>
              <w:t>P</w:t>
            </w:r>
            <w:r w:rsidRPr="009F0064">
              <w:rPr>
                <w:rFonts w:cstheme="minorHAnsi"/>
              </w:rPr>
              <w:t>ractice</w:t>
            </w:r>
          </w:p>
          <w:p w14:paraId="0994934B" w14:textId="5FD43105" w:rsidR="00E20102" w:rsidRPr="005F3597" w:rsidRDefault="00E20102" w:rsidP="00E20102">
            <w:pPr>
              <w:rPr>
                <w:rFonts w:cstheme="minorHAnsi"/>
                <w:b/>
                <w:bCs/>
                <w:highlight w:val="red"/>
              </w:rPr>
            </w:pPr>
          </w:p>
        </w:tc>
        <w:tc>
          <w:tcPr>
            <w:tcW w:w="7654" w:type="dxa"/>
          </w:tcPr>
          <w:p w14:paraId="755E6766" w14:textId="5D88839D" w:rsidR="002571F9" w:rsidRPr="002571F9" w:rsidRDefault="7C178354" w:rsidP="6276A5F7">
            <w:pPr>
              <w:rPr>
                <w:b/>
                <w:bCs/>
              </w:rPr>
            </w:pPr>
            <w:r w:rsidRPr="6276A5F7">
              <w:rPr>
                <w:b/>
                <w:bCs/>
              </w:rPr>
              <w:t>English:</w:t>
            </w:r>
            <w:r w:rsidR="186C7E87" w:rsidRPr="6276A5F7">
              <w:t xml:space="preserve"> Drawing on the expertise of others to gain insight and plan for specific learning needs</w:t>
            </w:r>
          </w:p>
          <w:p w14:paraId="41B1BB73" w14:textId="77777777" w:rsidR="002571F9" w:rsidRPr="002571F9" w:rsidRDefault="002571F9" w:rsidP="002571F9">
            <w:pPr>
              <w:rPr>
                <w:rFonts w:cstheme="minorHAnsi"/>
                <w:b/>
                <w:bCs/>
              </w:rPr>
            </w:pPr>
            <w:r w:rsidRPr="002571F9">
              <w:rPr>
                <w:rFonts w:cstheme="minorHAnsi"/>
                <w:b/>
                <w:bCs/>
              </w:rPr>
              <w:t>Mathematics:</w:t>
            </w:r>
          </w:p>
          <w:p w14:paraId="5A710D4F" w14:textId="77777777" w:rsidR="002571F9" w:rsidRPr="002571F9" w:rsidRDefault="002571F9" w:rsidP="002571F9">
            <w:pPr>
              <w:rPr>
                <w:rFonts w:cstheme="minorHAnsi"/>
                <w:b/>
                <w:bCs/>
              </w:rPr>
            </w:pPr>
            <w:r w:rsidRPr="002571F9">
              <w:rPr>
                <w:rFonts w:cstheme="minorHAnsi"/>
                <w:b/>
                <w:bCs/>
              </w:rPr>
              <w:t>Science:</w:t>
            </w:r>
          </w:p>
          <w:p w14:paraId="3E186412" w14:textId="1DC1AD15" w:rsidR="002571F9" w:rsidRPr="002571F9" w:rsidRDefault="002571F9" w:rsidP="2A775EDB">
            <w:pPr>
              <w:rPr>
                <w:b/>
                <w:bCs/>
              </w:rPr>
            </w:pPr>
            <w:r w:rsidRPr="2A775EDB">
              <w:rPr>
                <w:b/>
                <w:bCs/>
              </w:rPr>
              <w:t>Art:</w:t>
            </w:r>
            <w:r w:rsidR="41C941FB" w:rsidRPr="2A775EDB">
              <w:rPr>
                <w:b/>
                <w:bCs/>
              </w:rPr>
              <w:t xml:space="preserve"> </w:t>
            </w:r>
            <w:r w:rsidR="41C941FB" w:rsidRPr="2A775EDB">
              <w:t>meeting individual pupil needs, informed by all available information</w:t>
            </w:r>
          </w:p>
          <w:p w14:paraId="48C3CE3F" w14:textId="0699AF98" w:rsidR="002571F9" w:rsidRDefault="002571F9" w:rsidP="002571F9">
            <w:pPr>
              <w:rPr>
                <w:rFonts w:cstheme="minorHAnsi"/>
                <w:b/>
                <w:bCs/>
              </w:rPr>
            </w:pPr>
            <w:r w:rsidRPr="002571F9">
              <w:rPr>
                <w:rFonts w:cstheme="minorHAnsi"/>
                <w:b/>
                <w:bCs/>
              </w:rPr>
              <w:t>Computing:</w:t>
            </w:r>
          </w:p>
          <w:p w14:paraId="50F1FC89" w14:textId="17CACFD0" w:rsidR="004D146B" w:rsidRPr="002571F9" w:rsidRDefault="004D146B" w:rsidP="002571F9">
            <w:pPr>
              <w:rPr>
                <w:rFonts w:cstheme="minorHAnsi"/>
                <w:b/>
                <w:bCs/>
              </w:rPr>
            </w:pPr>
            <w:r w:rsidRPr="00755559">
              <w:rPr>
                <w:rFonts w:eastAsiaTheme="minorHAnsi" w:cstheme="minorHAnsi"/>
                <w:b/>
              </w:rPr>
              <w:t>Design and Technology</w:t>
            </w:r>
            <w:r>
              <w:rPr>
                <w:rFonts w:eastAsiaTheme="minorHAnsi" w:cstheme="minorHAnsi"/>
                <w:b/>
              </w:rPr>
              <w:t>:</w:t>
            </w:r>
          </w:p>
          <w:p w14:paraId="1ACC1A36" w14:textId="77777777" w:rsidR="002571F9" w:rsidRPr="002571F9" w:rsidRDefault="002571F9" w:rsidP="002571F9">
            <w:pPr>
              <w:rPr>
                <w:rFonts w:cstheme="minorHAnsi"/>
                <w:b/>
                <w:bCs/>
              </w:rPr>
            </w:pPr>
            <w:r w:rsidRPr="002571F9">
              <w:rPr>
                <w:rFonts w:cstheme="minorHAnsi"/>
                <w:b/>
                <w:bCs/>
              </w:rPr>
              <w:t>Humanities:</w:t>
            </w:r>
          </w:p>
          <w:p w14:paraId="23163C7F" w14:textId="77777777" w:rsidR="002571F9" w:rsidRPr="002571F9" w:rsidRDefault="002571F9" w:rsidP="002571F9">
            <w:pPr>
              <w:rPr>
                <w:rFonts w:cstheme="minorHAnsi"/>
                <w:b/>
                <w:bCs/>
              </w:rPr>
            </w:pPr>
            <w:r w:rsidRPr="002571F9">
              <w:rPr>
                <w:rFonts w:cstheme="minorHAnsi"/>
                <w:b/>
                <w:bCs/>
              </w:rPr>
              <w:t>Modern Languages:</w:t>
            </w:r>
          </w:p>
          <w:p w14:paraId="271B946D" w14:textId="77777777" w:rsidR="002571F9" w:rsidRPr="002571F9" w:rsidRDefault="002571F9" w:rsidP="002571F9">
            <w:pPr>
              <w:rPr>
                <w:rFonts w:cstheme="minorHAnsi"/>
                <w:b/>
                <w:bCs/>
              </w:rPr>
            </w:pPr>
            <w:r w:rsidRPr="002571F9">
              <w:rPr>
                <w:rFonts w:cstheme="minorHAnsi"/>
                <w:b/>
                <w:bCs/>
              </w:rPr>
              <w:t>Music:</w:t>
            </w:r>
          </w:p>
          <w:p w14:paraId="076F83D7" w14:textId="7D7096EA" w:rsidR="00B6242B" w:rsidRDefault="002571F9" w:rsidP="5D837134">
            <w:r w:rsidRPr="1CCB756D">
              <w:rPr>
                <w:b/>
                <w:bCs/>
              </w:rPr>
              <w:t>PE:</w:t>
            </w:r>
            <w:r w:rsidR="238C94F4" w:rsidRPr="1CCB756D">
              <w:rPr>
                <w:b/>
                <w:bCs/>
              </w:rPr>
              <w:t xml:space="preserve"> </w:t>
            </w:r>
            <w:r w:rsidR="238C94F4" w:rsidRPr="1CCB756D">
              <w:t xml:space="preserve">Drawing upon the expertise of colleagues to </w:t>
            </w:r>
            <w:r w:rsidR="40A4A2D6" w:rsidRPr="1CCB756D">
              <w:t>inform the planning, teaching and learning of all pupils in PE.</w:t>
            </w:r>
          </w:p>
          <w:p w14:paraId="4ED30494" w14:textId="4C18F78F" w:rsidR="00B6242B" w:rsidRDefault="53690B50" w:rsidP="1CCB756D">
            <w:pPr>
              <w:rPr>
                <w:b/>
                <w:bCs/>
              </w:rPr>
            </w:pPr>
            <w:r w:rsidRPr="1CCB756D">
              <w:rPr>
                <w:b/>
                <w:bCs/>
              </w:rPr>
              <w:t>English Pathway:</w:t>
            </w:r>
          </w:p>
          <w:p w14:paraId="79360D46" w14:textId="65624941" w:rsidR="00B6242B" w:rsidRDefault="53690B50" w:rsidP="00F46050">
            <w:pPr>
              <w:pStyle w:val="ListParagraph"/>
              <w:numPr>
                <w:ilvl w:val="0"/>
                <w:numId w:val="5"/>
              </w:numPr>
              <w:rPr>
                <w:b/>
                <w:bCs/>
              </w:rPr>
            </w:pPr>
            <w:r w:rsidRPr="1CCB756D">
              <w:t>SEND and English</w:t>
            </w:r>
          </w:p>
          <w:p w14:paraId="23E3631D" w14:textId="20EBFB19" w:rsidR="00E20102" w:rsidRPr="008A6904" w:rsidRDefault="53690B50" w:rsidP="00F46050">
            <w:pPr>
              <w:pStyle w:val="ListParagraph"/>
              <w:numPr>
                <w:ilvl w:val="0"/>
                <w:numId w:val="5"/>
              </w:numPr>
              <w:rPr>
                <w:b/>
                <w:bCs/>
              </w:rPr>
            </w:pPr>
            <w:r w:rsidRPr="1CCB756D">
              <w:t>The role of the subject leader</w:t>
            </w:r>
            <w:r w:rsidRPr="1CCB756D">
              <w:rPr>
                <w:b/>
                <w:bCs/>
              </w:rPr>
              <w:t xml:space="preserve"> </w:t>
            </w:r>
          </w:p>
        </w:tc>
        <w:tc>
          <w:tcPr>
            <w:tcW w:w="1904" w:type="dxa"/>
          </w:tcPr>
          <w:p w14:paraId="30578BD3" w14:textId="669DF039" w:rsidR="00E20102" w:rsidRDefault="00175903" w:rsidP="00E20102">
            <w:pPr>
              <w:rPr>
                <w:rFonts w:cstheme="minorHAnsi"/>
              </w:rPr>
            </w:pPr>
            <w:r w:rsidRPr="00186EB7">
              <w:rPr>
                <w:rFonts w:cstheme="minorHAnsi"/>
                <w:b/>
                <w:bCs/>
              </w:rPr>
              <w:t>Be</w:t>
            </w:r>
            <w:r w:rsidR="00186EB7" w:rsidRPr="00186EB7">
              <w:rPr>
                <w:rFonts w:cstheme="minorHAnsi"/>
                <w:b/>
                <w:bCs/>
              </w:rPr>
              <w:t>ing</w:t>
            </w:r>
            <w:r w:rsidRPr="00186EB7">
              <w:rPr>
                <w:rFonts w:cstheme="minorHAnsi"/>
                <w:b/>
                <w:bCs/>
              </w:rPr>
              <w:t xml:space="preserve"> </w:t>
            </w:r>
            <w:r w:rsidR="00186EB7" w:rsidRPr="00186EB7">
              <w:rPr>
                <w:rFonts w:cstheme="minorHAnsi"/>
                <w:b/>
                <w:bCs/>
              </w:rPr>
              <w:t>a</w:t>
            </w:r>
            <w:r w:rsidRPr="00186EB7">
              <w:rPr>
                <w:rFonts w:cstheme="minorHAnsi"/>
                <w:b/>
                <w:bCs/>
              </w:rPr>
              <w:t xml:space="preserve"> Teacher</w:t>
            </w:r>
            <w:r w:rsidR="00186EB7">
              <w:rPr>
                <w:rFonts w:cstheme="minorHAnsi"/>
              </w:rPr>
              <w:t xml:space="preserve"> -</w:t>
            </w:r>
            <w:r w:rsidRPr="00175903">
              <w:rPr>
                <w:rFonts w:cstheme="minorHAnsi"/>
              </w:rPr>
              <w:t>Employment</w:t>
            </w:r>
          </w:p>
          <w:p w14:paraId="655E1238" w14:textId="7F0EF6EF" w:rsidR="00D350C6" w:rsidRPr="00175903" w:rsidRDefault="00D350C6" w:rsidP="00E20102">
            <w:pPr>
              <w:rPr>
                <w:rFonts w:cstheme="minorHAnsi"/>
              </w:rPr>
            </w:pPr>
            <w:r w:rsidRPr="00186EB7">
              <w:rPr>
                <w:rFonts w:cstheme="minorHAnsi"/>
                <w:b/>
                <w:bCs/>
              </w:rPr>
              <w:t>Welfare</w:t>
            </w:r>
            <w:r w:rsidR="00186EB7">
              <w:rPr>
                <w:rFonts w:cstheme="minorHAnsi"/>
              </w:rPr>
              <w:t xml:space="preserve"> - </w:t>
            </w:r>
            <w:r w:rsidRPr="00D350C6">
              <w:rPr>
                <w:rFonts w:cstheme="minorHAnsi"/>
              </w:rPr>
              <w:t xml:space="preserve">Safeguarding </w:t>
            </w:r>
            <w:r w:rsidR="009F0064">
              <w:rPr>
                <w:rFonts w:cstheme="minorHAnsi"/>
              </w:rPr>
              <w:t>a</w:t>
            </w:r>
            <w:r w:rsidRPr="00D350C6">
              <w:rPr>
                <w:rFonts w:cstheme="minorHAnsi"/>
              </w:rPr>
              <w:t>nd Pastoral Systems</w:t>
            </w:r>
          </w:p>
        </w:tc>
      </w:tr>
      <w:tr w:rsidR="00E20102" w:rsidRPr="00E20102" w14:paraId="02773149" w14:textId="77777777" w:rsidTr="1CCB756D">
        <w:trPr>
          <w:cantSplit/>
        </w:trPr>
        <w:tc>
          <w:tcPr>
            <w:tcW w:w="2122" w:type="dxa"/>
          </w:tcPr>
          <w:p w14:paraId="14F11909" w14:textId="5B4700C8" w:rsidR="00E20102" w:rsidRPr="00E20102" w:rsidRDefault="00061E77" w:rsidP="00E20102">
            <w:pPr>
              <w:rPr>
                <w:rFonts w:cstheme="minorHAnsi"/>
                <w:b/>
                <w:bCs/>
              </w:rPr>
            </w:pPr>
            <w:r>
              <w:rPr>
                <w:rFonts w:cstheme="minorHAnsi"/>
              </w:rPr>
              <w:t xml:space="preserve">8.7 </w:t>
            </w:r>
            <w:r w:rsidR="00E20102" w:rsidRPr="00992C55">
              <w:rPr>
                <w:rFonts w:cstheme="minorHAnsi"/>
              </w:rPr>
              <w:t>Engaging in high-quality professional development can help teachers improve.</w:t>
            </w:r>
          </w:p>
        </w:tc>
        <w:tc>
          <w:tcPr>
            <w:tcW w:w="2268" w:type="dxa"/>
          </w:tcPr>
          <w:p w14:paraId="69762FDB" w14:textId="77777777" w:rsidR="009F0064" w:rsidRPr="009F0064" w:rsidRDefault="009F0064" w:rsidP="009F0064">
            <w:pPr>
              <w:rPr>
                <w:rFonts w:cstheme="minorHAnsi"/>
              </w:rPr>
            </w:pPr>
            <w:r w:rsidRPr="009F0064">
              <w:rPr>
                <w:rFonts w:cstheme="minorHAnsi"/>
              </w:rPr>
              <w:t xml:space="preserve">The Exeter Model </w:t>
            </w:r>
          </w:p>
          <w:p w14:paraId="7616D5B3" w14:textId="77777777" w:rsidR="009F0064" w:rsidRPr="009F0064" w:rsidRDefault="009F0064" w:rsidP="009F0064">
            <w:pPr>
              <w:rPr>
                <w:rFonts w:cstheme="minorHAnsi"/>
              </w:rPr>
            </w:pPr>
            <w:r w:rsidRPr="009F0064">
              <w:rPr>
                <w:rFonts w:cstheme="minorHAnsi"/>
              </w:rPr>
              <w:t>Being a Teacher</w:t>
            </w:r>
          </w:p>
          <w:p w14:paraId="65111881" w14:textId="77777777" w:rsidR="009F0064" w:rsidRPr="009F0064" w:rsidRDefault="009F0064" w:rsidP="009F0064">
            <w:pPr>
              <w:rPr>
                <w:rFonts w:cstheme="minorHAnsi"/>
              </w:rPr>
            </w:pPr>
            <w:r w:rsidRPr="009F0064">
              <w:rPr>
                <w:rFonts w:cstheme="minorHAnsi"/>
              </w:rPr>
              <w:t xml:space="preserve">Professionalism and </w:t>
            </w:r>
            <w:r>
              <w:rPr>
                <w:rFonts w:cstheme="minorHAnsi"/>
              </w:rPr>
              <w:t>R</w:t>
            </w:r>
            <w:r w:rsidRPr="009F0064">
              <w:rPr>
                <w:rFonts w:cstheme="minorHAnsi"/>
              </w:rPr>
              <w:t xml:space="preserve">esearchful </w:t>
            </w:r>
            <w:r>
              <w:rPr>
                <w:rFonts w:cstheme="minorHAnsi"/>
              </w:rPr>
              <w:t>P</w:t>
            </w:r>
            <w:r w:rsidRPr="009F0064">
              <w:rPr>
                <w:rFonts w:cstheme="minorHAnsi"/>
              </w:rPr>
              <w:t>ractice</w:t>
            </w:r>
          </w:p>
          <w:p w14:paraId="005A3BD3" w14:textId="3C2CF74F" w:rsidR="00E20102" w:rsidRPr="005F3597" w:rsidRDefault="00E20102" w:rsidP="00E20102">
            <w:pPr>
              <w:rPr>
                <w:rFonts w:cstheme="minorHAnsi"/>
                <w:b/>
                <w:bCs/>
                <w:highlight w:val="red"/>
              </w:rPr>
            </w:pPr>
          </w:p>
        </w:tc>
        <w:tc>
          <w:tcPr>
            <w:tcW w:w="7654" w:type="dxa"/>
          </w:tcPr>
          <w:p w14:paraId="45BCAB72" w14:textId="7D4F3071" w:rsidR="002571F9" w:rsidRPr="002571F9" w:rsidRDefault="7C178354" w:rsidP="6276A5F7">
            <w:pPr>
              <w:rPr>
                <w:b/>
                <w:bCs/>
              </w:rPr>
            </w:pPr>
            <w:r w:rsidRPr="6276A5F7">
              <w:rPr>
                <w:b/>
                <w:bCs/>
              </w:rPr>
              <w:t>English:</w:t>
            </w:r>
            <w:r w:rsidR="129A17EF" w:rsidRPr="6276A5F7">
              <w:rPr>
                <w:b/>
                <w:bCs/>
              </w:rPr>
              <w:t xml:space="preserve"> </w:t>
            </w:r>
            <w:r w:rsidR="129A17EF" w:rsidRPr="6276A5F7">
              <w:t>Opportunities for engaging with resources from CLPE and UKLA</w:t>
            </w:r>
          </w:p>
          <w:p w14:paraId="720A1C56" w14:textId="77777777" w:rsidR="002571F9" w:rsidRPr="002571F9" w:rsidRDefault="002571F9" w:rsidP="002571F9">
            <w:pPr>
              <w:rPr>
                <w:rFonts w:cstheme="minorHAnsi"/>
                <w:b/>
                <w:bCs/>
              </w:rPr>
            </w:pPr>
            <w:r w:rsidRPr="002571F9">
              <w:rPr>
                <w:rFonts w:cstheme="minorHAnsi"/>
                <w:b/>
                <w:bCs/>
              </w:rPr>
              <w:t>Mathematics:</w:t>
            </w:r>
          </w:p>
          <w:p w14:paraId="08EE0CFA" w14:textId="0E5A6A9B" w:rsidR="002571F9" w:rsidRPr="002571F9" w:rsidRDefault="002571F9" w:rsidP="5D837134">
            <w:r w:rsidRPr="5D837134">
              <w:rPr>
                <w:b/>
                <w:bCs/>
              </w:rPr>
              <w:t>Science:</w:t>
            </w:r>
            <w:r w:rsidR="66DE857D" w:rsidRPr="5D837134">
              <w:rPr>
                <w:b/>
                <w:bCs/>
              </w:rPr>
              <w:t xml:space="preserve"> </w:t>
            </w:r>
            <w:r w:rsidR="66DE857D" w:rsidRPr="5D837134">
              <w:t>using associations and CoP (e.g. ASE, PSTT)</w:t>
            </w:r>
          </w:p>
          <w:p w14:paraId="2F747E81" w14:textId="4BCE858A" w:rsidR="002571F9" w:rsidRPr="002571F9" w:rsidRDefault="002571F9" w:rsidP="2A775EDB">
            <w:pPr>
              <w:rPr>
                <w:b/>
                <w:bCs/>
              </w:rPr>
            </w:pPr>
            <w:r w:rsidRPr="2A775EDB">
              <w:rPr>
                <w:b/>
                <w:bCs/>
              </w:rPr>
              <w:t>Art:</w:t>
            </w:r>
            <w:r w:rsidR="595A0361" w:rsidRPr="2A775EDB">
              <w:rPr>
                <w:b/>
                <w:bCs/>
              </w:rPr>
              <w:t xml:space="preserve"> </w:t>
            </w:r>
            <w:r w:rsidR="595A0361" w:rsidRPr="2A775EDB">
              <w:t>maximising all CPD opportunities – eg drawing on NSEAD, AccessArt, Crafts Council etc.</w:t>
            </w:r>
          </w:p>
          <w:p w14:paraId="510F2592" w14:textId="5A115F70" w:rsidR="002571F9" w:rsidRDefault="002571F9" w:rsidP="5D837134">
            <w:r w:rsidRPr="5D837134">
              <w:rPr>
                <w:b/>
                <w:bCs/>
              </w:rPr>
              <w:t>Computing:</w:t>
            </w:r>
            <w:r w:rsidR="6F8A769F" w:rsidRPr="5D837134">
              <w:rPr>
                <w:b/>
                <w:bCs/>
              </w:rPr>
              <w:t xml:space="preserve"> </w:t>
            </w:r>
            <w:r w:rsidR="6F8A769F" w:rsidRPr="5D837134">
              <w:t>using associations and CoP (e.g. CAS)</w:t>
            </w:r>
          </w:p>
          <w:p w14:paraId="67872B85" w14:textId="14D9D835" w:rsidR="004D146B" w:rsidRPr="004D146B" w:rsidRDefault="004D146B" w:rsidP="5D837134">
            <w:pPr>
              <w:rPr>
                <w:rFonts w:cstheme="minorHAnsi"/>
                <w:b/>
                <w:bCs/>
              </w:rPr>
            </w:pPr>
            <w:r w:rsidRPr="00755559">
              <w:rPr>
                <w:rFonts w:eastAsiaTheme="minorHAnsi" w:cstheme="minorHAnsi"/>
                <w:b/>
              </w:rPr>
              <w:t>Design and Technology</w:t>
            </w:r>
            <w:r>
              <w:rPr>
                <w:rFonts w:eastAsiaTheme="minorHAnsi" w:cstheme="minorHAnsi"/>
                <w:b/>
              </w:rPr>
              <w:t>:</w:t>
            </w:r>
          </w:p>
          <w:p w14:paraId="019115EC" w14:textId="76D8FC0B" w:rsidR="002571F9" w:rsidRPr="002571F9" w:rsidRDefault="002571F9" w:rsidP="5D837134">
            <w:pPr>
              <w:rPr>
                <w:b/>
                <w:bCs/>
              </w:rPr>
            </w:pPr>
            <w:r w:rsidRPr="5D837134">
              <w:rPr>
                <w:b/>
                <w:bCs/>
              </w:rPr>
              <w:t>Humanities:</w:t>
            </w:r>
            <w:r w:rsidR="6D451BE1" w:rsidRPr="5D837134">
              <w:rPr>
                <w:b/>
                <w:bCs/>
              </w:rPr>
              <w:t xml:space="preserve"> </w:t>
            </w:r>
            <w:r w:rsidR="6D451BE1" w:rsidRPr="5D837134">
              <w:t>CPD opportunities and membership – NATRE, GA and HA advertised and encourage to the group.</w:t>
            </w:r>
          </w:p>
          <w:p w14:paraId="3602A5FF" w14:textId="77777777" w:rsidR="002571F9" w:rsidRPr="002571F9" w:rsidRDefault="002571F9" w:rsidP="002571F9">
            <w:pPr>
              <w:rPr>
                <w:rFonts w:cstheme="minorHAnsi"/>
                <w:b/>
                <w:bCs/>
              </w:rPr>
            </w:pPr>
            <w:r w:rsidRPr="002571F9">
              <w:rPr>
                <w:rFonts w:cstheme="minorHAnsi"/>
                <w:b/>
                <w:bCs/>
              </w:rPr>
              <w:t>Modern Languages:</w:t>
            </w:r>
          </w:p>
          <w:p w14:paraId="1EA7085F" w14:textId="38994B51" w:rsidR="002571F9" w:rsidRPr="002571F9" w:rsidRDefault="002571F9" w:rsidP="002571F9">
            <w:pPr>
              <w:rPr>
                <w:rFonts w:cstheme="minorHAnsi"/>
                <w:b/>
                <w:bCs/>
              </w:rPr>
            </w:pPr>
            <w:r w:rsidRPr="002571F9">
              <w:rPr>
                <w:rFonts w:cstheme="minorHAnsi"/>
                <w:b/>
                <w:bCs/>
              </w:rPr>
              <w:t>Music:</w:t>
            </w:r>
            <w:r w:rsidR="001B4018">
              <w:rPr>
                <w:rFonts w:cstheme="minorHAnsi"/>
                <w:b/>
                <w:bCs/>
              </w:rPr>
              <w:t xml:space="preserve"> </w:t>
            </w:r>
            <w:r w:rsidR="001B4018">
              <w:rPr>
                <w:rFonts w:ascii="Calibri" w:hAnsi="Calibri"/>
                <w:color w:val="000000"/>
              </w:rPr>
              <w:t>Understand the importance of reflection on practice and continuing CPD in music</w:t>
            </w:r>
          </w:p>
          <w:p w14:paraId="009E99A5" w14:textId="5512C4D7" w:rsidR="00B6242B" w:rsidRDefault="002571F9" w:rsidP="5D837134">
            <w:r w:rsidRPr="5D837134">
              <w:rPr>
                <w:b/>
                <w:bCs/>
              </w:rPr>
              <w:t>PE:</w:t>
            </w:r>
            <w:r w:rsidR="206C6D65" w:rsidRPr="5D837134">
              <w:rPr>
                <w:b/>
                <w:bCs/>
              </w:rPr>
              <w:t xml:space="preserve"> </w:t>
            </w:r>
            <w:r w:rsidR="206C6D65" w:rsidRPr="5D837134">
              <w:t>Exploring all CPD</w:t>
            </w:r>
            <w:r w:rsidR="5F5BDD72" w:rsidRPr="5D837134">
              <w:t xml:space="preserve"> opportunities </w:t>
            </w:r>
            <w:r w:rsidR="4A03F9CE" w:rsidRPr="5D837134">
              <w:t xml:space="preserve">for development and improvement (e.g. </w:t>
            </w:r>
            <w:r w:rsidR="19644158" w:rsidRPr="5D837134">
              <w:t>membership of a</w:t>
            </w:r>
            <w:r w:rsidR="65E94C89" w:rsidRPr="5D837134">
              <w:t xml:space="preserve">fPE </w:t>
            </w:r>
            <w:r w:rsidR="4A03F9CE" w:rsidRPr="5D837134">
              <w:t xml:space="preserve">subject association, attending accredited </w:t>
            </w:r>
            <w:r w:rsidR="40E72DCD" w:rsidRPr="5D837134">
              <w:t xml:space="preserve">PE-related </w:t>
            </w:r>
            <w:r w:rsidR="4A03F9CE" w:rsidRPr="5D837134">
              <w:t>short courses, postgraduate</w:t>
            </w:r>
            <w:r w:rsidR="083A1656" w:rsidRPr="5D837134">
              <w:t xml:space="preserve"> study etc).</w:t>
            </w:r>
          </w:p>
          <w:p w14:paraId="70B9CBB3" w14:textId="1FC14DE3" w:rsidR="00B6242B" w:rsidRDefault="679D638A" w:rsidP="1CCB756D">
            <w:pPr>
              <w:rPr>
                <w:b/>
                <w:bCs/>
              </w:rPr>
            </w:pPr>
            <w:r w:rsidRPr="1CCB756D">
              <w:rPr>
                <w:b/>
                <w:bCs/>
              </w:rPr>
              <w:t>English Pathway:</w:t>
            </w:r>
          </w:p>
          <w:p w14:paraId="20B5C10E" w14:textId="1779E1F1" w:rsidR="00E20102" w:rsidRPr="008A6904" w:rsidRDefault="679D638A" w:rsidP="00F46050">
            <w:pPr>
              <w:pStyle w:val="ListParagraph"/>
              <w:numPr>
                <w:ilvl w:val="0"/>
                <w:numId w:val="4"/>
              </w:numPr>
              <w:rPr>
                <w:b/>
                <w:bCs/>
              </w:rPr>
            </w:pPr>
            <w:r w:rsidRPr="1CCB756D">
              <w:t>Preparing for ECT years</w:t>
            </w:r>
          </w:p>
        </w:tc>
        <w:tc>
          <w:tcPr>
            <w:tcW w:w="1904" w:type="dxa"/>
          </w:tcPr>
          <w:p w14:paraId="77BC00CA" w14:textId="123BBFA4" w:rsidR="00E20102" w:rsidRPr="00E20102" w:rsidRDefault="00D350C6" w:rsidP="00E20102">
            <w:pPr>
              <w:rPr>
                <w:rFonts w:cstheme="minorHAnsi"/>
                <w:b/>
                <w:bCs/>
              </w:rPr>
            </w:pPr>
            <w:r w:rsidRPr="00186EB7">
              <w:rPr>
                <w:rFonts w:cstheme="minorHAnsi"/>
                <w:b/>
                <w:bCs/>
              </w:rPr>
              <w:t>Welfare</w:t>
            </w:r>
            <w:r w:rsidR="00186EB7">
              <w:rPr>
                <w:rFonts w:cstheme="minorHAnsi"/>
              </w:rPr>
              <w:t xml:space="preserve"> - </w:t>
            </w:r>
            <w:r w:rsidRPr="00D350C6">
              <w:rPr>
                <w:rFonts w:cstheme="minorHAnsi"/>
              </w:rPr>
              <w:t xml:space="preserve">Safeguarding </w:t>
            </w:r>
            <w:r w:rsidR="009F0064">
              <w:rPr>
                <w:rFonts w:cstheme="minorHAnsi"/>
              </w:rPr>
              <w:t>a</w:t>
            </w:r>
            <w:r w:rsidRPr="00D350C6">
              <w:rPr>
                <w:rFonts w:cstheme="minorHAnsi"/>
              </w:rPr>
              <w:t>nd Pastoral Systems</w:t>
            </w:r>
          </w:p>
        </w:tc>
      </w:tr>
    </w:tbl>
    <w:p w14:paraId="510BD730" w14:textId="0A1ECD1F" w:rsidR="00175903" w:rsidRDefault="00175903"/>
    <w:tbl>
      <w:tblPr>
        <w:tblStyle w:val="TableGrid1"/>
        <w:tblW w:w="0" w:type="auto"/>
        <w:tblLook w:val="04A0" w:firstRow="1" w:lastRow="0" w:firstColumn="1" w:lastColumn="0" w:noHBand="0" w:noVBand="1"/>
      </w:tblPr>
      <w:tblGrid>
        <w:gridCol w:w="10343"/>
        <w:gridCol w:w="3605"/>
      </w:tblGrid>
      <w:tr w:rsidR="00175903" w:rsidRPr="00E20102" w14:paraId="0BD3A273" w14:textId="77777777" w:rsidTr="003D4842">
        <w:tc>
          <w:tcPr>
            <w:tcW w:w="13948" w:type="dxa"/>
            <w:gridSpan w:val="2"/>
            <w:shd w:val="clear" w:color="auto" w:fill="CFDCE2"/>
          </w:tcPr>
          <w:p w14:paraId="1FFB6EBA" w14:textId="77777777" w:rsidR="00175903" w:rsidRPr="00E20102" w:rsidRDefault="00175903" w:rsidP="003D4842">
            <w:pPr>
              <w:rPr>
                <w:rFonts w:cstheme="minorHAnsi"/>
                <w:b/>
                <w:bCs/>
              </w:rPr>
            </w:pPr>
            <w:r w:rsidRPr="00E20102">
              <w:rPr>
                <w:rFonts w:cstheme="minorHAnsi"/>
                <w:b/>
                <w:bCs/>
              </w:rPr>
              <w:t>Professional Behaviours (Standard 8 – ‘Fulfil wider professional responsibilities’)</w:t>
            </w:r>
          </w:p>
        </w:tc>
      </w:tr>
      <w:tr w:rsidR="00E20102" w:rsidRPr="00E20102" w14:paraId="341EDA45" w14:textId="77777777" w:rsidTr="001B4018">
        <w:tc>
          <w:tcPr>
            <w:tcW w:w="10343" w:type="dxa"/>
            <w:shd w:val="clear" w:color="auto" w:fill="CFDCE2"/>
          </w:tcPr>
          <w:p w14:paraId="5E640029" w14:textId="77777777" w:rsidR="00E20102" w:rsidRPr="00E20102" w:rsidRDefault="00E20102" w:rsidP="00E20102">
            <w:pPr>
              <w:rPr>
                <w:rFonts w:cstheme="minorHAnsi"/>
                <w:b/>
                <w:bCs/>
              </w:rPr>
            </w:pPr>
            <w:r w:rsidRPr="00E20102">
              <w:rPr>
                <w:rFonts w:cstheme="minorHAnsi"/>
                <w:b/>
                <w:bCs/>
              </w:rPr>
              <w:t>Learn how to…</w:t>
            </w:r>
          </w:p>
        </w:tc>
        <w:tc>
          <w:tcPr>
            <w:tcW w:w="3605" w:type="dxa"/>
            <w:shd w:val="clear" w:color="auto" w:fill="CFDCE2"/>
          </w:tcPr>
          <w:p w14:paraId="3D67045B" w14:textId="77777777" w:rsidR="00E20102" w:rsidRPr="00E20102" w:rsidRDefault="00E20102" w:rsidP="00E20102">
            <w:pPr>
              <w:rPr>
                <w:rFonts w:cstheme="minorHAnsi"/>
                <w:b/>
                <w:bCs/>
              </w:rPr>
            </w:pPr>
            <w:r w:rsidRPr="00E20102">
              <w:rPr>
                <w:rFonts w:cstheme="minorHAnsi"/>
                <w:b/>
                <w:bCs/>
              </w:rPr>
              <w:t>SBW</w:t>
            </w:r>
          </w:p>
        </w:tc>
      </w:tr>
      <w:tr w:rsidR="00E20102" w:rsidRPr="00E20102" w14:paraId="788702DB" w14:textId="77777777" w:rsidTr="001B4018">
        <w:tc>
          <w:tcPr>
            <w:tcW w:w="10343" w:type="dxa"/>
          </w:tcPr>
          <w:p w14:paraId="00A599E5" w14:textId="77777777" w:rsidR="00A45509" w:rsidRPr="00A45509" w:rsidRDefault="00A45509" w:rsidP="00A45509">
            <w:pPr>
              <w:contextualSpacing/>
              <w:rPr>
                <w:rFonts w:cstheme="minorHAnsi"/>
                <w:b/>
                <w:bCs/>
              </w:rPr>
            </w:pPr>
            <w:r w:rsidRPr="00A45509">
              <w:rPr>
                <w:rFonts w:cstheme="minorHAnsi"/>
                <w:b/>
                <w:bCs/>
              </w:rPr>
              <w:t>Develop as a professional, by:</w:t>
            </w:r>
          </w:p>
          <w:p w14:paraId="6C0D91B9" w14:textId="7DE2399B" w:rsidR="00A45509" w:rsidRPr="00A45509" w:rsidRDefault="00A45509" w:rsidP="00F46050">
            <w:pPr>
              <w:pStyle w:val="ListParagraph"/>
              <w:numPr>
                <w:ilvl w:val="0"/>
                <w:numId w:val="79"/>
              </w:numPr>
              <w:rPr>
                <w:rFonts w:cstheme="minorHAnsi"/>
              </w:rPr>
            </w:pPr>
            <w:r w:rsidRPr="00A45509">
              <w:rPr>
                <w:rFonts w:cstheme="minorHAnsi"/>
              </w:rPr>
              <w:t>Receiving clear, consistent and effective mentoring in how to engage in professional development with clear intentions for impact on pupil outcomes, sustained over time with built-in opportunities for practice.</w:t>
            </w:r>
          </w:p>
          <w:p w14:paraId="5F9C5480" w14:textId="38D8AEED" w:rsidR="00A45509" w:rsidRPr="00A45509" w:rsidRDefault="00A45509" w:rsidP="00F46050">
            <w:pPr>
              <w:pStyle w:val="ListParagraph"/>
              <w:numPr>
                <w:ilvl w:val="0"/>
                <w:numId w:val="79"/>
              </w:numPr>
              <w:rPr>
                <w:rFonts w:cstheme="minorHAnsi"/>
              </w:rPr>
            </w:pPr>
            <w:r w:rsidRPr="00A45509">
              <w:rPr>
                <w:rFonts w:cstheme="minorHAnsi"/>
              </w:rPr>
              <w:t>Receiving clear, consistent and effective mentoring on the duties relating to Part 2 of the Teachers’ Standards.</w:t>
            </w:r>
          </w:p>
          <w:p w14:paraId="0B62A645"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62914A87" w14:textId="173B2372" w:rsidR="00A45509" w:rsidRPr="00A45509" w:rsidRDefault="00A45509" w:rsidP="00F46050">
            <w:pPr>
              <w:pStyle w:val="ListParagraph"/>
              <w:numPr>
                <w:ilvl w:val="0"/>
                <w:numId w:val="80"/>
              </w:numPr>
              <w:rPr>
                <w:rFonts w:cstheme="minorHAnsi"/>
              </w:rPr>
            </w:pPr>
            <w:r w:rsidRPr="00A45509">
              <w:rPr>
                <w:rFonts w:cstheme="minorHAnsi"/>
              </w:rPr>
              <w:t>Strengthening pedagogical and subject knowledge by participating in wider networks.</w:t>
            </w:r>
          </w:p>
          <w:p w14:paraId="7AE51659" w14:textId="67DE727E" w:rsidR="00A45509" w:rsidRPr="00A45509" w:rsidRDefault="00A45509" w:rsidP="00F46050">
            <w:pPr>
              <w:pStyle w:val="ListParagraph"/>
              <w:numPr>
                <w:ilvl w:val="0"/>
                <w:numId w:val="80"/>
              </w:numPr>
              <w:rPr>
                <w:rFonts w:cstheme="minorHAnsi"/>
              </w:rPr>
            </w:pPr>
            <w:r w:rsidRPr="00A45509">
              <w:rPr>
                <w:rFonts w:cstheme="minorHAnsi"/>
              </w:rPr>
              <w:t>Learning to extend subject and pedagogic knowledge as part of the lesson preparation process.</w:t>
            </w:r>
          </w:p>
          <w:p w14:paraId="41975775" w14:textId="04B9E19F" w:rsidR="00A45509" w:rsidRPr="00A45509" w:rsidRDefault="00A45509" w:rsidP="00F46050">
            <w:pPr>
              <w:pStyle w:val="ListParagraph"/>
              <w:numPr>
                <w:ilvl w:val="0"/>
                <w:numId w:val="80"/>
              </w:numPr>
              <w:rPr>
                <w:rFonts w:cstheme="minorHAnsi"/>
              </w:rPr>
            </w:pPr>
            <w:r w:rsidRPr="00A45509">
              <w:rPr>
                <w:rFonts w:cstheme="minorHAnsi"/>
              </w:rPr>
              <w:t>Seeking challenge, feedback and critique from mentors and other colleagues in an open and trusting working environment.</w:t>
            </w:r>
          </w:p>
          <w:p w14:paraId="6602F88C" w14:textId="31A7BE86" w:rsidR="00A45509" w:rsidRPr="00A45509" w:rsidRDefault="00A45509" w:rsidP="00F46050">
            <w:pPr>
              <w:pStyle w:val="ListParagraph"/>
              <w:numPr>
                <w:ilvl w:val="0"/>
                <w:numId w:val="80"/>
              </w:numPr>
              <w:rPr>
                <w:rFonts w:cstheme="minorHAnsi"/>
              </w:rPr>
            </w:pPr>
            <w:r w:rsidRPr="00A45509">
              <w:rPr>
                <w:rFonts w:cstheme="minorHAnsi"/>
              </w:rPr>
              <w:t>Reflecting on progress made, recognising strengths and weaknesses and identifying next steps for further improvement.</w:t>
            </w:r>
          </w:p>
          <w:p w14:paraId="1B05F2EC" w14:textId="70681859" w:rsidR="00A45509" w:rsidRPr="00A45509" w:rsidRDefault="00A45509" w:rsidP="00F46050">
            <w:pPr>
              <w:pStyle w:val="ListParagraph"/>
              <w:numPr>
                <w:ilvl w:val="0"/>
                <w:numId w:val="80"/>
              </w:numPr>
              <w:rPr>
                <w:rFonts w:cstheme="minorHAnsi"/>
              </w:rPr>
            </w:pPr>
            <w:r w:rsidRPr="00A45509">
              <w:rPr>
                <w:rFonts w:cstheme="minorHAnsi"/>
              </w:rPr>
              <w:t>Engaging critically with research and using evidence to critique practice.</w:t>
            </w:r>
          </w:p>
          <w:p w14:paraId="4E44F5F7" w14:textId="77777777" w:rsidR="00A45509" w:rsidRPr="00A45509" w:rsidRDefault="00A45509" w:rsidP="00A45509">
            <w:pPr>
              <w:contextualSpacing/>
              <w:rPr>
                <w:rFonts w:cstheme="minorHAnsi"/>
                <w:b/>
                <w:bCs/>
              </w:rPr>
            </w:pPr>
            <w:r w:rsidRPr="00A45509">
              <w:rPr>
                <w:rFonts w:cstheme="minorHAnsi"/>
                <w:b/>
                <w:bCs/>
              </w:rPr>
              <w:t>Build effective working relationships, by:</w:t>
            </w:r>
          </w:p>
          <w:p w14:paraId="706C6575" w14:textId="5C011C85" w:rsidR="00E20102" w:rsidRPr="00A45509" w:rsidRDefault="00A45509" w:rsidP="00F46050">
            <w:pPr>
              <w:pStyle w:val="ListParagraph"/>
              <w:numPr>
                <w:ilvl w:val="0"/>
                <w:numId w:val="81"/>
              </w:numPr>
              <w:rPr>
                <w:rFonts w:cstheme="minorHAnsi"/>
              </w:rPr>
            </w:pPr>
            <w:r w:rsidRPr="00A45509">
              <w:rPr>
                <w:rFonts w:cstheme="minorHAnsi"/>
              </w:rPr>
              <w:t>Discussing and analysing with expert colleagues how experienced colleagues seek ways to support individual colleagues and working as part of a team.</w:t>
            </w:r>
          </w:p>
          <w:p w14:paraId="1A790171" w14:textId="77777777" w:rsidR="00A45509" w:rsidRPr="00A45509" w:rsidRDefault="00A45509" w:rsidP="00F46050">
            <w:pPr>
              <w:pStyle w:val="ListParagraph"/>
              <w:numPr>
                <w:ilvl w:val="0"/>
                <w:numId w:val="81"/>
              </w:numPr>
              <w:rPr>
                <w:rFonts w:cstheme="minorHAnsi"/>
              </w:rPr>
            </w:pPr>
            <w:r w:rsidRPr="00A45509">
              <w:rPr>
                <w:rFonts w:cstheme="minorHAnsi"/>
              </w:rPr>
              <w:t>Observing how expert colleagues communicate with parents and carers proactively and make effective use of parents’ evenings to engage parents and carers in their children’s schooling and deconstructing this approach.</w:t>
            </w:r>
          </w:p>
          <w:p w14:paraId="2F3916AE" w14:textId="4963EF9B" w:rsidR="00A45509" w:rsidRPr="00A45509" w:rsidRDefault="00A45509" w:rsidP="00F46050">
            <w:pPr>
              <w:pStyle w:val="ListParagraph"/>
              <w:numPr>
                <w:ilvl w:val="0"/>
                <w:numId w:val="81"/>
              </w:numPr>
              <w:rPr>
                <w:rFonts w:cstheme="minorHAnsi"/>
              </w:rPr>
            </w:pPr>
            <w:r w:rsidRPr="00A45509">
              <w:rPr>
                <w:rFonts w:cstheme="minorHAnsi"/>
              </w:rPr>
              <w:t>Receiving clear, consistent and effective mentoring in how to work closely with the SENCO and other professionals supporting pupils with additional needs, including how to make explicit links between interventions delivered outside of lessons with classroom teaching.</w:t>
            </w:r>
          </w:p>
          <w:p w14:paraId="3C27E7C1" w14:textId="07B0E9C5" w:rsidR="00A45509" w:rsidRPr="00A45509" w:rsidRDefault="00A45509" w:rsidP="00F46050">
            <w:pPr>
              <w:pStyle w:val="ListParagraph"/>
              <w:numPr>
                <w:ilvl w:val="0"/>
                <w:numId w:val="81"/>
              </w:numPr>
              <w:rPr>
                <w:rFonts w:cstheme="minorHAnsi"/>
              </w:rPr>
            </w:pPr>
            <w:r w:rsidRPr="00A45509">
              <w:rPr>
                <w:rFonts w:cstheme="minorHAnsi"/>
              </w:rPr>
              <w:t>Discussing with mentor and expert colleagues how to share the intended lesson outcomes with teaching assistants ahead of lessons.</w:t>
            </w:r>
          </w:p>
          <w:p w14:paraId="61F2A915" w14:textId="38CA548F" w:rsidR="00A45509" w:rsidRPr="00A45509" w:rsidRDefault="00A45509" w:rsidP="00F46050">
            <w:pPr>
              <w:pStyle w:val="ListParagraph"/>
              <w:numPr>
                <w:ilvl w:val="0"/>
                <w:numId w:val="81"/>
              </w:numPr>
              <w:rPr>
                <w:rFonts w:cstheme="minorHAnsi"/>
              </w:rPr>
            </w:pPr>
            <w:r w:rsidRPr="00A45509">
              <w:rPr>
                <w:rFonts w:cstheme="minorHAnsi"/>
              </w:rPr>
              <w:t>Receiving clear, consistent and effective mentoring in how to ensure that support provided by teaching assistants in lessons is additional to, rather than a replacement for, support from the teacher.</w:t>
            </w:r>
          </w:p>
          <w:p w14:paraId="354D7FE5"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793031EE" w14:textId="300BB5ED" w:rsidR="00A45509" w:rsidRPr="00A45509" w:rsidRDefault="00A45509" w:rsidP="00F46050">
            <w:pPr>
              <w:pStyle w:val="ListParagraph"/>
              <w:numPr>
                <w:ilvl w:val="0"/>
                <w:numId w:val="82"/>
              </w:numPr>
              <w:rPr>
                <w:rFonts w:cstheme="minorHAnsi"/>
              </w:rPr>
            </w:pPr>
            <w:r w:rsidRPr="00A45509">
              <w:rPr>
                <w:rFonts w:cstheme="minorHAnsi"/>
              </w:rPr>
              <w:t>Contributing positively to the wider school culture and developing a feeling of shared responsibility for improving the lives of all pupils within the school (e.g. by supporting expert colleagues with their pastoral responsibilities, such as careers advice).</w:t>
            </w:r>
          </w:p>
          <w:p w14:paraId="48F86B13" w14:textId="11B356C0" w:rsidR="00A45509" w:rsidRPr="00A45509" w:rsidRDefault="00A45509" w:rsidP="00F46050">
            <w:pPr>
              <w:pStyle w:val="ListParagraph"/>
              <w:numPr>
                <w:ilvl w:val="0"/>
                <w:numId w:val="82"/>
              </w:numPr>
              <w:rPr>
                <w:rFonts w:cstheme="minorHAnsi"/>
              </w:rPr>
            </w:pPr>
            <w:r w:rsidRPr="00A45509">
              <w:rPr>
                <w:rFonts w:cstheme="minorHAnsi"/>
              </w:rPr>
              <w:t>Knowing who to contact with any safeguarding concerns and having a clear understanding of what sorts of behaviour, disclosures and incidents to report.</w:t>
            </w:r>
          </w:p>
          <w:p w14:paraId="7D309C3A" w14:textId="1A8539EC" w:rsidR="00A45509" w:rsidRPr="00A45509" w:rsidRDefault="00A45509" w:rsidP="00F46050">
            <w:pPr>
              <w:pStyle w:val="ListParagraph"/>
              <w:numPr>
                <w:ilvl w:val="0"/>
                <w:numId w:val="82"/>
              </w:numPr>
              <w:rPr>
                <w:rFonts w:cstheme="minorHAnsi"/>
              </w:rPr>
            </w:pPr>
            <w:r w:rsidRPr="00A45509">
              <w:rPr>
                <w:rFonts w:cstheme="minorHAnsi"/>
              </w:rPr>
              <w:t>Preparing teaching assistants for lessons under supervision of expert colleagues.</w:t>
            </w:r>
          </w:p>
          <w:p w14:paraId="4CE66597" w14:textId="77777777" w:rsidR="00A45509" w:rsidRPr="00A45509" w:rsidRDefault="00A45509" w:rsidP="00A45509">
            <w:pPr>
              <w:contextualSpacing/>
              <w:rPr>
                <w:rFonts w:cstheme="minorHAnsi"/>
                <w:b/>
                <w:bCs/>
              </w:rPr>
            </w:pPr>
            <w:r w:rsidRPr="00A45509">
              <w:rPr>
                <w:rFonts w:cstheme="minorHAnsi"/>
                <w:b/>
                <w:bCs/>
              </w:rPr>
              <w:t>Manage workload and wellbeing, by:</w:t>
            </w:r>
          </w:p>
          <w:p w14:paraId="42E15842" w14:textId="5415E7E6" w:rsidR="00E20102" w:rsidRPr="00A45509" w:rsidRDefault="00A45509" w:rsidP="00F46050">
            <w:pPr>
              <w:pStyle w:val="ListParagraph"/>
              <w:numPr>
                <w:ilvl w:val="0"/>
                <w:numId w:val="83"/>
              </w:numPr>
              <w:rPr>
                <w:rFonts w:cstheme="minorHAnsi"/>
              </w:rPr>
            </w:pPr>
            <w:r w:rsidRPr="00A45509">
              <w:rPr>
                <w:rFonts w:cstheme="minorHAnsi"/>
              </w:rPr>
              <w:t>Observing how expert colleagues use and personalise systems and routines to support efficient time and task management and deconstructing this approach.</w:t>
            </w:r>
          </w:p>
          <w:p w14:paraId="0CADA3E0" w14:textId="77777777" w:rsidR="00A45509" w:rsidRPr="00A45509" w:rsidRDefault="00A45509" w:rsidP="00F46050">
            <w:pPr>
              <w:pStyle w:val="ListParagraph"/>
              <w:numPr>
                <w:ilvl w:val="0"/>
                <w:numId w:val="83"/>
              </w:numPr>
              <w:rPr>
                <w:rFonts w:cstheme="minorHAnsi"/>
              </w:rPr>
            </w:pPr>
            <w:r w:rsidRPr="00A45509">
              <w:rPr>
                <w:rFonts w:cstheme="minorHAnsi"/>
              </w:rPr>
              <w:t>Discussing and analysing with expert colleagues the importance of the right to support (e.g. to deal with misbehaviour).</w:t>
            </w:r>
          </w:p>
          <w:p w14:paraId="7C74734E" w14:textId="0C3D92CA" w:rsidR="00A45509" w:rsidRPr="00A45509" w:rsidRDefault="00A45509" w:rsidP="00F46050">
            <w:pPr>
              <w:pStyle w:val="ListParagraph"/>
              <w:numPr>
                <w:ilvl w:val="0"/>
                <w:numId w:val="83"/>
              </w:numPr>
              <w:rPr>
                <w:rFonts w:cstheme="minorHAnsi"/>
              </w:rPr>
            </w:pPr>
            <w:r w:rsidRPr="00A45509">
              <w:rPr>
                <w:rFonts w:cstheme="minorHAnsi"/>
              </w:rPr>
              <w:t>Protecting time for rest and recovery and being aware of the sources of support available to support good mental wellbeing.</w:t>
            </w:r>
          </w:p>
          <w:p w14:paraId="1A787A9D"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73DD8DD4" w14:textId="77777777" w:rsidR="00E20102" w:rsidRPr="00AA634C" w:rsidRDefault="00A45509" w:rsidP="00F46050">
            <w:pPr>
              <w:pStyle w:val="ListParagraph"/>
              <w:numPr>
                <w:ilvl w:val="0"/>
                <w:numId w:val="84"/>
              </w:numPr>
              <w:rPr>
                <w:rFonts w:cstheme="minorHAnsi"/>
                <w:b/>
                <w:bCs/>
              </w:rPr>
            </w:pPr>
            <w:r w:rsidRPr="00A45509">
              <w:rPr>
                <w:rFonts w:cstheme="minorHAnsi"/>
              </w:rPr>
              <w:t>Collaborating with colleagues to share the load of planning and preparation and making use of shared resources (e.g. textbooks).</w:t>
            </w:r>
          </w:p>
          <w:p w14:paraId="1EA86049" w14:textId="50AC0F8E" w:rsidR="00AA634C" w:rsidRPr="00A45509" w:rsidRDefault="00AA634C" w:rsidP="00AA634C">
            <w:pPr>
              <w:pStyle w:val="ListParagraph"/>
              <w:rPr>
                <w:rFonts w:cstheme="minorHAnsi"/>
                <w:b/>
                <w:bCs/>
              </w:rPr>
            </w:pPr>
          </w:p>
        </w:tc>
        <w:tc>
          <w:tcPr>
            <w:tcW w:w="3605" w:type="dxa"/>
          </w:tcPr>
          <w:p w14:paraId="28DFDB3F" w14:textId="2D2FA0FE" w:rsidR="00E20102" w:rsidRDefault="00D017D3" w:rsidP="00E20102">
            <w:pPr>
              <w:rPr>
                <w:rFonts w:cstheme="minorHAnsi"/>
              </w:rPr>
            </w:pPr>
            <w:r w:rsidRPr="00EF1F58">
              <w:rPr>
                <w:rFonts w:cstheme="minorHAnsi"/>
              </w:rPr>
              <w:t>Trainees</w:t>
            </w:r>
            <w:r>
              <w:rPr>
                <w:rFonts w:cstheme="minorHAnsi"/>
              </w:rPr>
              <w:t xml:space="preserve"> use the Exeter Model training tools, in conjunction with consistent and effective mentoring from their </w:t>
            </w:r>
            <w:r w:rsidR="000C1664">
              <w:rPr>
                <w:rFonts w:cstheme="minorHAnsi"/>
              </w:rPr>
              <w:t>LEAD MENTOR</w:t>
            </w:r>
            <w:r>
              <w:rPr>
                <w:rFonts w:cstheme="minorHAnsi"/>
              </w:rPr>
              <w:t xml:space="preserve"> and </w:t>
            </w:r>
            <w:r w:rsidR="000C1664">
              <w:rPr>
                <w:rFonts w:cstheme="minorHAnsi"/>
              </w:rPr>
              <w:t>REFLECTIVE MENTOR</w:t>
            </w:r>
            <w:r>
              <w:rPr>
                <w:rFonts w:cstheme="minorHAnsi"/>
              </w:rPr>
              <w:t>, to build on the expert input provided by the ‘Learn That…’ aspects of the curriculum to meet the ‘Learn how to…’ aspects at a pace and in a sequence that suits their individual needs.</w:t>
            </w:r>
          </w:p>
          <w:p w14:paraId="054D6EF8" w14:textId="77777777" w:rsidR="00500A15" w:rsidRDefault="00500A15" w:rsidP="00E20102">
            <w:pPr>
              <w:rPr>
                <w:rFonts w:cstheme="minorHAnsi"/>
                <w:i/>
                <w:iCs/>
              </w:rPr>
            </w:pPr>
          </w:p>
          <w:p w14:paraId="3C82947B" w14:textId="2EEABD08" w:rsidR="00500A15" w:rsidRPr="00E20102" w:rsidRDefault="00500A15" w:rsidP="00AE4B57">
            <w:pPr>
              <w:rPr>
                <w:rFonts w:cstheme="minorHAnsi"/>
                <w:b/>
                <w:bCs/>
              </w:rPr>
            </w:pPr>
          </w:p>
        </w:tc>
      </w:tr>
    </w:tbl>
    <w:tbl>
      <w:tblPr>
        <w:tblStyle w:val="TableGrid"/>
        <w:tblW w:w="0" w:type="auto"/>
        <w:tblLayout w:type="fixed"/>
        <w:tblLook w:val="04A0" w:firstRow="1" w:lastRow="0" w:firstColumn="1" w:lastColumn="0" w:noHBand="0" w:noVBand="1"/>
      </w:tblPr>
      <w:tblGrid>
        <w:gridCol w:w="4649"/>
        <w:gridCol w:w="4649"/>
        <w:gridCol w:w="4650"/>
      </w:tblGrid>
      <w:tr w:rsidR="00061E77" w14:paraId="3262C0B4" w14:textId="77777777" w:rsidTr="1CCB756D">
        <w:tc>
          <w:tcPr>
            <w:tcW w:w="13948" w:type="dxa"/>
            <w:gridSpan w:val="3"/>
            <w:shd w:val="clear" w:color="auto" w:fill="CFDCE2"/>
          </w:tcPr>
          <w:p w14:paraId="4BD7D713" w14:textId="77777777" w:rsidR="00061E77" w:rsidRDefault="00061E77" w:rsidP="003D4842">
            <w:r>
              <w:rPr>
                <w:rFonts w:cstheme="minorHAnsi"/>
                <w:b/>
                <w:bCs/>
              </w:rPr>
              <w:t>Beyond the Core Content Framework</w:t>
            </w:r>
          </w:p>
        </w:tc>
      </w:tr>
      <w:tr w:rsidR="00061E77" w14:paraId="6933569C" w14:textId="77777777" w:rsidTr="1CCB756D">
        <w:tc>
          <w:tcPr>
            <w:tcW w:w="4649" w:type="dxa"/>
            <w:shd w:val="clear" w:color="auto" w:fill="CFDCE2"/>
          </w:tcPr>
          <w:p w14:paraId="11879A33" w14:textId="77777777" w:rsidR="00061E77" w:rsidRPr="00E20102" w:rsidRDefault="00061E77" w:rsidP="003D4842">
            <w:pPr>
              <w:rPr>
                <w:rFonts w:cstheme="minorHAnsi"/>
                <w:b/>
                <w:bCs/>
              </w:rPr>
            </w:pPr>
            <w:r w:rsidRPr="00E20102">
              <w:rPr>
                <w:rFonts w:cstheme="minorHAnsi"/>
                <w:b/>
                <w:bCs/>
              </w:rPr>
              <w:t>Education and Professional Studies</w:t>
            </w:r>
          </w:p>
        </w:tc>
        <w:tc>
          <w:tcPr>
            <w:tcW w:w="4649" w:type="dxa"/>
            <w:shd w:val="clear" w:color="auto" w:fill="CFDCE2"/>
          </w:tcPr>
          <w:p w14:paraId="1A336415" w14:textId="77777777" w:rsidR="00061E77" w:rsidRPr="00E20102" w:rsidRDefault="00061E77" w:rsidP="003D4842">
            <w:pPr>
              <w:rPr>
                <w:rFonts w:cstheme="minorHAnsi"/>
                <w:b/>
                <w:bCs/>
              </w:rPr>
            </w:pPr>
            <w:r w:rsidRPr="00E20102">
              <w:rPr>
                <w:rFonts w:cstheme="minorHAnsi"/>
                <w:b/>
                <w:bCs/>
              </w:rPr>
              <w:t>Subject Knowledge and Pedagogy</w:t>
            </w:r>
          </w:p>
        </w:tc>
        <w:tc>
          <w:tcPr>
            <w:tcW w:w="4650" w:type="dxa"/>
            <w:shd w:val="clear" w:color="auto" w:fill="CFDCE2"/>
          </w:tcPr>
          <w:p w14:paraId="40932D08" w14:textId="77777777" w:rsidR="00061E77" w:rsidRPr="00E20102" w:rsidRDefault="00061E77" w:rsidP="003D4842">
            <w:pPr>
              <w:rPr>
                <w:rFonts w:cstheme="minorHAnsi"/>
                <w:b/>
                <w:bCs/>
              </w:rPr>
            </w:pPr>
            <w:r w:rsidRPr="00E20102">
              <w:rPr>
                <w:rFonts w:cstheme="minorHAnsi"/>
                <w:b/>
                <w:bCs/>
              </w:rPr>
              <w:t>Professional Studies</w:t>
            </w:r>
          </w:p>
        </w:tc>
      </w:tr>
      <w:tr w:rsidR="00061E77" w14:paraId="68E2A0DA" w14:textId="77777777" w:rsidTr="1CCB756D">
        <w:tc>
          <w:tcPr>
            <w:tcW w:w="4649" w:type="dxa"/>
            <w:shd w:val="clear" w:color="auto" w:fill="auto"/>
          </w:tcPr>
          <w:p w14:paraId="41E12772" w14:textId="7E2F6C81" w:rsidR="00061E77" w:rsidRPr="003D4842" w:rsidRDefault="003D4842" w:rsidP="003D4842">
            <w:pPr>
              <w:rPr>
                <w:rFonts w:cstheme="minorHAnsi"/>
              </w:rPr>
            </w:pPr>
            <w:r w:rsidRPr="003D4842">
              <w:rPr>
                <w:rFonts w:cstheme="minorHAnsi"/>
              </w:rPr>
              <w:t>Child protection and safeguarding</w:t>
            </w:r>
          </w:p>
          <w:p w14:paraId="75B327F7" w14:textId="4C6F0BC9" w:rsidR="00061E77" w:rsidRPr="003D4842" w:rsidRDefault="4BB7B4E6" w:rsidP="7A762C21">
            <w:r w:rsidRPr="7A762C21">
              <w:t xml:space="preserve">Seminar Day 4: </w:t>
            </w:r>
            <w:r w:rsidR="00061E77" w:rsidRPr="7A762C21">
              <w:t>Prevent and British Values</w:t>
            </w:r>
          </w:p>
          <w:p w14:paraId="58C0D87C" w14:textId="77777777" w:rsidR="00061E77" w:rsidRPr="003D4842" w:rsidRDefault="00061E77" w:rsidP="003D4842">
            <w:pPr>
              <w:rPr>
                <w:rFonts w:cstheme="minorHAnsi"/>
              </w:rPr>
            </w:pPr>
            <w:r w:rsidRPr="003D4842">
              <w:rPr>
                <w:rFonts w:cstheme="minorHAnsi"/>
              </w:rPr>
              <w:t>Leadership</w:t>
            </w:r>
          </w:p>
          <w:p w14:paraId="52C879F2" w14:textId="7931BB2A" w:rsidR="003D4842" w:rsidRPr="003D4842" w:rsidRDefault="003D4842" w:rsidP="003D4842">
            <w:pPr>
              <w:rPr>
                <w:rFonts w:cstheme="minorHAnsi"/>
              </w:rPr>
            </w:pPr>
            <w:r w:rsidRPr="003D4842">
              <w:rPr>
                <w:rFonts w:cstheme="minorHAnsi"/>
              </w:rPr>
              <w:t>Masters level writing: reviewing and critiquing</w:t>
            </w:r>
          </w:p>
          <w:p w14:paraId="793DE768" w14:textId="018DDDFA" w:rsidR="00061E77" w:rsidRPr="003D4842" w:rsidRDefault="003D4842" w:rsidP="003D4842">
            <w:pPr>
              <w:rPr>
                <w:rFonts w:cstheme="minorHAnsi"/>
              </w:rPr>
            </w:pPr>
            <w:r w:rsidRPr="003D4842">
              <w:rPr>
                <w:rFonts w:cstheme="minorHAnsi"/>
              </w:rPr>
              <w:t xml:space="preserve">      the literature.</w:t>
            </w:r>
          </w:p>
          <w:p w14:paraId="209B8DB5" w14:textId="2B5A6645" w:rsidR="00061E77" w:rsidRDefault="003D4842" w:rsidP="003D4842">
            <w:pPr>
              <w:rPr>
                <w:rFonts w:cstheme="minorHAnsi"/>
              </w:rPr>
            </w:pPr>
            <w:r w:rsidRPr="003D4842">
              <w:rPr>
                <w:rFonts w:cstheme="minorHAnsi"/>
              </w:rPr>
              <w:t xml:space="preserve">Professional </w:t>
            </w:r>
            <w:r>
              <w:rPr>
                <w:rFonts w:cstheme="minorHAnsi"/>
              </w:rPr>
              <w:t xml:space="preserve"> and researchful practice</w:t>
            </w:r>
          </w:p>
          <w:p w14:paraId="02EDEA1C" w14:textId="6BD0A81E" w:rsidR="003D4842" w:rsidRDefault="003D4842" w:rsidP="003D4842">
            <w:pPr>
              <w:rPr>
                <w:rFonts w:cstheme="minorHAnsi"/>
              </w:rPr>
            </w:pPr>
            <w:r>
              <w:rPr>
                <w:rFonts w:cstheme="minorHAnsi"/>
              </w:rPr>
              <w:t>Being a teacher</w:t>
            </w:r>
          </w:p>
          <w:p w14:paraId="0A981CDE" w14:textId="77777777" w:rsidR="00061E77" w:rsidRDefault="00061E77" w:rsidP="003D4842">
            <w:pPr>
              <w:rPr>
                <w:rFonts w:cstheme="minorHAnsi"/>
                <w:i/>
                <w:iCs/>
              </w:rPr>
            </w:pPr>
            <w:r>
              <w:rPr>
                <w:rFonts w:cstheme="minorHAnsi"/>
                <w:i/>
                <w:iCs/>
              </w:rPr>
              <w:t>Interpreting Data Task</w:t>
            </w:r>
          </w:p>
          <w:p w14:paraId="08982866" w14:textId="77777777" w:rsidR="00061E77" w:rsidRDefault="00061E77" w:rsidP="003D4842">
            <w:pPr>
              <w:rPr>
                <w:rFonts w:cstheme="minorHAnsi"/>
                <w:i/>
                <w:iCs/>
              </w:rPr>
            </w:pPr>
            <w:r>
              <w:rPr>
                <w:rFonts w:cstheme="minorHAnsi"/>
                <w:i/>
                <w:iCs/>
              </w:rPr>
              <w:t>Optional Leadership Task</w:t>
            </w:r>
          </w:p>
          <w:p w14:paraId="1534D284" w14:textId="77777777" w:rsidR="00061E77" w:rsidRDefault="00061E77" w:rsidP="003D4842">
            <w:pPr>
              <w:rPr>
                <w:rFonts w:cstheme="minorHAnsi"/>
                <w:i/>
                <w:iCs/>
              </w:rPr>
            </w:pPr>
            <w:r>
              <w:rPr>
                <w:rFonts w:cstheme="minorHAnsi"/>
                <w:i/>
                <w:iCs/>
              </w:rPr>
              <w:t>EPS Module Assignment</w:t>
            </w:r>
          </w:p>
          <w:p w14:paraId="505289ED" w14:textId="3877DAC7" w:rsidR="001B4018" w:rsidRPr="001B4018" w:rsidRDefault="001B4018" w:rsidP="003D4842">
            <w:pPr>
              <w:rPr>
                <w:rFonts w:cstheme="minorHAnsi"/>
                <w:i/>
                <w:iCs/>
              </w:rPr>
            </w:pPr>
            <w:r w:rsidRPr="001B4018">
              <w:rPr>
                <w:rFonts w:cstheme="minorHAnsi"/>
                <w:i/>
                <w:iCs/>
              </w:rPr>
              <w:t>Pathway Assignment</w:t>
            </w:r>
          </w:p>
        </w:tc>
        <w:tc>
          <w:tcPr>
            <w:tcW w:w="4649" w:type="dxa"/>
            <w:shd w:val="clear" w:color="auto" w:fill="auto"/>
          </w:tcPr>
          <w:p w14:paraId="5217A1D1" w14:textId="199156BC" w:rsidR="002571F9" w:rsidRPr="002571F9" w:rsidRDefault="002571F9" w:rsidP="002571F9">
            <w:pPr>
              <w:rPr>
                <w:rFonts w:cstheme="minorHAnsi"/>
                <w:b/>
                <w:bCs/>
              </w:rPr>
            </w:pPr>
            <w:r w:rsidRPr="002571F9">
              <w:rPr>
                <w:rFonts w:cstheme="minorHAnsi"/>
                <w:b/>
                <w:bCs/>
              </w:rPr>
              <w:t>English:</w:t>
            </w:r>
            <w:r w:rsidR="001B4018">
              <w:rPr>
                <w:rFonts w:cstheme="minorHAnsi"/>
                <w:b/>
                <w:bCs/>
              </w:rPr>
              <w:t xml:space="preserve"> </w:t>
            </w:r>
            <w:r w:rsidR="001B4018">
              <w:rPr>
                <w:rFonts w:ascii="Calibri" w:hAnsi="Calibri"/>
                <w:color w:val="000000"/>
              </w:rPr>
              <w:t>Centrality of offering a curriculum which represents and is inclusive to learners from all backgrounds, including contexts of minority diversity and EAL</w:t>
            </w:r>
          </w:p>
          <w:p w14:paraId="6FA7AEE8" w14:textId="77777777" w:rsidR="002571F9" w:rsidRPr="002571F9" w:rsidRDefault="002571F9" w:rsidP="002571F9">
            <w:pPr>
              <w:rPr>
                <w:rFonts w:cstheme="minorHAnsi"/>
                <w:b/>
                <w:bCs/>
              </w:rPr>
            </w:pPr>
            <w:r w:rsidRPr="002571F9">
              <w:rPr>
                <w:rFonts w:cstheme="minorHAnsi"/>
                <w:b/>
                <w:bCs/>
              </w:rPr>
              <w:t>Mathematics:</w:t>
            </w:r>
          </w:p>
          <w:p w14:paraId="0EEDEE46" w14:textId="7512819B" w:rsidR="002571F9" w:rsidRPr="002571F9" w:rsidRDefault="002571F9" w:rsidP="5D837134">
            <w:pPr>
              <w:rPr>
                <w:b/>
                <w:bCs/>
              </w:rPr>
            </w:pPr>
            <w:r w:rsidRPr="5D837134">
              <w:rPr>
                <w:b/>
                <w:bCs/>
              </w:rPr>
              <w:t>Science:</w:t>
            </w:r>
            <w:r w:rsidR="1A865396" w:rsidRPr="5D837134">
              <w:rPr>
                <w:b/>
                <w:bCs/>
              </w:rPr>
              <w:t xml:space="preserve"> </w:t>
            </w:r>
            <w:r w:rsidR="1A865396" w:rsidRPr="5D837134">
              <w:t>to consider scientific values and how these vary around the world.</w:t>
            </w:r>
          </w:p>
          <w:p w14:paraId="58DAADCC" w14:textId="184D66FE" w:rsidR="002571F9" w:rsidRPr="002571F9" w:rsidRDefault="002571F9" w:rsidP="002571F9">
            <w:pPr>
              <w:rPr>
                <w:rFonts w:cstheme="minorHAnsi"/>
                <w:b/>
                <w:bCs/>
              </w:rPr>
            </w:pPr>
            <w:r w:rsidRPr="002571F9">
              <w:rPr>
                <w:rFonts w:cstheme="minorHAnsi"/>
                <w:b/>
                <w:bCs/>
              </w:rPr>
              <w:t>Art:</w:t>
            </w:r>
            <w:r w:rsidR="001B4018">
              <w:rPr>
                <w:rFonts w:cstheme="minorHAnsi"/>
                <w:b/>
                <w:bCs/>
              </w:rPr>
              <w:t xml:space="preserve"> </w:t>
            </w:r>
            <w:r w:rsidR="001B4018" w:rsidRPr="001B4018">
              <w:rPr>
                <w:rFonts w:cstheme="minorHAnsi"/>
              </w:rPr>
              <w:t>T</w:t>
            </w:r>
            <w:r w:rsidR="001B4018" w:rsidRPr="001B4018">
              <w:rPr>
                <w:rFonts w:ascii="Calibri" w:hAnsi="Calibri"/>
                <w:color w:val="000000"/>
              </w:rPr>
              <w:t>o</w:t>
            </w:r>
            <w:r w:rsidR="001B4018">
              <w:rPr>
                <w:rFonts w:ascii="Calibri" w:hAnsi="Calibri"/>
                <w:color w:val="000000"/>
              </w:rPr>
              <w:t xml:space="preserve"> understand other cultures and explore complex questions</w:t>
            </w:r>
          </w:p>
          <w:p w14:paraId="584A580E" w14:textId="36E9FFD4" w:rsidR="002571F9" w:rsidRDefault="002571F9" w:rsidP="002571F9">
            <w:pPr>
              <w:rPr>
                <w:rFonts w:cstheme="minorHAnsi"/>
                <w:b/>
                <w:bCs/>
              </w:rPr>
            </w:pPr>
            <w:r w:rsidRPr="002571F9">
              <w:rPr>
                <w:rFonts w:cstheme="minorHAnsi"/>
                <w:b/>
                <w:bCs/>
              </w:rPr>
              <w:t>Computing:</w:t>
            </w:r>
          </w:p>
          <w:p w14:paraId="4A08368A" w14:textId="3D8664F0" w:rsidR="004D146B" w:rsidRPr="002571F9" w:rsidRDefault="004D146B" w:rsidP="002571F9">
            <w:pPr>
              <w:rPr>
                <w:rFonts w:cstheme="minorHAnsi"/>
                <w:b/>
                <w:bCs/>
              </w:rPr>
            </w:pPr>
            <w:r w:rsidRPr="00755559">
              <w:rPr>
                <w:rFonts w:eastAsiaTheme="minorHAnsi" w:cstheme="minorHAnsi"/>
                <w:b/>
              </w:rPr>
              <w:t>Design and Technology</w:t>
            </w:r>
            <w:r>
              <w:rPr>
                <w:rFonts w:eastAsiaTheme="minorHAnsi" w:cstheme="minorHAnsi"/>
                <w:b/>
              </w:rPr>
              <w:t>:</w:t>
            </w:r>
            <w:bookmarkStart w:id="18" w:name="_GoBack"/>
            <w:bookmarkEnd w:id="18"/>
          </w:p>
          <w:p w14:paraId="3720EEF9" w14:textId="1E30FB9A" w:rsidR="002571F9" w:rsidRPr="002571F9" w:rsidRDefault="002571F9" w:rsidP="002571F9">
            <w:pPr>
              <w:rPr>
                <w:rFonts w:cstheme="minorHAnsi"/>
                <w:b/>
                <w:bCs/>
              </w:rPr>
            </w:pPr>
            <w:r w:rsidRPr="002571F9">
              <w:rPr>
                <w:rFonts w:cstheme="minorHAnsi"/>
                <w:b/>
                <w:bCs/>
              </w:rPr>
              <w:t>Humanities:</w:t>
            </w:r>
            <w:r w:rsidR="001B4018">
              <w:rPr>
                <w:rFonts w:cstheme="minorHAnsi"/>
                <w:b/>
                <w:bCs/>
              </w:rPr>
              <w:t xml:space="preserve"> </w:t>
            </w:r>
            <w:r w:rsidR="001B4018">
              <w:rPr>
                <w:rFonts w:ascii="Calibri" w:hAnsi="Calibri"/>
                <w:color w:val="000000"/>
              </w:rPr>
              <w:t>Examining treating others with dignity in work on global citizenship. Tolerance and respect for others particularly modelled in RE and geography. Intercultural communication - worldviews examined in RE including misconceptions and miscommunication</w:t>
            </w:r>
          </w:p>
          <w:p w14:paraId="057C90CA" w14:textId="4114DA34" w:rsidR="002571F9" w:rsidRPr="002571F9" w:rsidRDefault="002571F9" w:rsidP="002571F9">
            <w:pPr>
              <w:rPr>
                <w:rFonts w:cstheme="minorHAnsi"/>
                <w:b/>
                <w:bCs/>
              </w:rPr>
            </w:pPr>
            <w:r w:rsidRPr="002571F9">
              <w:rPr>
                <w:rFonts w:cstheme="minorHAnsi"/>
                <w:b/>
                <w:bCs/>
              </w:rPr>
              <w:t>Modern Languages:</w:t>
            </w:r>
            <w:r w:rsidR="001B4018">
              <w:rPr>
                <w:rFonts w:cstheme="minorHAnsi"/>
                <w:b/>
                <w:bCs/>
              </w:rPr>
              <w:t xml:space="preserve"> </w:t>
            </w:r>
            <w:r w:rsidR="001B4018">
              <w:rPr>
                <w:rFonts w:ascii="Calibri" w:hAnsi="Calibri"/>
                <w:color w:val="000000"/>
              </w:rPr>
              <w:t>Intercultural understanding, modelling openness and curiosity about language and culture</w:t>
            </w:r>
          </w:p>
          <w:p w14:paraId="16CB500E" w14:textId="5F2942FA" w:rsidR="002571F9" w:rsidRPr="002571F9" w:rsidRDefault="002571F9" w:rsidP="0E2FDD75">
            <w:pPr>
              <w:rPr>
                <w:b/>
                <w:bCs/>
              </w:rPr>
            </w:pPr>
            <w:r w:rsidRPr="0E2FDD75">
              <w:rPr>
                <w:b/>
                <w:bCs/>
              </w:rPr>
              <w:t>Music:</w:t>
            </w:r>
            <w:r w:rsidR="6ECBAF89" w:rsidRPr="0E2FDD75">
              <w:rPr>
                <w:b/>
                <w:bCs/>
              </w:rPr>
              <w:t xml:space="preserve">  </w:t>
            </w:r>
            <w:r w:rsidR="6ECBAF89" w:rsidRPr="0E2FDD75">
              <w:t>T</w:t>
            </w:r>
            <w:r w:rsidR="6ECBAF89" w:rsidRPr="0E2FDD75">
              <w:rPr>
                <w:rFonts w:ascii="Calibri" w:hAnsi="Calibri"/>
                <w:color w:val="000000" w:themeColor="text1"/>
              </w:rPr>
              <w:t>o understand other cultures and explore complex questions</w:t>
            </w:r>
          </w:p>
          <w:p w14:paraId="5B81293A" w14:textId="6A498D16" w:rsidR="00AA634C" w:rsidRDefault="002571F9" w:rsidP="5D837134">
            <w:pPr>
              <w:contextualSpacing/>
              <w:rPr>
                <w:rFonts w:ascii="Calibri" w:hAnsi="Calibri"/>
                <w:color w:val="000000" w:themeColor="text1"/>
              </w:rPr>
            </w:pPr>
            <w:r w:rsidRPr="5D837134">
              <w:rPr>
                <w:b/>
                <w:bCs/>
              </w:rPr>
              <w:t>PE:</w:t>
            </w:r>
            <w:r w:rsidR="2DC98D6F" w:rsidRPr="5D837134">
              <w:rPr>
                <w:b/>
                <w:bCs/>
              </w:rPr>
              <w:t xml:space="preserve"> </w:t>
            </w:r>
            <w:r w:rsidR="47F8D617" w:rsidRPr="5D837134">
              <w:rPr>
                <w:rFonts w:ascii="Calibri" w:hAnsi="Calibri"/>
                <w:color w:val="000000" w:themeColor="text1"/>
              </w:rPr>
              <w:t>Understanding other cultures</w:t>
            </w:r>
            <w:r w:rsidR="7BAE1F7B" w:rsidRPr="5D837134">
              <w:rPr>
                <w:rFonts w:ascii="Calibri" w:hAnsi="Calibri"/>
                <w:color w:val="000000" w:themeColor="text1"/>
              </w:rPr>
              <w:t xml:space="preserve">, exploring complex questions and </w:t>
            </w:r>
            <w:r w:rsidR="47F8D617" w:rsidRPr="5D837134">
              <w:rPr>
                <w:rFonts w:ascii="Calibri" w:hAnsi="Calibri"/>
                <w:color w:val="000000" w:themeColor="text1"/>
              </w:rPr>
              <w:t xml:space="preserve">treating </w:t>
            </w:r>
            <w:r w:rsidR="7B2F93E4" w:rsidRPr="5D837134">
              <w:rPr>
                <w:rFonts w:ascii="Calibri" w:hAnsi="Calibri"/>
                <w:color w:val="000000" w:themeColor="text1"/>
              </w:rPr>
              <w:t xml:space="preserve">people within these rich and diverse cultures </w:t>
            </w:r>
            <w:r w:rsidR="47F8D617" w:rsidRPr="5D837134">
              <w:rPr>
                <w:rFonts w:ascii="Calibri" w:hAnsi="Calibri"/>
                <w:color w:val="000000" w:themeColor="text1"/>
              </w:rPr>
              <w:t>with respect</w:t>
            </w:r>
            <w:r w:rsidR="2855F1D7" w:rsidRPr="5D837134">
              <w:rPr>
                <w:rFonts w:ascii="Calibri" w:hAnsi="Calibri"/>
                <w:color w:val="000000" w:themeColor="text1"/>
              </w:rPr>
              <w:t>, tolerance</w:t>
            </w:r>
            <w:r w:rsidR="47F8D617" w:rsidRPr="5D837134">
              <w:rPr>
                <w:rFonts w:ascii="Calibri" w:hAnsi="Calibri"/>
                <w:color w:val="000000" w:themeColor="text1"/>
              </w:rPr>
              <w:t xml:space="preserve"> and dignity. </w:t>
            </w:r>
          </w:p>
          <w:p w14:paraId="33BAC9E0" w14:textId="63E7695D" w:rsidR="00AA634C" w:rsidRDefault="0A1E1DC1" w:rsidP="1CCB756D">
            <w:pPr>
              <w:contextualSpacing/>
              <w:rPr>
                <w:b/>
                <w:bCs/>
              </w:rPr>
            </w:pPr>
            <w:r w:rsidRPr="1CCB756D">
              <w:rPr>
                <w:b/>
                <w:bCs/>
              </w:rPr>
              <w:t>English Pathway:</w:t>
            </w:r>
          </w:p>
          <w:p w14:paraId="10F76CC4" w14:textId="66344096" w:rsidR="00AA634C" w:rsidRDefault="0A1E1DC1" w:rsidP="00F46050">
            <w:pPr>
              <w:pStyle w:val="ListParagraph"/>
              <w:numPr>
                <w:ilvl w:val="0"/>
                <w:numId w:val="3"/>
              </w:numPr>
              <w:rPr>
                <w:b/>
                <w:bCs/>
              </w:rPr>
            </w:pPr>
            <w:r w:rsidRPr="1CCB756D">
              <w:t>The role of the subject leader</w:t>
            </w:r>
          </w:p>
          <w:p w14:paraId="22874089" w14:textId="153507E8" w:rsidR="00AA634C" w:rsidRDefault="0A1E1DC1" w:rsidP="00F46050">
            <w:pPr>
              <w:pStyle w:val="ListParagraph"/>
              <w:numPr>
                <w:ilvl w:val="0"/>
                <w:numId w:val="3"/>
              </w:numPr>
              <w:rPr>
                <w:b/>
                <w:bCs/>
              </w:rPr>
            </w:pPr>
            <w:r w:rsidRPr="1CCB756D">
              <w:t>Cross-curricular approaches with English (Art, Humanities, ML)</w:t>
            </w:r>
          </w:p>
          <w:p w14:paraId="705521FE" w14:textId="12C9828A" w:rsidR="00AA634C" w:rsidRDefault="57FB52E6" w:rsidP="1CCB756D">
            <w:pPr>
              <w:contextualSpacing/>
              <w:rPr>
                <w:b/>
                <w:bCs/>
              </w:rPr>
            </w:pPr>
            <w:r w:rsidRPr="1CCB756D">
              <w:rPr>
                <w:b/>
                <w:bCs/>
              </w:rPr>
              <w:t>Modern Languages Pathway:</w:t>
            </w:r>
          </w:p>
          <w:p w14:paraId="2659FBA4" w14:textId="77777777" w:rsidR="00B6242B" w:rsidRPr="00B6242B" w:rsidRDefault="00B6242B" w:rsidP="00F46050">
            <w:pPr>
              <w:pStyle w:val="ListParagraph"/>
              <w:numPr>
                <w:ilvl w:val="0"/>
                <w:numId w:val="84"/>
              </w:numPr>
              <w:rPr>
                <w:rFonts w:cstheme="minorHAnsi"/>
              </w:rPr>
            </w:pPr>
            <w:r w:rsidRPr="00B6242B">
              <w:rPr>
                <w:rFonts w:cstheme="minorHAnsi"/>
              </w:rPr>
              <w:t>Preparing for the role of subject leader</w:t>
            </w:r>
          </w:p>
          <w:p w14:paraId="65178C15" w14:textId="77777777" w:rsidR="00B6242B" w:rsidRPr="00B6242B" w:rsidRDefault="00B6242B" w:rsidP="00F46050">
            <w:pPr>
              <w:pStyle w:val="ListParagraph"/>
              <w:numPr>
                <w:ilvl w:val="0"/>
                <w:numId w:val="84"/>
              </w:numPr>
              <w:rPr>
                <w:rFonts w:cstheme="minorHAnsi"/>
              </w:rPr>
            </w:pPr>
            <w:r w:rsidRPr="00B6242B">
              <w:rPr>
                <w:rFonts w:cstheme="minorHAnsi"/>
              </w:rPr>
              <w:t>KS2/3 transition day with secondary trainees</w:t>
            </w:r>
          </w:p>
          <w:p w14:paraId="09821DC5" w14:textId="709A2C29" w:rsidR="00061E77" w:rsidRPr="00E20102" w:rsidRDefault="0E7237D7" w:rsidP="00F46050">
            <w:pPr>
              <w:pStyle w:val="ListParagraph"/>
              <w:numPr>
                <w:ilvl w:val="0"/>
                <w:numId w:val="84"/>
              </w:numPr>
            </w:pPr>
            <w:r w:rsidRPr="5D837134">
              <w:t>Cross-curricular approaches: joint session with English pathway on using poetry in English/M</w:t>
            </w:r>
            <w:r w:rsidR="2DC98D6F" w:rsidRPr="5D837134">
              <w:t>L</w:t>
            </w:r>
          </w:p>
        </w:tc>
        <w:tc>
          <w:tcPr>
            <w:tcW w:w="4650" w:type="dxa"/>
            <w:shd w:val="clear" w:color="auto" w:fill="auto"/>
          </w:tcPr>
          <w:p w14:paraId="0B4B6450" w14:textId="77777777" w:rsidR="00061E77" w:rsidRDefault="00061E77" w:rsidP="003D4842">
            <w:pPr>
              <w:rPr>
                <w:rFonts w:cstheme="minorHAnsi"/>
              </w:rPr>
            </w:pPr>
            <w:r w:rsidRPr="00186EB7">
              <w:rPr>
                <w:rFonts w:cstheme="minorHAnsi"/>
                <w:b/>
                <w:bCs/>
              </w:rPr>
              <w:t>Be</w:t>
            </w:r>
            <w:r w:rsidR="00186EB7" w:rsidRPr="00186EB7">
              <w:rPr>
                <w:rFonts w:cstheme="minorHAnsi"/>
                <w:b/>
                <w:bCs/>
              </w:rPr>
              <w:t>ing</w:t>
            </w:r>
            <w:r w:rsidRPr="00186EB7">
              <w:rPr>
                <w:rFonts w:cstheme="minorHAnsi"/>
                <w:b/>
                <w:bCs/>
              </w:rPr>
              <w:t xml:space="preserve"> </w:t>
            </w:r>
            <w:r w:rsidR="00186EB7" w:rsidRPr="00186EB7">
              <w:rPr>
                <w:rFonts w:cstheme="minorHAnsi"/>
                <w:b/>
                <w:bCs/>
              </w:rPr>
              <w:t>a</w:t>
            </w:r>
            <w:r w:rsidRPr="00186EB7">
              <w:rPr>
                <w:rFonts w:cstheme="minorHAnsi"/>
                <w:b/>
                <w:bCs/>
              </w:rPr>
              <w:t xml:space="preserve"> Teacher</w:t>
            </w:r>
            <w:r w:rsidR="00186EB7">
              <w:rPr>
                <w:rFonts w:cstheme="minorHAnsi"/>
              </w:rPr>
              <w:t xml:space="preserve"> -</w:t>
            </w:r>
            <w:r w:rsidRPr="005235D5">
              <w:rPr>
                <w:rFonts w:cstheme="minorHAnsi"/>
              </w:rPr>
              <w:t xml:space="preserve"> Contractual </w:t>
            </w:r>
            <w:r w:rsidR="00AA634C">
              <w:rPr>
                <w:rFonts w:cstheme="minorHAnsi"/>
              </w:rPr>
              <w:t>a</w:t>
            </w:r>
            <w:r w:rsidRPr="005235D5">
              <w:rPr>
                <w:rFonts w:cstheme="minorHAnsi"/>
              </w:rPr>
              <w:t>nd Legal Responsibilities</w:t>
            </w:r>
          </w:p>
          <w:p w14:paraId="5FBCCBC8" w14:textId="4231DF9F" w:rsidR="001B4018" w:rsidRPr="001B4018" w:rsidRDefault="001B4018" w:rsidP="003D4842">
            <w:pPr>
              <w:rPr>
                <w:rFonts w:cstheme="minorHAnsi"/>
                <w:i/>
                <w:iCs/>
              </w:rPr>
            </w:pPr>
          </w:p>
        </w:tc>
      </w:tr>
    </w:tbl>
    <w:p w14:paraId="4C94D85F" w14:textId="77777777" w:rsidR="00F117AF" w:rsidRDefault="00F117AF">
      <w:pPr>
        <w:rPr>
          <w:rFonts w:cstheme="minorHAnsi"/>
          <w:b/>
          <w:bCs/>
          <w:u w:val="single"/>
        </w:rPr>
      </w:pPr>
    </w:p>
    <w:p w14:paraId="23A0AFED" w14:textId="77777777" w:rsidR="00D40EF2" w:rsidRDefault="00D40EF2">
      <w:pPr>
        <w:rPr>
          <w:rFonts w:cstheme="minorHAnsi"/>
          <w:b/>
          <w:bCs/>
          <w:u w:val="single"/>
        </w:rPr>
      </w:pPr>
      <w:r>
        <w:rPr>
          <w:rFonts w:cstheme="minorHAnsi"/>
          <w:b/>
          <w:bCs/>
          <w:u w:val="single"/>
        </w:rPr>
        <w:br w:type="page"/>
      </w:r>
    </w:p>
    <w:p w14:paraId="79E02751" w14:textId="12E62EDE" w:rsidR="00AA634C" w:rsidRDefault="00AA634C">
      <w:pPr>
        <w:rPr>
          <w:rFonts w:cstheme="minorHAnsi"/>
          <w:b/>
          <w:bCs/>
          <w:u w:val="single"/>
        </w:rPr>
      </w:pPr>
      <w:r w:rsidRPr="00AA634C">
        <w:rPr>
          <w:rFonts w:cstheme="minorHAnsi"/>
          <w:b/>
          <w:bCs/>
          <w:u w:val="single"/>
        </w:rPr>
        <w:t xml:space="preserve">Core Content Framework </w:t>
      </w:r>
      <w:r>
        <w:rPr>
          <w:rFonts w:cstheme="minorHAnsi"/>
          <w:b/>
          <w:bCs/>
          <w:u w:val="single"/>
        </w:rPr>
        <w:t>r</w:t>
      </w:r>
      <w:r w:rsidRPr="00AA634C">
        <w:rPr>
          <w:rFonts w:cstheme="minorHAnsi"/>
          <w:b/>
          <w:bCs/>
          <w:u w:val="single"/>
        </w:rPr>
        <w:t>eference list</w:t>
      </w:r>
    </w:p>
    <w:tbl>
      <w:tblPr>
        <w:tblStyle w:val="TableGrid"/>
        <w:tblW w:w="0" w:type="auto"/>
        <w:tblLook w:val="04A0" w:firstRow="1" w:lastRow="0" w:firstColumn="1" w:lastColumn="0" w:noHBand="0" w:noVBand="1"/>
      </w:tblPr>
      <w:tblGrid>
        <w:gridCol w:w="7225"/>
        <w:gridCol w:w="3260"/>
        <w:gridCol w:w="3452"/>
      </w:tblGrid>
      <w:tr w:rsidR="00AA634C" w14:paraId="39AB1589" w14:textId="77777777" w:rsidTr="003D4842">
        <w:trPr>
          <w:cantSplit/>
        </w:trPr>
        <w:tc>
          <w:tcPr>
            <w:tcW w:w="13937" w:type="dxa"/>
            <w:gridSpan w:val="3"/>
            <w:shd w:val="clear" w:color="auto" w:fill="CFDCE2"/>
          </w:tcPr>
          <w:p w14:paraId="3382BD76" w14:textId="77777777" w:rsidR="00AA634C" w:rsidRPr="00E20102" w:rsidRDefault="00AA634C" w:rsidP="003D4842">
            <w:pPr>
              <w:rPr>
                <w:rFonts w:cstheme="minorHAnsi"/>
                <w:b/>
                <w:bCs/>
              </w:rPr>
            </w:pPr>
            <w:r w:rsidRPr="00E20102">
              <w:rPr>
                <w:rFonts w:cstheme="minorHAnsi"/>
                <w:b/>
                <w:bCs/>
              </w:rPr>
              <w:t>High Expectations (Standard 1 – ‘Set high expectations’)</w:t>
            </w:r>
          </w:p>
        </w:tc>
      </w:tr>
      <w:tr w:rsidR="00AA634C" w14:paraId="62FE4398" w14:textId="77777777" w:rsidTr="00711C90">
        <w:trPr>
          <w:cantSplit/>
        </w:trPr>
        <w:tc>
          <w:tcPr>
            <w:tcW w:w="7225" w:type="dxa"/>
            <w:shd w:val="clear" w:color="auto" w:fill="CFDCE2"/>
          </w:tcPr>
          <w:p w14:paraId="7365EF0D" w14:textId="77777777" w:rsidR="00AA634C" w:rsidRPr="00E20102" w:rsidRDefault="00AA634C" w:rsidP="003D4842">
            <w:pPr>
              <w:rPr>
                <w:rFonts w:cstheme="minorHAnsi"/>
                <w:b/>
                <w:bCs/>
              </w:rPr>
            </w:pPr>
            <w:r>
              <w:rPr>
                <w:rFonts w:cstheme="minorHAnsi"/>
                <w:b/>
                <w:bCs/>
              </w:rPr>
              <w:t>Reference</w:t>
            </w:r>
          </w:p>
        </w:tc>
        <w:tc>
          <w:tcPr>
            <w:tcW w:w="3260" w:type="dxa"/>
            <w:shd w:val="clear" w:color="auto" w:fill="CFDCE2"/>
          </w:tcPr>
          <w:p w14:paraId="2890AE19"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5173CFF8"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57877E2E" w14:textId="77777777" w:rsidTr="00711C90">
        <w:trPr>
          <w:cantSplit/>
        </w:trPr>
        <w:tc>
          <w:tcPr>
            <w:tcW w:w="7225" w:type="dxa"/>
          </w:tcPr>
          <w:p w14:paraId="4F740AA4" w14:textId="77777777" w:rsidR="00AA634C" w:rsidRPr="003013AD" w:rsidRDefault="00AA634C" w:rsidP="003D4842">
            <w:pPr>
              <w:rPr>
                <w:rFonts w:cstheme="minorHAnsi"/>
              </w:rPr>
            </w:pPr>
            <w:r w:rsidRPr="003013AD">
              <w:rPr>
                <w:rFonts w:cstheme="minorHAnsi"/>
              </w:rPr>
              <w:t>Aronson, J. (Ed.) (2002) Improving academic achievement: Impact of psychological factors on education. New York: Academic Press.</w:t>
            </w:r>
          </w:p>
        </w:tc>
        <w:tc>
          <w:tcPr>
            <w:tcW w:w="3260" w:type="dxa"/>
          </w:tcPr>
          <w:p w14:paraId="31C9090D" w14:textId="35C537DB" w:rsidR="00AA634C" w:rsidRPr="00D266DC" w:rsidRDefault="00AA634C" w:rsidP="003D4842">
            <w:pPr>
              <w:rPr>
                <w:rFonts w:cstheme="minorHAnsi"/>
              </w:rPr>
            </w:pPr>
          </w:p>
        </w:tc>
        <w:tc>
          <w:tcPr>
            <w:tcW w:w="3452" w:type="dxa"/>
          </w:tcPr>
          <w:p w14:paraId="086CF88A" w14:textId="77777777" w:rsidR="00AA634C" w:rsidRPr="00492A66" w:rsidRDefault="00AA634C" w:rsidP="003D4842">
            <w:pPr>
              <w:rPr>
                <w:rFonts w:cstheme="minorHAnsi"/>
              </w:rPr>
            </w:pPr>
          </w:p>
        </w:tc>
      </w:tr>
      <w:tr w:rsidR="00AA634C" w14:paraId="677C0BB8" w14:textId="77777777" w:rsidTr="00711C90">
        <w:trPr>
          <w:cantSplit/>
        </w:trPr>
        <w:tc>
          <w:tcPr>
            <w:tcW w:w="7225" w:type="dxa"/>
          </w:tcPr>
          <w:p w14:paraId="04007F75" w14:textId="77777777" w:rsidR="00AA634C" w:rsidRPr="003013AD" w:rsidRDefault="00AA634C" w:rsidP="003D4842">
            <w:pPr>
              <w:rPr>
                <w:rFonts w:cstheme="minorHAnsi"/>
              </w:rPr>
            </w:pPr>
            <w:r w:rsidRPr="003013AD">
              <w:rPr>
                <w:rFonts w:cstheme="minorHAnsi"/>
              </w:rPr>
              <w:t xml:space="preserve">Bandura, A. (1986) Social foundations of thought and action: a social cognitive theory. Englewood Cliffs, NJ: Prentice-Hall.  </w:t>
            </w:r>
          </w:p>
        </w:tc>
        <w:tc>
          <w:tcPr>
            <w:tcW w:w="3260" w:type="dxa"/>
          </w:tcPr>
          <w:p w14:paraId="37979804" w14:textId="77777777" w:rsidR="00AA634C" w:rsidRPr="00492A66" w:rsidRDefault="00AA634C" w:rsidP="003D4842">
            <w:pPr>
              <w:rPr>
                <w:rFonts w:cstheme="minorHAnsi"/>
              </w:rPr>
            </w:pPr>
            <w:r w:rsidRPr="00186EB7">
              <w:rPr>
                <w:rFonts w:cstheme="minorHAnsi"/>
                <w:color w:val="000000" w:themeColor="text1"/>
              </w:rPr>
              <w:t>Theories of Education</w:t>
            </w:r>
          </w:p>
        </w:tc>
        <w:tc>
          <w:tcPr>
            <w:tcW w:w="3452" w:type="dxa"/>
          </w:tcPr>
          <w:p w14:paraId="4DAFAC91" w14:textId="77777777" w:rsidR="00AA634C" w:rsidRPr="00492A66" w:rsidRDefault="00AA634C" w:rsidP="003D4842">
            <w:pPr>
              <w:rPr>
                <w:rFonts w:cstheme="minorHAnsi"/>
              </w:rPr>
            </w:pPr>
          </w:p>
        </w:tc>
      </w:tr>
      <w:tr w:rsidR="00AA634C" w14:paraId="118D0EDA" w14:textId="77777777" w:rsidTr="00711C90">
        <w:trPr>
          <w:cantSplit/>
        </w:trPr>
        <w:tc>
          <w:tcPr>
            <w:tcW w:w="7225" w:type="dxa"/>
          </w:tcPr>
          <w:p w14:paraId="1CDA71E7" w14:textId="77777777" w:rsidR="00AA634C" w:rsidRPr="003013AD" w:rsidRDefault="00AA634C" w:rsidP="003D4842">
            <w:pPr>
              <w:rPr>
                <w:rFonts w:cstheme="minorHAnsi"/>
              </w:rPr>
            </w:pPr>
            <w:r>
              <w:t xml:space="preserve">Campbell Collaboration (2018) School-based interventions for reducing disciplinary school exclusion: A Systematic Review. Accessible from: </w:t>
            </w:r>
            <w:hyperlink r:id="rId51">
              <w:r>
                <w:rPr>
                  <w:color w:val="0000FF"/>
                  <w:u w:val="single" w:color="0000FF"/>
                </w:rPr>
                <w:t>https://campbellcollaboration.org/library/reducing-school-exclusion-school-based-interventions.html</w:t>
              </w:r>
            </w:hyperlink>
          </w:p>
        </w:tc>
        <w:tc>
          <w:tcPr>
            <w:tcW w:w="3260" w:type="dxa"/>
          </w:tcPr>
          <w:p w14:paraId="03507F84" w14:textId="7EFB8188" w:rsidR="00AA634C" w:rsidRDefault="00AA634C" w:rsidP="003D4842">
            <w:pPr>
              <w:rPr>
                <w:rFonts w:cstheme="minorHAnsi"/>
                <w:b/>
                <w:bCs/>
              </w:rPr>
            </w:pPr>
            <w:r w:rsidRPr="00492A66">
              <w:rPr>
                <w:rFonts w:cstheme="minorHAnsi"/>
              </w:rPr>
              <w:t>Behaviour</w:t>
            </w:r>
            <w:r>
              <w:rPr>
                <w:rFonts w:cstheme="minorHAnsi"/>
              </w:rPr>
              <w:t xml:space="preserve"> </w:t>
            </w:r>
          </w:p>
        </w:tc>
        <w:tc>
          <w:tcPr>
            <w:tcW w:w="3452" w:type="dxa"/>
          </w:tcPr>
          <w:p w14:paraId="4238A134" w14:textId="77777777" w:rsidR="00AA634C" w:rsidRPr="00492A66" w:rsidRDefault="00AA634C" w:rsidP="003D4842">
            <w:pPr>
              <w:rPr>
                <w:rFonts w:cstheme="minorHAnsi"/>
              </w:rPr>
            </w:pPr>
          </w:p>
        </w:tc>
      </w:tr>
      <w:tr w:rsidR="00AA634C" w14:paraId="482F42A1" w14:textId="77777777" w:rsidTr="00711C90">
        <w:trPr>
          <w:cantSplit/>
        </w:trPr>
        <w:tc>
          <w:tcPr>
            <w:tcW w:w="7225" w:type="dxa"/>
          </w:tcPr>
          <w:p w14:paraId="6B7F8C32" w14:textId="77777777" w:rsidR="00AA634C" w:rsidRPr="003013AD" w:rsidRDefault="00AA634C" w:rsidP="003D4842">
            <w:pPr>
              <w:rPr>
                <w:rFonts w:cstheme="minorHAnsi"/>
              </w:rPr>
            </w:pPr>
            <w:r w:rsidRPr="003013AD">
              <w:rPr>
                <w:rFonts w:cstheme="minorHAnsi"/>
              </w:rPr>
              <w:t>Chapman, R. L., Buckley, L., &amp; Sheehan, M. (2013) School-Based Programs for Increasing Connectedness and Reducing Risk Behavior: A Systematic Review, Educational Psychology Review ,25(1), 95–114</w:t>
            </w:r>
          </w:p>
        </w:tc>
        <w:tc>
          <w:tcPr>
            <w:tcW w:w="3260" w:type="dxa"/>
          </w:tcPr>
          <w:p w14:paraId="1732538D" w14:textId="0949107A" w:rsidR="00AA634C" w:rsidRDefault="00AA634C" w:rsidP="003D4842">
            <w:pPr>
              <w:rPr>
                <w:rFonts w:cstheme="minorHAnsi"/>
                <w:b/>
                <w:bCs/>
              </w:rPr>
            </w:pPr>
            <w:r w:rsidRPr="00492A66">
              <w:rPr>
                <w:rFonts w:cstheme="minorHAnsi"/>
              </w:rPr>
              <w:t>Behaviour</w:t>
            </w:r>
            <w:r>
              <w:rPr>
                <w:rFonts w:cstheme="minorHAnsi"/>
              </w:rPr>
              <w:t xml:space="preserve">  </w:t>
            </w:r>
          </w:p>
        </w:tc>
        <w:tc>
          <w:tcPr>
            <w:tcW w:w="3452" w:type="dxa"/>
          </w:tcPr>
          <w:p w14:paraId="00BC0598" w14:textId="77777777" w:rsidR="00AA634C" w:rsidRPr="00492A66" w:rsidRDefault="00AA634C" w:rsidP="003D4842">
            <w:pPr>
              <w:rPr>
                <w:rFonts w:cstheme="minorHAnsi"/>
              </w:rPr>
            </w:pPr>
          </w:p>
        </w:tc>
      </w:tr>
      <w:tr w:rsidR="00AA634C" w14:paraId="1ABDF166" w14:textId="77777777" w:rsidTr="00711C90">
        <w:trPr>
          <w:cantSplit/>
        </w:trPr>
        <w:tc>
          <w:tcPr>
            <w:tcW w:w="7225" w:type="dxa"/>
          </w:tcPr>
          <w:p w14:paraId="581BECFC" w14:textId="77777777" w:rsidR="00AA634C" w:rsidRPr="003013AD" w:rsidRDefault="00AA634C" w:rsidP="003D4842">
            <w:pPr>
              <w:rPr>
                <w:rFonts w:cstheme="minorHAnsi"/>
              </w:rPr>
            </w:pPr>
            <w:r w:rsidRPr="003013AD">
              <w:rPr>
                <w:rFonts w:cstheme="minorHAnsi"/>
              </w:rPr>
              <w:t xml:space="preserve">Chetty, R., Friedman, J. N., Rockoff, J. E. (2014) Measuring the Impacts of Teachers II: Teacher Value-Added and Student Outcomes in Adulthood. American Economic Review, 104(9), 2633–2679. </w:t>
            </w:r>
            <w:hyperlink r:id="rId52" w:history="1">
              <w:r w:rsidRPr="00ED48B9">
                <w:rPr>
                  <w:rStyle w:val="Hyperlink"/>
                  <w:rFonts w:cstheme="minorHAnsi"/>
                </w:rPr>
                <w:t>https://doi.org/10.1257/aer.104.9.2633</w:t>
              </w:r>
            </w:hyperlink>
            <w:r>
              <w:rPr>
                <w:rFonts w:cstheme="minorHAnsi"/>
              </w:rPr>
              <w:t xml:space="preserve"> </w:t>
            </w:r>
          </w:p>
        </w:tc>
        <w:tc>
          <w:tcPr>
            <w:tcW w:w="3260" w:type="dxa"/>
          </w:tcPr>
          <w:p w14:paraId="425F6453" w14:textId="5309D191" w:rsidR="00AA634C" w:rsidRPr="00186EB7" w:rsidRDefault="00AA634C" w:rsidP="003D4842">
            <w:pPr>
              <w:pStyle w:val="MediumGrid21"/>
              <w:rPr>
                <w:rFonts w:asciiTheme="minorHAnsi" w:hAnsiTheme="minorHAnsi" w:cstheme="minorHAnsi"/>
                <w:bCs/>
                <w:color w:val="000000" w:themeColor="text1"/>
                <w:sz w:val="24"/>
                <w:szCs w:val="24"/>
              </w:rPr>
            </w:pPr>
            <w:r w:rsidRPr="00186EB7">
              <w:rPr>
                <w:rFonts w:asciiTheme="minorHAnsi" w:hAnsiTheme="minorHAnsi" w:cstheme="minorHAnsi"/>
                <w:bCs/>
                <w:color w:val="000000" w:themeColor="text1"/>
                <w:sz w:val="24"/>
                <w:szCs w:val="24"/>
              </w:rPr>
              <w:t>Professionalism &amp; Researchful Practice</w:t>
            </w:r>
          </w:p>
          <w:p w14:paraId="5BB536A4" w14:textId="16C50556" w:rsidR="00AA634C" w:rsidRPr="00492A66" w:rsidRDefault="00AA634C" w:rsidP="003D4842">
            <w:pPr>
              <w:rPr>
                <w:rFonts w:cstheme="minorHAnsi"/>
              </w:rPr>
            </w:pPr>
            <w:r w:rsidRPr="00186EB7">
              <w:rPr>
                <w:rFonts w:cstheme="minorHAnsi"/>
                <w:bCs/>
                <w:color w:val="000000" w:themeColor="text1"/>
                <w:sz w:val="24"/>
                <w:szCs w:val="24"/>
              </w:rPr>
              <w:t xml:space="preserve">Addressing </w:t>
            </w:r>
            <w:r w:rsidR="00186EB7">
              <w:rPr>
                <w:rFonts w:cstheme="minorHAnsi"/>
                <w:bCs/>
                <w:color w:val="000000" w:themeColor="text1"/>
                <w:sz w:val="24"/>
                <w:szCs w:val="24"/>
              </w:rPr>
              <w:t>I</w:t>
            </w:r>
            <w:r w:rsidRPr="00186EB7">
              <w:rPr>
                <w:rFonts w:cstheme="minorHAnsi"/>
                <w:bCs/>
                <w:color w:val="000000" w:themeColor="text1"/>
                <w:sz w:val="24"/>
                <w:szCs w:val="24"/>
              </w:rPr>
              <w:t xml:space="preserve">ssues of </w:t>
            </w:r>
            <w:r w:rsidR="00186EB7">
              <w:rPr>
                <w:rFonts w:cstheme="minorHAnsi"/>
                <w:bCs/>
                <w:color w:val="000000" w:themeColor="text1"/>
                <w:sz w:val="24"/>
                <w:szCs w:val="24"/>
              </w:rPr>
              <w:t>G</w:t>
            </w:r>
            <w:r w:rsidRPr="00186EB7">
              <w:rPr>
                <w:rFonts w:cstheme="minorHAnsi"/>
                <w:bCs/>
                <w:color w:val="000000" w:themeColor="text1"/>
                <w:sz w:val="24"/>
                <w:szCs w:val="24"/>
              </w:rPr>
              <w:t xml:space="preserve">ender and </w:t>
            </w:r>
            <w:r w:rsidR="00186EB7">
              <w:rPr>
                <w:rFonts w:cstheme="minorHAnsi"/>
                <w:bCs/>
                <w:color w:val="000000" w:themeColor="text1"/>
                <w:sz w:val="24"/>
                <w:szCs w:val="24"/>
              </w:rPr>
              <w:t>S</w:t>
            </w:r>
            <w:r w:rsidRPr="00186EB7">
              <w:rPr>
                <w:rFonts w:cstheme="minorHAnsi"/>
                <w:bCs/>
                <w:color w:val="000000" w:themeColor="text1"/>
                <w:sz w:val="24"/>
                <w:szCs w:val="24"/>
              </w:rPr>
              <w:t xml:space="preserve">ocial </w:t>
            </w:r>
            <w:r w:rsidR="00186EB7">
              <w:rPr>
                <w:rFonts w:cstheme="minorHAnsi"/>
                <w:bCs/>
                <w:color w:val="000000" w:themeColor="text1"/>
                <w:sz w:val="24"/>
                <w:szCs w:val="24"/>
              </w:rPr>
              <w:t>I</w:t>
            </w:r>
            <w:r w:rsidRPr="00186EB7">
              <w:rPr>
                <w:rFonts w:cstheme="minorHAnsi"/>
                <w:bCs/>
                <w:color w:val="000000" w:themeColor="text1"/>
                <w:sz w:val="24"/>
                <w:szCs w:val="24"/>
              </w:rPr>
              <w:t>nequality</w:t>
            </w:r>
          </w:p>
        </w:tc>
        <w:tc>
          <w:tcPr>
            <w:tcW w:w="3452" w:type="dxa"/>
          </w:tcPr>
          <w:p w14:paraId="51FE1023" w14:textId="77777777" w:rsidR="00AA634C" w:rsidRPr="00492A66" w:rsidRDefault="00AA634C" w:rsidP="003D4842">
            <w:pPr>
              <w:rPr>
                <w:rFonts w:cstheme="minorHAnsi"/>
              </w:rPr>
            </w:pPr>
          </w:p>
        </w:tc>
      </w:tr>
      <w:tr w:rsidR="00AA634C" w14:paraId="14D3922C" w14:textId="77777777" w:rsidTr="00711C90">
        <w:trPr>
          <w:cantSplit/>
        </w:trPr>
        <w:tc>
          <w:tcPr>
            <w:tcW w:w="7225" w:type="dxa"/>
          </w:tcPr>
          <w:p w14:paraId="03E29200" w14:textId="77777777" w:rsidR="00AA634C" w:rsidRPr="003013AD" w:rsidRDefault="00AA634C" w:rsidP="003D4842">
            <w:pPr>
              <w:rPr>
                <w:rFonts w:cstheme="minorHAnsi"/>
              </w:rPr>
            </w:pPr>
            <w:r w:rsidRPr="003013AD">
              <w:rPr>
                <w:rFonts w:cstheme="minorHAnsi"/>
              </w:rPr>
              <w:t xml:space="preserve">Education Endowment Foundation (2018) Sutton Trust-Education Endowment Foundation Teaching and Learning Toolkit: Accessible from: </w:t>
            </w:r>
            <w:hyperlink r:id="rId53" w:history="1">
              <w:r w:rsidRPr="00ED48B9">
                <w:rPr>
                  <w:rStyle w:val="Hyperlink"/>
                  <w:rFonts w:cstheme="minorHAnsi"/>
                </w:rPr>
                <w:t>https://educationendowmentfoundation.org.uk/evidence-summaries/teaching-learning-toolkit</w:t>
              </w:r>
            </w:hyperlink>
            <w:r>
              <w:rPr>
                <w:rFonts w:cstheme="minorHAnsi"/>
              </w:rPr>
              <w:t xml:space="preserve"> </w:t>
            </w:r>
          </w:p>
        </w:tc>
        <w:tc>
          <w:tcPr>
            <w:tcW w:w="3260" w:type="dxa"/>
          </w:tcPr>
          <w:p w14:paraId="2607C977" w14:textId="785D05A0" w:rsidR="00AA634C" w:rsidRDefault="00AA634C" w:rsidP="003D4842">
            <w:pPr>
              <w:rPr>
                <w:rFonts w:cstheme="minorHAnsi"/>
                <w:b/>
                <w:bCs/>
              </w:rPr>
            </w:pPr>
            <w:r w:rsidRPr="00492A66">
              <w:rPr>
                <w:rFonts w:cstheme="minorHAnsi"/>
              </w:rPr>
              <w:t>Behaviour</w:t>
            </w:r>
            <w:r>
              <w:rPr>
                <w:rFonts w:cstheme="minorHAnsi"/>
              </w:rPr>
              <w:t xml:space="preserve"> </w:t>
            </w:r>
          </w:p>
        </w:tc>
        <w:tc>
          <w:tcPr>
            <w:tcW w:w="3452" w:type="dxa"/>
          </w:tcPr>
          <w:p w14:paraId="13C8AE4E" w14:textId="61F87E8C" w:rsidR="00AA634C" w:rsidRPr="00492A66" w:rsidRDefault="008924F1" w:rsidP="003D4842">
            <w:pPr>
              <w:rPr>
                <w:rFonts w:cstheme="minorHAnsi"/>
              </w:rPr>
            </w:pPr>
            <w:r>
              <w:rPr>
                <w:rFonts w:cstheme="minorHAnsi"/>
              </w:rPr>
              <w:t>Curriculum Studies - general</w:t>
            </w:r>
          </w:p>
        </w:tc>
      </w:tr>
      <w:tr w:rsidR="00AA634C" w14:paraId="0CD7721D" w14:textId="77777777" w:rsidTr="00711C90">
        <w:trPr>
          <w:cantSplit/>
        </w:trPr>
        <w:tc>
          <w:tcPr>
            <w:tcW w:w="7225" w:type="dxa"/>
          </w:tcPr>
          <w:p w14:paraId="139B5F6E" w14:textId="77777777" w:rsidR="00AA634C" w:rsidRPr="003013AD" w:rsidRDefault="00AA634C" w:rsidP="003D4842">
            <w:pPr>
              <w:rPr>
                <w:rFonts w:cstheme="minorHAnsi"/>
              </w:rPr>
            </w:pPr>
            <w:r w:rsidRPr="003013AD">
              <w:rPr>
                <w:rFonts w:cstheme="minorHAnsi"/>
              </w:rPr>
              <w:t>Hanushek, E. (1992) The Trade-off between Child Quantity and Quality. Journal of Political Economy, 100(4), 8</w:t>
            </w:r>
            <w:r>
              <w:rPr>
                <w:rFonts w:cstheme="minorHAnsi"/>
              </w:rPr>
              <w:t>4</w:t>
            </w:r>
            <w:r w:rsidRPr="003013AD">
              <w:rPr>
                <w:rFonts w:cstheme="minorHAnsi"/>
              </w:rPr>
              <w:t>–</w:t>
            </w:r>
            <w:r>
              <w:rPr>
                <w:rFonts w:cstheme="minorHAnsi"/>
              </w:rPr>
              <w:t>11</w:t>
            </w:r>
            <w:r w:rsidRPr="003013AD">
              <w:rPr>
                <w:rFonts w:cstheme="minorHAnsi"/>
              </w:rPr>
              <w:t>7</w:t>
            </w:r>
          </w:p>
        </w:tc>
        <w:tc>
          <w:tcPr>
            <w:tcW w:w="3260" w:type="dxa"/>
          </w:tcPr>
          <w:p w14:paraId="4481C7FB" w14:textId="1C0AF78F" w:rsidR="00AA634C" w:rsidRPr="00186EB7" w:rsidRDefault="00AA634C" w:rsidP="003D4842">
            <w:pPr>
              <w:rPr>
                <w:rFonts w:cstheme="minorHAnsi"/>
                <w:bCs/>
              </w:rPr>
            </w:pPr>
            <w:r w:rsidRPr="00186EB7">
              <w:rPr>
                <w:rFonts w:cstheme="minorHAnsi"/>
                <w:bCs/>
                <w:color w:val="000000" w:themeColor="text1"/>
                <w:sz w:val="24"/>
                <w:szCs w:val="24"/>
              </w:rPr>
              <w:t xml:space="preserve">Addressing </w:t>
            </w:r>
            <w:r w:rsidR="00186EB7">
              <w:rPr>
                <w:rFonts w:cstheme="minorHAnsi"/>
                <w:bCs/>
                <w:color w:val="000000" w:themeColor="text1"/>
                <w:sz w:val="24"/>
                <w:szCs w:val="24"/>
              </w:rPr>
              <w:t>I</w:t>
            </w:r>
            <w:r w:rsidRPr="00186EB7">
              <w:rPr>
                <w:rFonts w:cstheme="minorHAnsi"/>
                <w:bCs/>
                <w:color w:val="000000" w:themeColor="text1"/>
                <w:sz w:val="24"/>
                <w:szCs w:val="24"/>
              </w:rPr>
              <w:t xml:space="preserve">ssues of </w:t>
            </w:r>
            <w:r w:rsidR="00186EB7">
              <w:rPr>
                <w:rFonts w:cstheme="minorHAnsi"/>
                <w:bCs/>
                <w:color w:val="000000" w:themeColor="text1"/>
                <w:sz w:val="24"/>
                <w:szCs w:val="24"/>
              </w:rPr>
              <w:t>G</w:t>
            </w:r>
            <w:r w:rsidRPr="00186EB7">
              <w:rPr>
                <w:rFonts w:cstheme="minorHAnsi"/>
                <w:bCs/>
                <w:color w:val="000000" w:themeColor="text1"/>
                <w:sz w:val="24"/>
                <w:szCs w:val="24"/>
              </w:rPr>
              <w:t xml:space="preserve">ender and </w:t>
            </w:r>
            <w:r w:rsidR="00186EB7">
              <w:rPr>
                <w:rFonts w:cstheme="minorHAnsi"/>
                <w:bCs/>
                <w:color w:val="000000" w:themeColor="text1"/>
                <w:sz w:val="24"/>
                <w:szCs w:val="24"/>
              </w:rPr>
              <w:t>S</w:t>
            </w:r>
            <w:r w:rsidRPr="00186EB7">
              <w:rPr>
                <w:rFonts w:cstheme="minorHAnsi"/>
                <w:bCs/>
                <w:color w:val="000000" w:themeColor="text1"/>
                <w:sz w:val="24"/>
                <w:szCs w:val="24"/>
              </w:rPr>
              <w:t xml:space="preserve">ocial </w:t>
            </w:r>
            <w:r w:rsidR="00186EB7">
              <w:rPr>
                <w:rFonts w:cstheme="minorHAnsi"/>
                <w:bCs/>
                <w:color w:val="000000" w:themeColor="text1"/>
                <w:sz w:val="24"/>
                <w:szCs w:val="24"/>
              </w:rPr>
              <w:t>I</w:t>
            </w:r>
            <w:r w:rsidRPr="00186EB7">
              <w:rPr>
                <w:rFonts w:cstheme="minorHAnsi"/>
                <w:bCs/>
                <w:color w:val="000000" w:themeColor="text1"/>
                <w:sz w:val="24"/>
                <w:szCs w:val="24"/>
              </w:rPr>
              <w:t>nequality</w:t>
            </w:r>
          </w:p>
        </w:tc>
        <w:tc>
          <w:tcPr>
            <w:tcW w:w="3452" w:type="dxa"/>
          </w:tcPr>
          <w:p w14:paraId="41E1C1DF" w14:textId="77777777" w:rsidR="00AA634C" w:rsidRPr="00492A66" w:rsidRDefault="00AA634C" w:rsidP="003D4842">
            <w:pPr>
              <w:rPr>
                <w:rFonts w:cstheme="minorHAnsi"/>
              </w:rPr>
            </w:pPr>
          </w:p>
        </w:tc>
      </w:tr>
      <w:tr w:rsidR="00AA634C" w14:paraId="7B2076BE" w14:textId="77777777" w:rsidTr="00711C90">
        <w:trPr>
          <w:cantSplit/>
        </w:trPr>
        <w:tc>
          <w:tcPr>
            <w:tcW w:w="7225" w:type="dxa"/>
          </w:tcPr>
          <w:p w14:paraId="40417DCE" w14:textId="77777777" w:rsidR="00AA634C" w:rsidRPr="003013AD" w:rsidRDefault="00AA634C" w:rsidP="003D4842">
            <w:pPr>
              <w:rPr>
                <w:rFonts w:cstheme="minorHAnsi"/>
              </w:rPr>
            </w:pPr>
            <w:r w:rsidRPr="003013AD">
              <w:rPr>
                <w:rFonts w:cstheme="minorHAnsi"/>
              </w:rPr>
              <w:t xml:space="preserve">Institute of Education Sciences (2008) Reducing Behavior Problems in the Elementary School Classroom. Accessible from </w:t>
            </w:r>
            <w:hyperlink r:id="rId54" w:history="1">
              <w:r w:rsidRPr="00ED48B9">
                <w:rPr>
                  <w:rStyle w:val="Hyperlink"/>
                  <w:rFonts w:cstheme="minorHAnsi"/>
                </w:rPr>
                <w:t>https://ies.ed.gov/ncee/wwc/PracticeGuide/4</w:t>
              </w:r>
            </w:hyperlink>
            <w:r>
              <w:rPr>
                <w:rFonts w:cstheme="minorHAnsi"/>
              </w:rPr>
              <w:t xml:space="preserve"> </w:t>
            </w:r>
          </w:p>
        </w:tc>
        <w:tc>
          <w:tcPr>
            <w:tcW w:w="3260" w:type="dxa"/>
          </w:tcPr>
          <w:p w14:paraId="2B841550" w14:textId="5A338BBB" w:rsidR="00AA634C" w:rsidRDefault="00AA634C" w:rsidP="003D4842">
            <w:pPr>
              <w:rPr>
                <w:rFonts w:cstheme="minorHAnsi"/>
                <w:b/>
                <w:bCs/>
              </w:rPr>
            </w:pPr>
            <w:r w:rsidRPr="00492A66">
              <w:rPr>
                <w:rFonts w:cstheme="minorHAnsi"/>
              </w:rPr>
              <w:t>Behaviour</w:t>
            </w:r>
            <w:r>
              <w:rPr>
                <w:rFonts w:cstheme="minorHAnsi"/>
              </w:rPr>
              <w:t xml:space="preserve"> </w:t>
            </w:r>
          </w:p>
        </w:tc>
        <w:tc>
          <w:tcPr>
            <w:tcW w:w="3452" w:type="dxa"/>
          </w:tcPr>
          <w:p w14:paraId="053270DD" w14:textId="77777777" w:rsidR="00AA634C" w:rsidRPr="00492A66" w:rsidRDefault="00AA634C" w:rsidP="003D4842">
            <w:pPr>
              <w:rPr>
                <w:rFonts w:cstheme="minorHAnsi"/>
              </w:rPr>
            </w:pPr>
          </w:p>
        </w:tc>
      </w:tr>
      <w:tr w:rsidR="00AA634C" w14:paraId="3BDE728C" w14:textId="77777777" w:rsidTr="00711C90">
        <w:trPr>
          <w:cantSplit/>
        </w:trPr>
        <w:tc>
          <w:tcPr>
            <w:tcW w:w="7225" w:type="dxa"/>
          </w:tcPr>
          <w:p w14:paraId="27785A86" w14:textId="77777777" w:rsidR="00AA634C" w:rsidRPr="003013AD" w:rsidRDefault="00AA634C" w:rsidP="003D4842">
            <w:pPr>
              <w:rPr>
                <w:rFonts w:cstheme="minorHAnsi"/>
              </w:rPr>
            </w:pPr>
            <w:r w:rsidRPr="00CF16D3">
              <w:rPr>
                <w:rFonts w:cstheme="minorHAnsi"/>
              </w:rPr>
              <w:t xml:space="preserve">Johnson, S., Buckingham, M., Morris, S., Suzuki, S., Weiner, M., Hershberg, R., B. Weiner, Hershberg, R., Fremont, E., Batanova, M., Aymong, C., Hunter, C., Bowers, E., Lerner, J., &amp; Lerner, R. (2016) Adolescents’ Character Role Models: Exploring Who Young People Look Up to as Examples of How to Be a Good Person. Research in Human Development, 13(2), 126–141. </w:t>
            </w:r>
            <w:hyperlink r:id="rId55" w:history="1">
              <w:r w:rsidRPr="00ED48B9">
                <w:rPr>
                  <w:rStyle w:val="Hyperlink"/>
                  <w:rFonts w:cstheme="minorHAnsi"/>
                </w:rPr>
                <w:t>https://doi.org/10.1080/15427609.2016.1164552</w:t>
              </w:r>
            </w:hyperlink>
            <w:r>
              <w:rPr>
                <w:rFonts w:cstheme="minorHAnsi"/>
              </w:rPr>
              <w:t xml:space="preserve"> </w:t>
            </w:r>
          </w:p>
        </w:tc>
        <w:tc>
          <w:tcPr>
            <w:tcW w:w="3260" w:type="dxa"/>
          </w:tcPr>
          <w:p w14:paraId="4F359820" w14:textId="58A52C6C" w:rsidR="00AA634C" w:rsidRPr="00492A66" w:rsidRDefault="00AA634C" w:rsidP="003D4842">
            <w:pPr>
              <w:rPr>
                <w:rFonts w:cstheme="minorHAnsi"/>
              </w:rPr>
            </w:pPr>
            <w:r w:rsidRPr="00492A66">
              <w:rPr>
                <w:rFonts w:cstheme="minorHAnsi"/>
              </w:rPr>
              <w:t>Behaviour</w:t>
            </w:r>
            <w:r>
              <w:rPr>
                <w:rFonts w:cstheme="minorHAnsi"/>
              </w:rPr>
              <w:t xml:space="preserve"> </w:t>
            </w:r>
          </w:p>
        </w:tc>
        <w:tc>
          <w:tcPr>
            <w:tcW w:w="3452" w:type="dxa"/>
          </w:tcPr>
          <w:p w14:paraId="5619EE79" w14:textId="77777777" w:rsidR="00AA634C" w:rsidRPr="00492A66" w:rsidRDefault="00AA634C" w:rsidP="003D4842">
            <w:pPr>
              <w:rPr>
                <w:rFonts w:cstheme="minorHAnsi"/>
              </w:rPr>
            </w:pPr>
          </w:p>
        </w:tc>
      </w:tr>
      <w:tr w:rsidR="00AA634C" w14:paraId="1E83BBEE" w14:textId="77777777" w:rsidTr="00711C90">
        <w:trPr>
          <w:cantSplit/>
        </w:trPr>
        <w:tc>
          <w:tcPr>
            <w:tcW w:w="7225" w:type="dxa"/>
          </w:tcPr>
          <w:p w14:paraId="5FDD2F7D" w14:textId="77777777" w:rsidR="00AA634C" w:rsidRPr="003013AD" w:rsidRDefault="00AA634C" w:rsidP="003D4842">
            <w:pPr>
              <w:rPr>
                <w:rFonts w:cstheme="minorHAnsi"/>
              </w:rPr>
            </w:pPr>
            <w:r w:rsidRPr="00CF16D3">
              <w:rPr>
                <w:rFonts w:cstheme="minorHAnsi"/>
              </w:rPr>
              <w:t>Jussim, L. &amp; Harber, K., (2005) Teacher Expectations and Self-Fulfilling Prophecies: Knowns and Unknowns, Resolved and Unresolved Controversies, Personality and Social Psychology Review 2005, Vol. 9, No. 2, 131–1557.</w:t>
            </w:r>
          </w:p>
        </w:tc>
        <w:tc>
          <w:tcPr>
            <w:tcW w:w="3260" w:type="dxa"/>
          </w:tcPr>
          <w:p w14:paraId="468BF69D" w14:textId="77777777" w:rsidR="00AA634C" w:rsidRPr="00186EB7" w:rsidRDefault="00AA634C" w:rsidP="003D4842">
            <w:pPr>
              <w:rPr>
                <w:rFonts w:cstheme="minorHAnsi"/>
                <w:bCs/>
              </w:rPr>
            </w:pPr>
            <w:r w:rsidRPr="00186EB7">
              <w:rPr>
                <w:rFonts w:cstheme="minorHAnsi"/>
                <w:bCs/>
                <w:color w:val="000000" w:themeColor="text1"/>
                <w:sz w:val="24"/>
                <w:szCs w:val="24"/>
              </w:rPr>
              <w:t>Professionalism &amp; Researchful Practice</w:t>
            </w:r>
          </w:p>
        </w:tc>
        <w:tc>
          <w:tcPr>
            <w:tcW w:w="3452" w:type="dxa"/>
          </w:tcPr>
          <w:p w14:paraId="0280B3F0" w14:textId="77777777" w:rsidR="00AA634C" w:rsidRPr="00492A66" w:rsidRDefault="00AA634C" w:rsidP="003D4842">
            <w:pPr>
              <w:rPr>
                <w:rFonts w:cstheme="minorHAnsi"/>
              </w:rPr>
            </w:pPr>
          </w:p>
        </w:tc>
      </w:tr>
      <w:tr w:rsidR="00AA634C" w14:paraId="728A43E4" w14:textId="77777777" w:rsidTr="00711C90">
        <w:trPr>
          <w:cantSplit/>
        </w:trPr>
        <w:tc>
          <w:tcPr>
            <w:tcW w:w="7225" w:type="dxa"/>
          </w:tcPr>
          <w:p w14:paraId="3ECD66B7" w14:textId="77777777" w:rsidR="00AA634C" w:rsidRPr="003013AD" w:rsidRDefault="00AA634C" w:rsidP="003D4842">
            <w:pPr>
              <w:rPr>
                <w:rFonts w:cstheme="minorHAnsi"/>
              </w:rPr>
            </w:pPr>
            <w:r w:rsidRPr="00CF16D3">
              <w:rPr>
                <w:rFonts w:cstheme="minorHAnsi"/>
              </w:rPr>
              <w:t xml:space="preserve">Lazowski, R. A., &amp; Hulleman, C. S. (2016) Motivation Interventions in Education: A Meta-Analytic Review. Review of Educational Research, 86(2), 602–640. </w:t>
            </w:r>
            <w:hyperlink r:id="rId56" w:history="1">
              <w:r w:rsidRPr="00ED48B9">
                <w:rPr>
                  <w:rStyle w:val="Hyperlink"/>
                  <w:rFonts w:cstheme="minorHAnsi"/>
                </w:rPr>
                <w:t>https://doi.org/10.3102/0034654315617832</w:t>
              </w:r>
            </w:hyperlink>
            <w:r>
              <w:rPr>
                <w:rFonts w:cstheme="minorHAnsi"/>
              </w:rPr>
              <w:t xml:space="preserve"> </w:t>
            </w:r>
          </w:p>
        </w:tc>
        <w:tc>
          <w:tcPr>
            <w:tcW w:w="3260" w:type="dxa"/>
          </w:tcPr>
          <w:p w14:paraId="7FF3E7FE" w14:textId="232EBACD" w:rsidR="00AA634C" w:rsidRPr="00492A66" w:rsidRDefault="00AA634C" w:rsidP="003D4842">
            <w:pPr>
              <w:rPr>
                <w:rFonts w:cstheme="minorHAnsi"/>
              </w:rPr>
            </w:pPr>
            <w:r w:rsidRPr="00186EB7">
              <w:rPr>
                <w:rFonts w:cstheme="minorHAnsi"/>
                <w:color w:val="000000" w:themeColor="text1"/>
              </w:rPr>
              <w:t xml:space="preserve">Child </w:t>
            </w:r>
            <w:r w:rsidR="00186EB7">
              <w:rPr>
                <w:rFonts w:cstheme="minorHAnsi"/>
                <w:color w:val="000000" w:themeColor="text1"/>
              </w:rPr>
              <w:t>D</w:t>
            </w:r>
            <w:r w:rsidRPr="00186EB7">
              <w:rPr>
                <w:rFonts w:cstheme="minorHAnsi"/>
                <w:color w:val="000000" w:themeColor="text1"/>
              </w:rPr>
              <w:t>evelopment</w:t>
            </w:r>
          </w:p>
        </w:tc>
        <w:tc>
          <w:tcPr>
            <w:tcW w:w="3452" w:type="dxa"/>
          </w:tcPr>
          <w:p w14:paraId="4B17FE79" w14:textId="77777777" w:rsidR="00AA634C" w:rsidRPr="00492A66" w:rsidRDefault="00AA634C" w:rsidP="003D4842">
            <w:pPr>
              <w:rPr>
                <w:rFonts w:cstheme="minorHAnsi"/>
              </w:rPr>
            </w:pPr>
          </w:p>
        </w:tc>
      </w:tr>
      <w:tr w:rsidR="00AA634C" w14:paraId="66226064" w14:textId="77777777" w:rsidTr="00711C90">
        <w:trPr>
          <w:cantSplit/>
        </w:trPr>
        <w:tc>
          <w:tcPr>
            <w:tcW w:w="7225" w:type="dxa"/>
          </w:tcPr>
          <w:p w14:paraId="3D5B7D29" w14:textId="77777777" w:rsidR="00AA634C" w:rsidRPr="003013AD" w:rsidRDefault="00AA634C" w:rsidP="003D4842">
            <w:pPr>
              <w:rPr>
                <w:rFonts w:cstheme="minorHAnsi"/>
              </w:rPr>
            </w:pPr>
            <w:r w:rsidRPr="00CF16D3">
              <w:rPr>
                <w:rFonts w:cstheme="minorHAnsi"/>
              </w:rPr>
              <w:t xml:space="preserve">Murdock-Perriera, L. A., &amp; Sedlacek, Q. C. (2018) Questioning Pygmalion in the twenty-first century: the formation, transmission, and attributional influence of teacher expectancies. Social Psychology of Education, 21(3), 691–707. </w:t>
            </w:r>
            <w:hyperlink r:id="rId57" w:history="1">
              <w:r w:rsidRPr="00ED48B9">
                <w:rPr>
                  <w:rStyle w:val="Hyperlink"/>
                  <w:rFonts w:cstheme="minorHAnsi"/>
                </w:rPr>
                <w:t>https://doi.org/10.1007/s11218-018-9439-9</w:t>
              </w:r>
            </w:hyperlink>
            <w:r>
              <w:rPr>
                <w:rFonts w:cstheme="minorHAnsi"/>
              </w:rPr>
              <w:t xml:space="preserve"> </w:t>
            </w:r>
          </w:p>
        </w:tc>
        <w:tc>
          <w:tcPr>
            <w:tcW w:w="3260" w:type="dxa"/>
          </w:tcPr>
          <w:p w14:paraId="3DCA6A01" w14:textId="77777777" w:rsidR="00AA634C" w:rsidRPr="00186EB7" w:rsidRDefault="00AA634C" w:rsidP="003D4842">
            <w:pPr>
              <w:rPr>
                <w:rFonts w:cstheme="minorHAnsi"/>
                <w:bCs/>
              </w:rPr>
            </w:pPr>
            <w:r w:rsidRPr="00186EB7">
              <w:rPr>
                <w:rFonts w:cstheme="minorHAnsi"/>
                <w:bCs/>
                <w:color w:val="000000" w:themeColor="text1"/>
                <w:sz w:val="24"/>
                <w:szCs w:val="24"/>
              </w:rPr>
              <w:t>Professionalism &amp; Researchful Practice</w:t>
            </w:r>
          </w:p>
        </w:tc>
        <w:tc>
          <w:tcPr>
            <w:tcW w:w="3452" w:type="dxa"/>
          </w:tcPr>
          <w:p w14:paraId="19517C83" w14:textId="77777777" w:rsidR="00AA634C" w:rsidRPr="00492A66" w:rsidRDefault="00AA634C" w:rsidP="003D4842">
            <w:pPr>
              <w:rPr>
                <w:rFonts w:cstheme="minorHAnsi"/>
              </w:rPr>
            </w:pPr>
          </w:p>
        </w:tc>
      </w:tr>
      <w:tr w:rsidR="00AA634C" w14:paraId="5E6BD241" w14:textId="77777777" w:rsidTr="00711C90">
        <w:trPr>
          <w:cantSplit/>
        </w:trPr>
        <w:tc>
          <w:tcPr>
            <w:tcW w:w="7225" w:type="dxa"/>
          </w:tcPr>
          <w:p w14:paraId="4FD8BC03" w14:textId="77777777" w:rsidR="00AA634C" w:rsidRPr="003013AD" w:rsidRDefault="00AA634C" w:rsidP="003D4842">
            <w:pPr>
              <w:rPr>
                <w:rFonts w:cstheme="minorHAnsi"/>
              </w:rPr>
            </w:pPr>
            <w:r w:rsidRPr="00CF16D3">
              <w:rPr>
                <w:rFonts w:cstheme="minorHAnsi"/>
              </w:rPr>
              <w:t xml:space="preserve">PISA (2015) PISA in Focus: Do teacher-student relations affect students’ well-being at school? Accessible from: </w:t>
            </w:r>
            <w:hyperlink r:id="rId58" w:history="1">
              <w:r w:rsidRPr="00ED48B9">
                <w:rPr>
                  <w:rStyle w:val="Hyperlink"/>
                  <w:rFonts w:cstheme="minorHAnsi"/>
                </w:rPr>
                <w:t>https://doi.org/10.1787/22260919</w:t>
              </w:r>
            </w:hyperlink>
            <w:r>
              <w:rPr>
                <w:rFonts w:cstheme="minorHAnsi"/>
              </w:rPr>
              <w:t xml:space="preserve"> </w:t>
            </w:r>
          </w:p>
        </w:tc>
        <w:tc>
          <w:tcPr>
            <w:tcW w:w="3260" w:type="dxa"/>
          </w:tcPr>
          <w:p w14:paraId="48B19735" w14:textId="52D50E30" w:rsidR="00AA634C" w:rsidRPr="00492A66" w:rsidRDefault="00AA634C" w:rsidP="003D4842">
            <w:pPr>
              <w:rPr>
                <w:rFonts w:cstheme="minorHAnsi"/>
              </w:rPr>
            </w:pPr>
            <w:r>
              <w:rPr>
                <w:rFonts w:cstheme="minorHAnsi"/>
              </w:rPr>
              <w:t>Behaviour</w:t>
            </w:r>
            <w:r w:rsidRPr="00086699">
              <w:rPr>
                <w:rFonts w:cstheme="minorHAnsi"/>
                <w:color w:val="FF0000"/>
              </w:rPr>
              <w:t xml:space="preserve"> </w:t>
            </w:r>
          </w:p>
        </w:tc>
        <w:tc>
          <w:tcPr>
            <w:tcW w:w="3452" w:type="dxa"/>
          </w:tcPr>
          <w:p w14:paraId="6002971B" w14:textId="77777777" w:rsidR="00AA634C" w:rsidRPr="00492A66" w:rsidRDefault="00AA634C" w:rsidP="003D4842">
            <w:pPr>
              <w:rPr>
                <w:rFonts w:cstheme="minorHAnsi"/>
              </w:rPr>
            </w:pPr>
          </w:p>
        </w:tc>
      </w:tr>
      <w:tr w:rsidR="00AA634C" w14:paraId="4B2FDC7F" w14:textId="77777777" w:rsidTr="00711C90">
        <w:trPr>
          <w:cantSplit/>
        </w:trPr>
        <w:tc>
          <w:tcPr>
            <w:tcW w:w="7225" w:type="dxa"/>
          </w:tcPr>
          <w:p w14:paraId="696DF395" w14:textId="77777777" w:rsidR="00AA634C" w:rsidRPr="003013AD" w:rsidRDefault="00AA634C" w:rsidP="003D4842">
            <w:pPr>
              <w:tabs>
                <w:tab w:val="left" w:pos="4185"/>
              </w:tabs>
              <w:rPr>
                <w:rFonts w:cstheme="minorHAnsi"/>
              </w:rPr>
            </w:pPr>
            <w:r w:rsidRPr="00CF16D3">
              <w:rPr>
                <w:rFonts w:cstheme="minorHAnsi"/>
              </w:rPr>
              <w:t>Rathmann K., Herke M., Hurrelmann K., Richter M. (2018) Perceived class climate and school-aged children's life satisfaction:</w:t>
            </w:r>
            <w:r>
              <w:rPr>
                <w:rFonts w:cstheme="minorHAnsi"/>
              </w:rPr>
              <w:t xml:space="preserve"> </w:t>
            </w:r>
            <w:r w:rsidRPr="00CF16D3">
              <w:rPr>
                <w:rFonts w:cstheme="minorHAnsi"/>
              </w:rPr>
              <w:t>The role of the learning environment in classrooms. PLoS ONE 13(2).</w:t>
            </w:r>
            <w:r>
              <w:rPr>
                <w:rFonts w:cstheme="minorHAnsi"/>
              </w:rPr>
              <w:t xml:space="preserve"> </w:t>
            </w:r>
            <w:hyperlink r:id="rId59" w:history="1">
              <w:r w:rsidRPr="00ED48B9">
                <w:rPr>
                  <w:rStyle w:val="Hyperlink"/>
                  <w:rFonts w:cstheme="minorHAnsi"/>
                </w:rPr>
                <w:t>https://doi.org/10.1371/journal.pone.0189335</w:t>
              </w:r>
            </w:hyperlink>
            <w:r>
              <w:rPr>
                <w:rFonts w:cstheme="minorHAnsi"/>
              </w:rPr>
              <w:t xml:space="preserve"> </w:t>
            </w:r>
          </w:p>
        </w:tc>
        <w:tc>
          <w:tcPr>
            <w:tcW w:w="3260" w:type="dxa"/>
          </w:tcPr>
          <w:p w14:paraId="74A94E7D" w14:textId="4FFEC170" w:rsidR="00AA634C" w:rsidRPr="00186EB7" w:rsidRDefault="00AA634C" w:rsidP="003D4842">
            <w:pPr>
              <w:rPr>
                <w:rFonts w:cstheme="minorHAnsi"/>
                <w:bCs/>
                <w:color w:val="000000" w:themeColor="text1"/>
                <w:sz w:val="24"/>
                <w:szCs w:val="24"/>
              </w:rPr>
            </w:pPr>
            <w:r w:rsidRPr="00186EB7">
              <w:rPr>
                <w:rFonts w:cstheme="minorHAnsi"/>
                <w:bCs/>
                <w:color w:val="000000" w:themeColor="text1"/>
                <w:sz w:val="24"/>
                <w:szCs w:val="24"/>
              </w:rPr>
              <w:t xml:space="preserve">Addressing </w:t>
            </w:r>
            <w:r w:rsidR="00186EB7">
              <w:rPr>
                <w:rFonts w:cstheme="minorHAnsi"/>
                <w:bCs/>
                <w:color w:val="000000" w:themeColor="text1"/>
                <w:sz w:val="24"/>
                <w:szCs w:val="24"/>
              </w:rPr>
              <w:t>I</w:t>
            </w:r>
            <w:r w:rsidRPr="00186EB7">
              <w:rPr>
                <w:rFonts w:cstheme="minorHAnsi"/>
                <w:bCs/>
                <w:color w:val="000000" w:themeColor="text1"/>
                <w:sz w:val="24"/>
                <w:szCs w:val="24"/>
              </w:rPr>
              <w:t xml:space="preserve">ssues of </w:t>
            </w:r>
            <w:r w:rsidR="00186EB7">
              <w:rPr>
                <w:rFonts w:cstheme="minorHAnsi"/>
                <w:bCs/>
                <w:color w:val="000000" w:themeColor="text1"/>
                <w:sz w:val="24"/>
                <w:szCs w:val="24"/>
              </w:rPr>
              <w:t>G</w:t>
            </w:r>
            <w:r w:rsidRPr="00186EB7">
              <w:rPr>
                <w:rFonts w:cstheme="minorHAnsi"/>
                <w:bCs/>
                <w:color w:val="000000" w:themeColor="text1"/>
                <w:sz w:val="24"/>
                <w:szCs w:val="24"/>
              </w:rPr>
              <w:t xml:space="preserve">ender and </w:t>
            </w:r>
            <w:r w:rsidR="00186EB7">
              <w:rPr>
                <w:rFonts w:cstheme="minorHAnsi"/>
                <w:bCs/>
                <w:color w:val="000000" w:themeColor="text1"/>
                <w:sz w:val="24"/>
                <w:szCs w:val="24"/>
              </w:rPr>
              <w:t>S</w:t>
            </w:r>
            <w:r w:rsidRPr="00186EB7">
              <w:rPr>
                <w:rFonts w:cstheme="minorHAnsi"/>
                <w:bCs/>
                <w:color w:val="000000" w:themeColor="text1"/>
                <w:sz w:val="24"/>
                <w:szCs w:val="24"/>
              </w:rPr>
              <w:t xml:space="preserve">ocial </w:t>
            </w:r>
            <w:r w:rsidR="00186EB7">
              <w:rPr>
                <w:rFonts w:cstheme="minorHAnsi"/>
                <w:bCs/>
                <w:color w:val="000000" w:themeColor="text1"/>
                <w:sz w:val="24"/>
                <w:szCs w:val="24"/>
              </w:rPr>
              <w:t>I</w:t>
            </w:r>
            <w:r w:rsidRPr="00186EB7">
              <w:rPr>
                <w:rFonts w:cstheme="minorHAnsi"/>
                <w:bCs/>
                <w:color w:val="000000" w:themeColor="text1"/>
                <w:sz w:val="24"/>
                <w:szCs w:val="24"/>
              </w:rPr>
              <w:t>nequality</w:t>
            </w:r>
          </w:p>
          <w:p w14:paraId="1E3513F0" w14:textId="6F6E4D95" w:rsidR="00AA634C" w:rsidRPr="00492A66" w:rsidRDefault="00AA634C" w:rsidP="003D4842">
            <w:pPr>
              <w:rPr>
                <w:rFonts w:cstheme="minorHAnsi"/>
              </w:rPr>
            </w:pPr>
            <w:r w:rsidRPr="00186EB7">
              <w:rPr>
                <w:rFonts w:ascii="Calibri" w:hAnsi="Calibri" w:cs="Calibri"/>
                <w:bCs/>
                <w:color w:val="000000" w:themeColor="text1"/>
              </w:rPr>
              <w:t xml:space="preserve">Child </w:t>
            </w:r>
            <w:r w:rsidR="00186EB7">
              <w:rPr>
                <w:rFonts w:ascii="Calibri" w:hAnsi="Calibri" w:cs="Calibri"/>
                <w:bCs/>
                <w:color w:val="000000" w:themeColor="text1"/>
              </w:rPr>
              <w:t>P</w:t>
            </w:r>
            <w:r w:rsidRPr="00186EB7">
              <w:rPr>
                <w:rFonts w:ascii="Calibri" w:hAnsi="Calibri" w:cs="Calibri"/>
                <w:bCs/>
                <w:color w:val="000000" w:themeColor="text1"/>
              </w:rPr>
              <w:t xml:space="preserve">rotection and </w:t>
            </w:r>
            <w:r w:rsidR="00186EB7">
              <w:rPr>
                <w:rFonts w:ascii="Calibri" w:hAnsi="Calibri" w:cs="Calibri"/>
                <w:bCs/>
                <w:color w:val="000000" w:themeColor="text1"/>
              </w:rPr>
              <w:t>S</w:t>
            </w:r>
            <w:r w:rsidRPr="00186EB7">
              <w:rPr>
                <w:rFonts w:ascii="Calibri" w:hAnsi="Calibri" w:cs="Calibri"/>
                <w:bCs/>
                <w:color w:val="000000" w:themeColor="text1"/>
              </w:rPr>
              <w:t>afeguarding</w:t>
            </w:r>
          </w:p>
        </w:tc>
        <w:tc>
          <w:tcPr>
            <w:tcW w:w="3452" w:type="dxa"/>
          </w:tcPr>
          <w:p w14:paraId="754AA1D8" w14:textId="77777777" w:rsidR="00AA634C" w:rsidRPr="00492A66" w:rsidRDefault="00AA634C" w:rsidP="003D4842">
            <w:pPr>
              <w:rPr>
                <w:rFonts w:cstheme="minorHAnsi"/>
              </w:rPr>
            </w:pPr>
          </w:p>
        </w:tc>
      </w:tr>
      <w:tr w:rsidR="00AA634C" w14:paraId="428B31F3" w14:textId="77777777" w:rsidTr="00711C90">
        <w:trPr>
          <w:cantSplit/>
        </w:trPr>
        <w:tc>
          <w:tcPr>
            <w:tcW w:w="7225" w:type="dxa"/>
          </w:tcPr>
          <w:p w14:paraId="062AC5E3" w14:textId="77777777" w:rsidR="00AA634C" w:rsidRPr="003013AD" w:rsidRDefault="00AA634C" w:rsidP="003D4842">
            <w:pPr>
              <w:rPr>
                <w:rFonts w:cstheme="minorHAnsi"/>
              </w:rPr>
            </w:pPr>
            <w:r w:rsidRPr="00CF16D3">
              <w:rPr>
                <w:rFonts w:cstheme="minorHAnsi"/>
              </w:rPr>
              <w:t xml:space="preserve">Rubie-Davies, C. M., Weinstein, R. S., Huang, F. L., Gregory, A., Cowan, P. A., &amp; Cowan, C. P. (2014) Successive teacher expectation effects across the early school years. Journal of Applied Developmental Psychology, 35(3), 181–191. </w:t>
            </w:r>
            <w:hyperlink r:id="rId60" w:history="1">
              <w:r w:rsidRPr="00ED48B9">
                <w:rPr>
                  <w:rStyle w:val="Hyperlink"/>
                  <w:rFonts w:cstheme="minorHAnsi"/>
                </w:rPr>
                <w:t>https://doi.org/10.1016/j.appdev.2014.03.006</w:t>
              </w:r>
            </w:hyperlink>
            <w:r>
              <w:rPr>
                <w:rFonts w:cstheme="minorHAnsi"/>
              </w:rPr>
              <w:t xml:space="preserve"> </w:t>
            </w:r>
          </w:p>
        </w:tc>
        <w:tc>
          <w:tcPr>
            <w:tcW w:w="3260" w:type="dxa"/>
          </w:tcPr>
          <w:p w14:paraId="51532BF8" w14:textId="77777777" w:rsidR="00AA634C" w:rsidRPr="00186EB7" w:rsidRDefault="00AA634C" w:rsidP="003D4842">
            <w:pPr>
              <w:rPr>
                <w:rFonts w:cstheme="minorHAnsi"/>
                <w:bCs/>
              </w:rPr>
            </w:pPr>
            <w:r w:rsidRPr="00186EB7">
              <w:rPr>
                <w:rFonts w:cstheme="minorHAnsi"/>
                <w:bCs/>
                <w:color w:val="000000" w:themeColor="text1"/>
                <w:sz w:val="24"/>
                <w:szCs w:val="24"/>
              </w:rPr>
              <w:t>Professionalism &amp; Researchful Practice</w:t>
            </w:r>
          </w:p>
        </w:tc>
        <w:tc>
          <w:tcPr>
            <w:tcW w:w="3452" w:type="dxa"/>
          </w:tcPr>
          <w:p w14:paraId="7ECABB95" w14:textId="77777777" w:rsidR="00AA634C" w:rsidRPr="00492A66" w:rsidRDefault="00AA634C" w:rsidP="003D4842">
            <w:pPr>
              <w:rPr>
                <w:rFonts w:cstheme="minorHAnsi"/>
              </w:rPr>
            </w:pPr>
          </w:p>
        </w:tc>
      </w:tr>
      <w:tr w:rsidR="00AA634C" w14:paraId="4D7B6B06" w14:textId="77777777" w:rsidTr="00711C90">
        <w:trPr>
          <w:cantSplit/>
        </w:trPr>
        <w:tc>
          <w:tcPr>
            <w:tcW w:w="7225" w:type="dxa"/>
          </w:tcPr>
          <w:p w14:paraId="710803A0" w14:textId="77777777" w:rsidR="00AA634C" w:rsidRPr="00CF16D3" w:rsidRDefault="00AA634C" w:rsidP="003D4842">
            <w:pPr>
              <w:rPr>
                <w:rFonts w:cstheme="minorHAnsi"/>
              </w:rPr>
            </w:pPr>
            <w:r w:rsidRPr="00CF16D3">
              <w:rPr>
                <w:rFonts w:cstheme="minorHAnsi"/>
              </w:rPr>
              <w:t xml:space="preserve">Slater, H., Davies, N. M., &amp; Burgess, S. (2011) Do Teachers Matter? Measuring the Variation in Teacher Effectiveness in England. Oxford Bulletin of Economics and Statistics, </w:t>
            </w:r>
            <w:hyperlink r:id="rId61" w:history="1">
              <w:r w:rsidRPr="00ED48B9">
                <w:rPr>
                  <w:rStyle w:val="Hyperlink"/>
                  <w:rFonts w:cstheme="minorHAnsi"/>
                </w:rPr>
                <w:t>https://doi.org/10.1111/j.1468-0084.2011.00666.x</w:t>
              </w:r>
            </w:hyperlink>
            <w:r>
              <w:rPr>
                <w:rFonts w:cstheme="minorHAnsi"/>
              </w:rPr>
              <w:t xml:space="preserve"> </w:t>
            </w:r>
          </w:p>
        </w:tc>
        <w:tc>
          <w:tcPr>
            <w:tcW w:w="3260" w:type="dxa"/>
          </w:tcPr>
          <w:p w14:paraId="5BACAF42" w14:textId="19AF981D" w:rsidR="00AA634C" w:rsidRDefault="00AA634C" w:rsidP="003D4842">
            <w:pPr>
              <w:rPr>
                <w:rFonts w:cstheme="minorHAnsi"/>
                <w:color w:val="000000" w:themeColor="text1"/>
              </w:rPr>
            </w:pPr>
            <w:r w:rsidRPr="00186EB7">
              <w:rPr>
                <w:rFonts w:cstheme="minorHAnsi"/>
                <w:color w:val="000000" w:themeColor="text1"/>
              </w:rPr>
              <w:t xml:space="preserve">Being a </w:t>
            </w:r>
            <w:r w:rsidR="00186EB7">
              <w:rPr>
                <w:rFonts w:cstheme="minorHAnsi"/>
                <w:color w:val="000000" w:themeColor="text1"/>
              </w:rPr>
              <w:t>T</w:t>
            </w:r>
            <w:r w:rsidRPr="00186EB7">
              <w:rPr>
                <w:rFonts w:cstheme="minorHAnsi"/>
                <w:color w:val="000000" w:themeColor="text1"/>
              </w:rPr>
              <w:t>eacher</w:t>
            </w:r>
          </w:p>
          <w:p w14:paraId="0ACC5C6F" w14:textId="77777777" w:rsidR="00AA634C" w:rsidRPr="00492A66" w:rsidRDefault="00AA634C" w:rsidP="003D4842">
            <w:pPr>
              <w:rPr>
                <w:rFonts w:cstheme="minorHAnsi"/>
              </w:rPr>
            </w:pPr>
            <w:r w:rsidRPr="00186EB7">
              <w:rPr>
                <w:rFonts w:cstheme="minorHAnsi"/>
                <w:color w:val="000000" w:themeColor="text1"/>
                <w:sz w:val="24"/>
                <w:szCs w:val="24"/>
              </w:rPr>
              <w:t>Professionalism &amp; Researchful Practice</w:t>
            </w:r>
          </w:p>
        </w:tc>
        <w:tc>
          <w:tcPr>
            <w:tcW w:w="3452" w:type="dxa"/>
          </w:tcPr>
          <w:p w14:paraId="5D02BF8D" w14:textId="77777777" w:rsidR="00AA634C" w:rsidRPr="00492A66" w:rsidRDefault="00AA634C" w:rsidP="003D4842">
            <w:pPr>
              <w:rPr>
                <w:rFonts w:cstheme="minorHAnsi"/>
              </w:rPr>
            </w:pPr>
          </w:p>
        </w:tc>
      </w:tr>
      <w:tr w:rsidR="00AA634C" w14:paraId="1DA100A2" w14:textId="77777777" w:rsidTr="00711C90">
        <w:trPr>
          <w:cantSplit/>
        </w:trPr>
        <w:tc>
          <w:tcPr>
            <w:tcW w:w="7225" w:type="dxa"/>
          </w:tcPr>
          <w:p w14:paraId="12C5A71D" w14:textId="77777777" w:rsidR="00AA634C" w:rsidRPr="00CF16D3" w:rsidRDefault="00AA634C" w:rsidP="003D4842">
            <w:pPr>
              <w:rPr>
                <w:rFonts w:cstheme="minorHAnsi"/>
              </w:rPr>
            </w:pPr>
            <w:r w:rsidRPr="00CF16D3">
              <w:rPr>
                <w:rFonts w:cstheme="minorHAnsi"/>
              </w:rPr>
              <w:t xml:space="preserve">Tsiplakides, I. &amp; Keramida, A. (2010) The relationship between teacher expectations and student achievement in the teaching of English as a foreign language. English Language Teaching, 3(2), P22. Retrieved from </w:t>
            </w:r>
            <w:hyperlink r:id="rId62" w:history="1">
              <w:r w:rsidRPr="00ED48B9">
                <w:rPr>
                  <w:rStyle w:val="Hyperlink"/>
                  <w:rFonts w:cstheme="minorHAnsi"/>
                </w:rPr>
                <w:t>http://files.eric.ed.gov/fulltext/EJ1081569.pdf</w:t>
              </w:r>
            </w:hyperlink>
            <w:r>
              <w:rPr>
                <w:rFonts w:cstheme="minorHAnsi"/>
              </w:rPr>
              <w:t xml:space="preserve"> </w:t>
            </w:r>
          </w:p>
        </w:tc>
        <w:tc>
          <w:tcPr>
            <w:tcW w:w="3260" w:type="dxa"/>
          </w:tcPr>
          <w:p w14:paraId="3CD4C4FE" w14:textId="76ABEDA5" w:rsidR="00AA634C" w:rsidRPr="00492A66" w:rsidRDefault="00AA634C" w:rsidP="003D4842">
            <w:pPr>
              <w:rPr>
                <w:rFonts w:cstheme="minorHAnsi"/>
              </w:rPr>
            </w:pPr>
            <w:r w:rsidRPr="00186EB7">
              <w:rPr>
                <w:rFonts w:cstheme="minorHAnsi"/>
                <w:color w:val="000000" w:themeColor="text1"/>
              </w:rPr>
              <w:t>Inclusion</w:t>
            </w:r>
            <w:r w:rsidR="00186EB7" w:rsidRPr="00186EB7">
              <w:rPr>
                <w:rFonts w:cstheme="minorHAnsi"/>
                <w:color w:val="000000" w:themeColor="text1"/>
              </w:rPr>
              <w:t xml:space="preserve"> – seminar day 3</w:t>
            </w:r>
          </w:p>
        </w:tc>
        <w:tc>
          <w:tcPr>
            <w:tcW w:w="3452" w:type="dxa"/>
          </w:tcPr>
          <w:p w14:paraId="49961499" w14:textId="77777777" w:rsidR="00AA634C" w:rsidRPr="00492A66" w:rsidRDefault="00AA634C" w:rsidP="003D4842">
            <w:pPr>
              <w:rPr>
                <w:rFonts w:cstheme="minorHAnsi"/>
              </w:rPr>
            </w:pPr>
          </w:p>
        </w:tc>
      </w:tr>
      <w:tr w:rsidR="00AA634C" w14:paraId="256DF0BC" w14:textId="77777777" w:rsidTr="00711C90">
        <w:trPr>
          <w:cantSplit/>
        </w:trPr>
        <w:tc>
          <w:tcPr>
            <w:tcW w:w="7225" w:type="dxa"/>
          </w:tcPr>
          <w:p w14:paraId="44A21287" w14:textId="77777777" w:rsidR="00AA634C" w:rsidRPr="00CF16D3" w:rsidRDefault="00AA634C" w:rsidP="003D4842">
            <w:pPr>
              <w:rPr>
                <w:rFonts w:cstheme="minorHAnsi"/>
              </w:rPr>
            </w:pPr>
            <w:r w:rsidRPr="00CF16D3">
              <w:rPr>
                <w:rFonts w:cstheme="minorHAnsi"/>
              </w:rPr>
              <w:t>Wubbels, T., Brekelmans, M., den Brok, P., Wijsman, L., Mainhard, T., &amp; van Tartwijk, J. (2014) Teacher-student relationships and classroom management. In E. T. Emmer, E. Sabornie, C. Evertson, &amp; C. Weinstein (Eds.). Handbook of classroom management: Research, practice, and contemporary issues (2nd ed., pp. 363–386). New York, NY: Routledge.</w:t>
            </w:r>
          </w:p>
        </w:tc>
        <w:tc>
          <w:tcPr>
            <w:tcW w:w="3260" w:type="dxa"/>
          </w:tcPr>
          <w:p w14:paraId="18ADB06B" w14:textId="7E958CFB" w:rsidR="00AA634C" w:rsidRPr="00492A66" w:rsidRDefault="00AA634C" w:rsidP="003D4842">
            <w:pPr>
              <w:rPr>
                <w:rFonts w:cstheme="minorHAnsi"/>
              </w:rPr>
            </w:pPr>
            <w:r>
              <w:rPr>
                <w:rFonts w:cstheme="minorHAnsi"/>
              </w:rPr>
              <w:t xml:space="preserve">Behaviour  </w:t>
            </w:r>
          </w:p>
        </w:tc>
        <w:tc>
          <w:tcPr>
            <w:tcW w:w="3452" w:type="dxa"/>
          </w:tcPr>
          <w:p w14:paraId="5A55B783" w14:textId="77777777" w:rsidR="00AA634C" w:rsidRPr="00492A66" w:rsidRDefault="00AA634C" w:rsidP="003D4842">
            <w:pPr>
              <w:rPr>
                <w:rFonts w:cstheme="minorHAnsi"/>
              </w:rPr>
            </w:pPr>
          </w:p>
        </w:tc>
      </w:tr>
      <w:tr w:rsidR="00AA634C" w14:paraId="338A03F4" w14:textId="77777777" w:rsidTr="00711C90">
        <w:trPr>
          <w:cantSplit/>
        </w:trPr>
        <w:tc>
          <w:tcPr>
            <w:tcW w:w="7225" w:type="dxa"/>
          </w:tcPr>
          <w:p w14:paraId="05B93577" w14:textId="77777777" w:rsidR="00AA634C" w:rsidRPr="00CF16D3" w:rsidRDefault="00AA634C" w:rsidP="003D4842">
            <w:pPr>
              <w:rPr>
                <w:rFonts w:cstheme="minorHAnsi"/>
              </w:rPr>
            </w:pPr>
            <w:r w:rsidRPr="00CF16D3">
              <w:rPr>
                <w:rFonts w:cstheme="minorHAnsi"/>
              </w:rPr>
              <w:t xml:space="preserve">Zins, J. E., Bloodworth, M. R., Weissberg, R. P., &amp; Walberg, H. J. (2007) The Scientific Base Linking Social and Emotional Learning to School Success. Journal of Educational and Psychological Consultation, 17(2–3), 191–210. </w:t>
            </w:r>
          </w:p>
          <w:p w14:paraId="2D44CF8D" w14:textId="77777777" w:rsidR="00AA634C" w:rsidRPr="00CF16D3" w:rsidRDefault="005C153F" w:rsidP="003D4842">
            <w:pPr>
              <w:rPr>
                <w:rFonts w:cstheme="minorHAnsi"/>
              </w:rPr>
            </w:pPr>
            <w:hyperlink r:id="rId63" w:history="1">
              <w:r w:rsidR="00AA634C" w:rsidRPr="00ED48B9">
                <w:rPr>
                  <w:rStyle w:val="Hyperlink"/>
                  <w:rFonts w:cstheme="minorHAnsi"/>
                </w:rPr>
                <w:t>https://doi.org/10.1080/10474410701413145</w:t>
              </w:r>
            </w:hyperlink>
            <w:r w:rsidR="00AA634C">
              <w:rPr>
                <w:rFonts w:cstheme="minorHAnsi"/>
              </w:rPr>
              <w:t xml:space="preserve"> </w:t>
            </w:r>
          </w:p>
        </w:tc>
        <w:tc>
          <w:tcPr>
            <w:tcW w:w="3260" w:type="dxa"/>
          </w:tcPr>
          <w:p w14:paraId="43DB2C57" w14:textId="608AEF2D" w:rsidR="00AA634C" w:rsidRPr="00492A66" w:rsidRDefault="00186EB7" w:rsidP="003D4842">
            <w:pPr>
              <w:rPr>
                <w:rFonts w:cstheme="minorHAnsi"/>
              </w:rPr>
            </w:pPr>
            <w:r w:rsidRPr="00186EB7">
              <w:rPr>
                <w:rFonts w:cstheme="minorHAnsi"/>
                <w:color w:val="000000" w:themeColor="text1"/>
              </w:rPr>
              <w:t>W</w:t>
            </w:r>
            <w:r w:rsidR="00AA634C" w:rsidRPr="00186EB7">
              <w:rPr>
                <w:rFonts w:cstheme="minorHAnsi"/>
                <w:color w:val="000000" w:themeColor="text1"/>
              </w:rPr>
              <w:t>ellbeing</w:t>
            </w:r>
          </w:p>
        </w:tc>
        <w:tc>
          <w:tcPr>
            <w:tcW w:w="3452" w:type="dxa"/>
          </w:tcPr>
          <w:p w14:paraId="4A40D075" w14:textId="77777777" w:rsidR="00AA634C" w:rsidRPr="00492A66" w:rsidRDefault="00AA634C" w:rsidP="003D4842">
            <w:pPr>
              <w:rPr>
                <w:rFonts w:cstheme="minorHAnsi"/>
              </w:rPr>
            </w:pPr>
          </w:p>
        </w:tc>
      </w:tr>
    </w:tbl>
    <w:p w14:paraId="76F174D5" w14:textId="781C3936"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225"/>
        <w:gridCol w:w="3260"/>
        <w:gridCol w:w="3452"/>
      </w:tblGrid>
      <w:tr w:rsidR="00AA634C" w14:paraId="65FE566D" w14:textId="77777777" w:rsidTr="003D4842">
        <w:trPr>
          <w:cantSplit/>
        </w:trPr>
        <w:tc>
          <w:tcPr>
            <w:tcW w:w="13937" w:type="dxa"/>
            <w:gridSpan w:val="3"/>
            <w:shd w:val="clear" w:color="auto" w:fill="CFDCE2"/>
          </w:tcPr>
          <w:p w14:paraId="481B9A61" w14:textId="77777777" w:rsidR="00AA634C" w:rsidRPr="00E20102" w:rsidRDefault="00AA634C" w:rsidP="003D4842">
            <w:pPr>
              <w:rPr>
                <w:rFonts w:cstheme="minorHAnsi"/>
                <w:b/>
                <w:bCs/>
              </w:rPr>
            </w:pPr>
            <w:r w:rsidRPr="00CF16D3">
              <w:rPr>
                <w:rFonts w:cstheme="minorHAnsi"/>
                <w:b/>
                <w:bCs/>
              </w:rPr>
              <w:t>How Pupils Learn (Standard 2 – ‘Promote good progress’)</w:t>
            </w:r>
          </w:p>
        </w:tc>
      </w:tr>
      <w:tr w:rsidR="00AA634C" w14:paraId="3D01F4AB" w14:textId="77777777" w:rsidTr="00711C90">
        <w:trPr>
          <w:cantSplit/>
        </w:trPr>
        <w:tc>
          <w:tcPr>
            <w:tcW w:w="7225" w:type="dxa"/>
            <w:shd w:val="clear" w:color="auto" w:fill="CFDCE2"/>
          </w:tcPr>
          <w:p w14:paraId="69466F9B" w14:textId="77777777" w:rsidR="00AA634C" w:rsidRPr="00E20102" w:rsidRDefault="00AA634C" w:rsidP="003D4842">
            <w:pPr>
              <w:rPr>
                <w:rFonts w:cstheme="minorHAnsi"/>
                <w:b/>
                <w:bCs/>
              </w:rPr>
            </w:pPr>
            <w:r>
              <w:rPr>
                <w:rFonts w:cstheme="minorHAnsi"/>
                <w:b/>
                <w:bCs/>
              </w:rPr>
              <w:t>Reference</w:t>
            </w:r>
          </w:p>
        </w:tc>
        <w:tc>
          <w:tcPr>
            <w:tcW w:w="3260" w:type="dxa"/>
            <w:shd w:val="clear" w:color="auto" w:fill="CFDCE2"/>
          </w:tcPr>
          <w:p w14:paraId="4E348F9C"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517628A4"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6E221FFF" w14:textId="77777777" w:rsidTr="00711C90">
        <w:trPr>
          <w:cantSplit/>
        </w:trPr>
        <w:tc>
          <w:tcPr>
            <w:tcW w:w="7225" w:type="dxa"/>
          </w:tcPr>
          <w:p w14:paraId="0F141CD7" w14:textId="77777777" w:rsidR="00AA634C" w:rsidRPr="003013AD" w:rsidRDefault="00AA634C" w:rsidP="003D4842">
            <w:pPr>
              <w:rPr>
                <w:rFonts w:cstheme="minorHAnsi"/>
              </w:rPr>
            </w:pPr>
            <w:r w:rsidRPr="00CF16D3">
              <w:rPr>
                <w:rFonts w:cstheme="minorHAnsi"/>
              </w:rPr>
              <w:t xml:space="preserve">Adesope, O. O., Trevisan, D. A., &amp; Sundararajan, N. (2017) Rethinking the Use of Tests: A Meta-Analysis of Practice Testing. Review of Educational Research, 87(3), 659–701. </w:t>
            </w:r>
            <w:hyperlink r:id="rId64" w:history="1">
              <w:r w:rsidRPr="00ED48B9">
                <w:rPr>
                  <w:rStyle w:val="Hyperlink"/>
                  <w:rFonts w:cstheme="minorHAnsi"/>
                </w:rPr>
                <w:t>https://doi.org/10.3102/0034654316689306</w:t>
              </w:r>
            </w:hyperlink>
            <w:r>
              <w:rPr>
                <w:rFonts w:cstheme="minorHAnsi"/>
              </w:rPr>
              <w:t xml:space="preserve"> </w:t>
            </w:r>
          </w:p>
        </w:tc>
        <w:tc>
          <w:tcPr>
            <w:tcW w:w="3260" w:type="dxa"/>
          </w:tcPr>
          <w:p w14:paraId="4D645C1A" w14:textId="77777777" w:rsidR="00AA634C" w:rsidRDefault="00186EB7" w:rsidP="003D4842">
            <w:pPr>
              <w:rPr>
                <w:rFonts w:cstheme="minorHAnsi"/>
                <w:color w:val="000000" w:themeColor="text1"/>
              </w:rPr>
            </w:pPr>
            <w:r w:rsidRPr="00186EB7">
              <w:rPr>
                <w:rFonts w:cstheme="minorHAnsi"/>
                <w:color w:val="000000" w:themeColor="text1"/>
              </w:rPr>
              <w:t>Child Development</w:t>
            </w:r>
          </w:p>
          <w:p w14:paraId="39287CAA" w14:textId="240736A0" w:rsidR="00186EB7" w:rsidRPr="00D266DC" w:rsidRDefault="00186EB7" w:rsidP="003D4842">
            <w:pPr>
              <w:rPr>
                <w:rFonts w:cstheme="minorHAnsi"/>
              </w:rPr>
            </w:pPr>
            <w:r>
              <w:rPr>
                <w:rFonts w:cstheme="minorHAnsi"/>
                <w:color w:val="000000" w:themeColor="text1"/>
              </w:rPr>
              <w:t>Theories of Education</w:t>
            </w:r>
          </w:p>
        </w:tc>
        <w:tc>
          <w:tcPr>
            <w:tcW w:w="3452" w:type="dxa"/>
          </w:tcPr>
          <w:p w14:paraId="61434E5D" w14:textId="77777777" w:rsidR="00AA634C" w:rsidRDefault="00AA634C" w:rsidP="003D4842">
            <w:pPr>
              <w:rPr>
                <w:rFonts w:cstheme="minorHAnsi"/>
                <w:b/>
                <w:bCs/>
              </w:rPr>
            </w:pPr>
          </w:p>
        </w:tc>
      </w:tr>
      <w:tr w:rsidR="00AA634C" w14:paraId="6E385ADD" w14:textId="77777777" w:rsidTr="00711C90">
        <w:trPr>
          <w:cantSplit/>
        </w:trPr>
        <w:tc>
          <w:tcPr>
            <w:tcW w:w="7225" w:type="dxa"/>
          </w:tcPr>
          <w:p w14:paraId="2E326E27" w14:textId="77777777" w:rsidR="00AA634C" w:rsidRPr="003013AD" w:rsidRDefault="00AA634C" w:rsidP="003D4842">
            <w:pPr>
              <w:rPr>
                <w:rFonts w:cstheme="minorHAnsi"/>
              </w:rPr>
            </w:pPr>
            <w:r w:rsidRPr="00CF16D3">
              <w:rPr>
                <w:rFonts w:cstheme="minorHAnsi"/>
              </w:rPr>
              <w:t xml:space="preserve">Agarwal, P. K., Finley, J. R., Rose, N. S., &amp; Roediger, H. L. (2017) Benefits from retrieval practice are greater for students with lower working memory capacity. Memory, 25(6), 764–771. </w:t>
            </w:r>
            <w:hyperlink r:id="rId65" w:history="1">
              <w:r w:rsidRPr="00ED48B9">
                <w:rPr>
                  <w:rStyle w:val="Hyperlink"/>
                  <w:rFonts w:cstheme="minorHAnsi"/>
                </w:rPr>
                <w:t>https://doi.org/10.1080/09658211.2016.1220579</w:t>
              </w:r>
            </w:hyperlink>
            <w:r>
              <w:rPr>
                <w:rFonts w:cstheme="minorHAnsi"/>
              </w:rPr>
              <w:t xml:space="preserve"> </w:t>
            </w:r>
          </w:p>
        </w:tc>
        <w:tc>
          <w:tcPr>
            <w:tcW w:w="3260" w:type="dxa"/>
          </w:tcPr>
          <w:p w14:paraId="24339DB0"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46ED4A9C" w14:textId="73AED0B7" w:rsidR="00AA634C" w:rsidRDefault="00186EB7" w:rsidP="00186EB7">
            <w:pPr>
              <w:rPr>
                <w:rFonts w:cstheme="minorHAnsi"/>
                <w:b/>
                <w:bCs/>
              </w:rPr>
            </w:pPr>
            <w:r>
              <w:rPr>
                <w:rFonts w:cstheme="minorHAnsi"/>
                <w:color w:val="000000" w:themeColor="text1"/>
              </w:rPr>
              <w:t>Theories of Education</w:t>
            </w:r>
          </w:p>
        </w:tc>
        <w:tc>
          <w:tcPr>
            <w:tcW w:w="3452" w:type="dxa"/>
          </w:tcPr>
          <w:p w14:paraId="18541F10" w14:textId="77777777" w:rsidR="00AA634C" w:rsidRDefault="00AA634C" w:rsidP="003D4842">
            <w:pPr>
              <w:rPr>
                <w:rFonts w:cstheme="minorHAnsi"/>
                <w:b/>
                <w:bCs/>
              </w:rPr>
            </w:pPr>
          </w:p>
        </w:tc>
      </w:tr>
      <w:tr w:rsidR="00AA634C" w14:paraId="76C38EC9" w14:textId="77777777" w:rsidTr="00711C90">
        <w:trPr>
          <w:cantSplit/>
        </w:trPr>
        <w:tc>
          <w:tcPr>
            <w:tcW w:w="7225" w:type="dxa"/>
          </w:tcPr>
          <w:p w14:paraId="0302B704" w14:textId="77777777" w:rsidR="00AA634C" w:rsidRPr="003013AD" w:rsidRDefault="00AA634C" w:rsidP="003D4842">
            <w:pPr>
              <w:rPr>
                <w:rFonts w:cstheme="minorHAnsi"/>
              </w:rPr>
            </w:pPr>
            <w:r w:rsidRPr="00CF16D3">
              <w:rPr>
                <w:rFonts w:cstheme="minorHAnsi"/>
              </w:rPr>
              <w:t>Allen, B. and Sims, S. (2018) The Teacher Gap. Abingdon: Routledge</w:t>
            </w:r>
            <w:r>
              <w:rPr>
                <w:rFonts w:cstheme="minorHAnsi"/>
              </w:rPr>
              <w:t xml:space="preserve"> </w:t>
            </w:r>
          </w:p>
        </w:tc>
        <w:tc>
          <w:tcPr>
            <w:tcW w:w="3260" w:type="dxa"/>
          </w:tcPr>
          <w:p w14:paraId="1489EC0D"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4FB7C511" w14:textId="263D316C" w:rsidR="00AA634C" w:rsidRDefault="00186EB7" w:rsidP="00186EB7">
            <w:pPr>
              <w:rPr>
                <w:rFonts w:cstheme="minorHAnsi"/>
                <w:b/>
                <w:bCs/>
              </w:rPr>
            </w:pPr>
            <w:r>
              <w:rPr>
                <w:rFonts w:cstheme="minorHAnsi"/>
                <w:color w:val="000000" w:themeColor="text1"/>
              </w:rPr>
              <w:t>Theories of Education</w:t>
            </w:r>
          </w:p>
        </w:tc>
        <w:tc>
          <w:tcPr>
            <w:tcW w:w="3452" w:type="dxa"/>
          </w:tcPr>
          <w:p w14:paraId="580FF1FE" w14:textId="77777777" w:rsidR="00AA634C" w:rsidRDefault="00AA634C" w:rsidP="003D4842">
            <w:pPr>
              <w:rPr>
                <w:rFonts w:cstheme="minorHAnsi"/>
                <w:b/>
                <w:bCs/>
              </w:rPr>
            </w:pPr>
          </w:p>
        </w:tc>
      </w:tr>
      <w:tr w:rsidR="00AA634C" w14:paraId="13597D83" w14:textId="77777777" w:rsidTr="00711C90">
        <w:trPr>
          <w:cantSplit/>
        </w:trPr>
        <w:tc>
          <w:tcPr>
            <w:tcW w:w="7225" w:type="dxa"/>
          </w:tcPr>
          <w:p w14:paraId="4749BC57" w14:textId="77777777" w:rsidR="00AA634C" w:rsidRPr="003013AD" w:rsidRDefault="00AA634C" w:rsidP="003D4842">
            <w:pPr>
              <w:rPr>
                <w:rFonts w:cstheme="minorHAnsi"/>
              </w:rPr>
            </w:pPr>
            <w:r w:rsidRPr="00CF16D3">
              <w:rPr>
                <w:rFonts w:cstheme="minorHAnsi"/>
              </w:rPr>
              <w:t>Baddeley, A. (2003) Working memory: looking back and looking forward. Nature reviews neuroscience, 4(10), 829-839.</w:t>
            </w:r>
          </w:p>
        </w:tc>
        <w:tc>
          <w:tcPr>
            <w:tcW w:w="3260" w:type="dxa"/>
          </w:tcPr>
          <w:p w14:paraId="149DBFE6"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782CF6FB" w14:textId="22903928" w:rsidR="00AA634C" w:rsidRDefault="00186EB7" w:rsidP="00186EB7">
            <w:pPr>
              <w:rPr>
                <w:rFonts w:cstheme="minorHAnsi"/>
                <w:b/>
                <w:bCs/>
              </w:rPr>
            </w:pPr>
            <w:r>
              <w:rPr>
                <w:rFonts w:cstheme="minorHAnsi"/>
                <w:color w:val="000000" w:themeColor="text1"/>
              </w:rPr>
              <w:t>Theories of Education</w:t>
            </w:r>
          </w:p>
        </w:tc>
        <w:tc>
          <w:tcPr>
            <w:tcW w:w="3452" w:type="dxa"/>
          </w:tcPr>
          <w:p w14:paraId="700BE4E8" w14:textId="77777777" w:rsidR="00AA634C" w:rsidRDefault="00AA634C" w:rsidP="003D4842">
            <w:pPr>
              <w:rPr>
                <w:rFonts w:cstheme="minorHAnsi"/>
                <w:b/>
                <w:bCs/>
              </w:rPr>
            </w:pPr>
          </w:p>
        </w:tc>
      </w:tr>
      <w:tr w:rsidR="00AA634C" w14:paraId="46F0C4C8" w14:textId="77777777" w:rsidTr="00711C90">
        <w:trPr>
          <w:cantSplit/>
        </w:trPr>
        <w:tc>
          <w:tcPr>
            <w:tcW w:w="7225" w:type="dxa"/>
          </w:tcPr>
          <w:p w14:paraId="6B30CD59" w14:textId="77777777" w:rsidR="00AA634C" w:rsidRPr="003013AD" w:rsidRDefault="00AA634C" w:rsidP="003D4842">
            <w:pPr>
              <w:rPr>
                <w:rFonts w:cstheme="minorHAnsi"/>
              </w:rPr>
            </w:pPr>
            <w:r w:rsidRPr="00CF16D3">
              <w:rPr>
                <w:rFonts w:cstheme="minorHAnsi"/>
              </w:rPr>
              <w:t>Black, P., &amp; Wiliam, D. (2009) Developing the theory of formative assessment. Educational Assessment, Evaluation and Accountability, 21(1), pp.5-31.</w:t>
            </w:r>
          </w:p>
        </w:tc>
        <w:tc>
          <w:tcPr>
            <w:tcW w:w="3260" w:type="dxa"/>
          </w:tcPr>
          <w:p w14:paraId="11ED85F5"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59A336EF" w14:textId="77777777" w:rsidR="00AA634C" w:rsidRDefault="00186EB7" w:rsidP="00186EB7">
            <w:pPr>
              <w:rPr>
                <w:rFonts w:cstheme="minorHAnsi"/>
                <w:color w:val="000000" w:themeColor="text1"/>
              </w:rPr>
            </w:pPr>
            <w:r>
              <w:rPr>
                <w:rFonts w:cstheme="minorHAnsi"/>
                <w:color w:val="000000" w:themeColor="text1"/>
              </w:rPr>
              <w:t>Theories of Education</w:t>
            </w:r>
          </w:p>
          <w:p w14:paraId="7F37B710" w14:textId="7923A09C" w:rsidR="005B7F5E" w:rsidRDefault="005B7F5E" w:rsidP="00186EB7">
            <w:pPr>
              <w:rPr>
                <w:rFonts w:cstheme="minorHAnsi"/>
                <w:b/>
                <w:bCs/>
              </w:rPr>
            </w:pPr>
            <w:r>
              <w:rPr>
                <w:rFonts w:cstheme="minorHAnsi"/>
                <w:color w:val="000000" w:themeColor="text1"/>
              </w:rPr>
              <w:t>Assessment</w:t>
            </w:r>
          </w:p>
        </w:tc>
        <w:tc>
          <w:tcPr>
            <w:tcW w:w="3452" w:type="dxa"/>
          </w:tcPr>
          <w:p w14:paraId="1776E30A" w14:textId="77777777" w:rsidR="00AA634C" w:rsidRDefault="00AA634C" w:rsidP="003D4842">
            <w:pPr>
              <w:rPr>
                <w:rFonts w:cstheme="minorHAnsi"/>
                <w:b/>
                <w:bCs/>
              </w:rPr>
            </w:pPr>
          </w:p>
        </w:tc>
      </w:tr>
      <w:tr w:rsidR="00AA634C" w14:paraId="30530B9F" w14:textId="77777777" w:rsidTr="00711C90">
        <w:trPr>
          <w:cantSplit/>
        </w:trPr>
        <w:tc>
          <w:tcPr>
            <w:tcW w:w="7225" w:type="dxa"/>
          </w:tcPr>
          <w:p w14:paraId="1DBA17CE" w14:textId="77777777" w:rsidR="00AA634C" w:rsidRPr="003013AD" w:rsidRDefault="00AA634C" w:rsidP="003D4842">
            <w:pPr>
              <w:rPr>
                <w:rFonts w:cstheme="minorHAnsi"/>
              </w:rPr>
            </w:pPr>
            <w:r w:rsidRPr="00CF16D3">
              <w:rPr>
                <w:rFonts w:cstheme="minorHAnsi"/>
              </w:rPr>
              <w:t>Chi, M. T. (2009) Three types of conceptual change: Belief revision, mental model transformation, and categorical shift. In International handbook of research on conceptual change (pp. 89-110). Routledge</w:t>
            </w:r>
            <w:r>
              <w:rPr>
                <w:rFonts w:cstheme="minorHAnsi"/>
              </w:rPr>
              <w:t>.</w:t>
            </w:r>
          </w:p>
        </w:tc>
        <w:tc>
          <w:tcPr>
            <w:tcW w:w="3260" w:type="dxa"/>
          </w:tcPr>
          <w:p w14:paraId="7ED6D6F9"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58F9F655" w14:textId="4ED9F3A9" w:rsidR="00AA634C" w:rsidRDefault="00186EB7" w:rsidP="00186EB7">
            <w:pPr>
              <w:rPr>
                <w:rFonts w:cstheme="minorHAnsi"/>
                <w:b/>
                <w:bCs/>
              </w:rPr>
            </w:pPr>
            <w:r>
              <w:rPr>
                <w:rFonts w:cstheme="minorHAnsi"/>
                <w:color w:val="000000" w:themeColor="text1"/>
              </w:rPr>
              <w:t>Theories of Education</w:t>
            </w:r>
          </w:p>
        </w:tc>
        <w:tc>
          <w:tcPr>
            <w:tcW w:w="3452" w:type="dxa"/>
          </w:tcPr>
          <w:p w14:paraId="086BF2EC" w14:textId="77777777" w:rsidR="00AA634C" w:rsidRDefault="00AA634C" w:rsidP="003D4842">
            <w:pPr>
              <w:rPr>
                <w:rFonts w:cstheme="minorHAnsi"/>
                <w:b/>
                <w:bCs/>
              </w:rPr>
            </w:pPr>
          </w:p>
        </w:tc>
      </w:tr>
      <w:tr w:rsidR="00AA634C" w14:paraId="6ED96A81" w14:textId="77777777" w:rsidTr="00711C90">
        <w:trPr>
          <w:cantSplit/>
        </w:trPr>
        <w:tc>
          <w:tcPr>
            <w:tcW w:w="7225" w:type="dxa"/>
          </w:tcPr>
          <w:p w14:paraId="7CF19BF7" w14:textId="77777777" w:rsidR="00AA634C" w:rsidRPr="003013AD" w:rsidRDefault="00AA634C" w:rsidP="003D4842">
            <w:pPr>
              <w:rPr>
                <w:rFonts w:cstheme="minorHAnsi"/>
              </w:rPr>
            </w:pPr>
            <w:r w:rsidRPr="00CF16D3">
              <w:rPr>
                <w:rFonts w:cstheme="minorHAnsi"/>
              </w:rPr>
              <w:t>Clark, R., Nguyen, F. &amp; Sweller, J. (2006) Efficiency in Learning: Evidence-Based Guidelines to Manage Cognitive Load. John Wiley &amp; Sons.</w:t>
            </w:r>
          </w:p>
        </w:tc>
        <w:tc>
          <w:tcPr>
            <w:tcW w:w="3260" w:type="dxa"/>
          </w:tcPr>
          <w:p w14:paraId="3F2C2A5C"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03D8F011" w14:textId="72A7ECE1" w:rsidR="00AA634C" w:rsidRDefault="00186EB7" w:rsidP="00186EB7">
            <w:pPr>
              <w:rPr>
                <w:rFonts w:cstheme="minorHAnsi"/>
                <w:b/>
                <w:bCs/>
              </w:rPr>
            </w:pPr>
            <w:r>
              <w:rPr>
                <w:rFonts w:cstheme="minorHAnsi"/>
                <w:color w:val="000000" w:themeColor="text1"/>
              </w:rPr>
              <w:t>Theories of Education</w:t>
            </w:r>
          </w:p>
        </w:tc>
        <w:tc>
          <w:tcPr>
            <w:tcW w:w="3452" w:type="dxa"/>
          </w:tcPr>
          <w:p w14:paraId="347E5D98" w14:textId="77777777" w:rsidR="00AA634C" w:rsidRDefault="00AA634C" w:rsidP="003D4842">
            <w:pPr>
              <w:rPr>
                <w:rFonts w:cstheme="minorHAnsi"/>
                <w:b/>
                <w:bCs/>
              </w:rPr>
            </w:pPr>
          </w:p>
        </w:tc>
      </w:tr>
      <w:tr w:rsidR="00AA634C" w14:paraId="3E1DBA55" w14:textId="77777777" w:rsidTr="00711C90">
        <w:trPr>
          <w:cantSplit/>
        </w:trPr>
        <w:tc>
          <w:tcPr>
            <w:tcW w:w="7225" w:type="dxa"/>
          </w:tcPr>
          <w:p w14:paraId="25D7D259" w14:textId="77777777" w:rsidR="00AA634C" w:rsidRPr="003013AD" w:rsidRDefault="00AA634C" w:rsidP="003D4842">
            <w:pPr>
              <w:rPr>
                <w:rFonts w:cstheme="minorHAnsi"/>
              </w:rPr>
            </w:pPr>
            <w:r w:rsidRPr="00CF16D3">
              <w:rPr>
                <w:rFonts w:cstheme="minorHAnsi"/>
              </w:rPr>
              <w:t>Cowan, N. (2008) What are the differences between long-term, short-term, and working memory? Progress in brain research, 169, 323-338.</w:t>
            </w:r>
          </w:p>
        </w:tc>
        <w:tc>
          <w:tcPr>
            <w:tcW w:w="3260" w:type="dxa"/>
          </w:tcPr>
          <w:p w14:paraId="7CB85E42"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0D6EE71D" w14:textId="03D77EE0" w:rsidR="00AA634C" w:rsidRDefault="00186EB7" w:rsidP="00186EB7">
            <w:pPr>
              <w:rPr>
                <w:rFonts w:cstheme="minorHAnsi"/>
                <w:b/>
                <w:bCs/>
              </w:rPr>
            </w:pPr>
            <w:r>
              <w:rPr>
                <w:rFonts w:cstheme="minorHAnsi"/>
                <w:color w:val="000000" w:themeColor="text1"/>
              </w:rPr>
              <w:t>Theories of Education</w:t>
            </w:r>
          </w:p>
        </w:tc>
        <w:tc>
          <w:tcPr>
            <w:tcW w:w="3452" w:type="dxa"/>
          </w:tcPr>
          <w:p w14:paraId="72A4FA28" w14:textId="77777777" w:rsidR="00AA634C" w:rsidRDefault="00AA634C" w:rsidP="003D4842">
            <w:pPr>
              <w:rPr>
                <w:rFonts w:cstheme="minorHAnsi"/>
                <w:b/>
                <w:bCs/>
              </w:rPr>
            </w:pPr>
          </w:p>
        </w:tc>
      </w:tr>
      <w:tr w:rsidR="00AA634C" w14:paraId="50981E06" w14:textId="77777777" w:rsidTr="00711C90">
        <w:trPr>
          <w:cantSplit/>
        </w:trPr>
        <w:tc>
          <w:tcPr>
            <w:tcW w:w="7225" w:type="dxa"/>
          </w:tcPr>
          <w:p w14:paraId="158214A4" w14:textId="77777777" w:rsidR="00AA634C" w:rsidRPr="003013AD" w:rsidRDefault="00AA634C" w:rsidP="003D4842">
            <w:pPr>
              <w:rPr>
                <w:rFonts w:cstheme="minorHAnsi"/>
              </w:rPr>
            </w:pPr>
            <w:r w:rsidRPr="00CF16D3">
              <w:rPr>
                <w:rFonts w:cstheme="minorHAnsi"/>
              </w:rPr>
              <w:t xml:space="preserve">Deans for Impact (2015) The Science of Learning [Online] Accessible from: </w:t>
            </w:r>
            <w:hyperlink r:id="rId66" w:history="1">
              <w:r w:rsidRPr="00ED48B9">
                <w:rPr>
                  <w:rStyle w:val="Hyperlink"/>
                  <w:rFonts w:cstheme="minorHAnsi"/>
                </w:rPr>
                <w:t>https://deansforimpact.org/resources/the-science-oflearning/</w:t>
              </w:r>
            </w:hyperlink>
            <w:r>
              <w:rPr>
                <w:rFonts w:cstheme="minorHAnsi"/>
              </w:rPr>
              <w:t xml:space="preserve"> </w:t>
            </w:r>
          </w:p>
        </w:tc>
        <w:tc>
          <w:tcPr>
            <w:tcW w:w="3260" w:type="dxa"/>
          </w:tcPr>
          <w:p w14:paraId="7515D857"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58A782A5" w14:textId="0875E9DD" w:rsidR="00AA634C" w:rsidRDefault="00186EB7" w:rsidP="00186EB7">
            <w:pPr>
              <w:rPr>
                <w:rFonts w:cstheme="minorHAnsi"/>
                <w:b/>
                <w:bCs/>
              </w:rPr>
            </w:pPr>
            <w:r>
              <w:rPr>
                <w:rFonts w:cstheme="minorHAnsi"/>
                <w:color w:val="000000" w:themeColor="text1"/>
              </w:rPr>
              <w:t>Theories of Education</w:t>
            </w:r>
          </w:p>
        </w:tc>
        <w:tc>
          <w:tcPr>
            <w:tcW w:w="3452" w:type="dxa"/>
          </w:tcPr>
          <w:p w14:paraId="2D4BD0DB" w14:textId="77777777" w:rsidR="00AA634C" w:rsidRDefault="00AA634C" w:rsidP="003D4842">
            <w:pPr>
              <w:rPr>
                <w:rFonts w:cstheme="minorHAnsi"/>
                <w:b/>
                <w:bCs/>
              </w:rPr>
            </w:pPr>
          </w:p>
        </w:tc>
      </w:tr>
      <w:tr w:rsidR="00AA634C" w14:paraId="1CF0B0E0" w14:textId="77777777" w:rsidTr="00711C90">
        <w:trPr>
          <w:cantSplit/>
        </w:trPr>
        <w:tc>
          <w:tcPr>
            <w:tcW w:w="7225" w:type="dxa"/>
          </w:tcPr>
          <w:p w14:paraId="76C4BC6B" w14:textId="77777777" w:rsidR="00AA634C" w:rsidRPr="003013AD" w:rsidRDefault="00AA634C" w:rsidP="003D4842">
            <w:pPr>
              <w:rPr>
                <w:rFonts w:cstheme="minorHAnsi"/>
              </w:rPr>
            </w:pPr>
            <w:r w:rsidRPr="00CF16D3">
              <w:rPr>
                <w:rFonts w:cstheme="minorHAnsi"/>
              </w:rPr>
              <w:t xml:space="preserve">Dunlosky, J., Rawson, K. A., Marsh, E. J., Nathan, M. J., &amp; Willingham, D. T. (2013) Improving students’ learning with effective learning techniques: Promising directions from cognitive and educational psychology. Psychological Science in the Public Interest, Supplement, 14(1), 4–58. </w:t>
            </w:r>
            <w:hyperlink r:id="rId67" w:history="1">
              <w:r w:rsidRPr="00ED48B9">
                <w:rPr>
                  <w:rStyle w:val="Hyperlink"/>
                  <w:rFonts w:cstheme="minorHAnsi"/>
                </w:rPr>
                <w:t>https://doi.org/10.1177/1529100612453266</w:t>
              </w:r>
            </w:hyperlink>
            <w:r>
              <w:rPr>
                <w:rFonts w:cstheme="minorHAnsi"/>
              </w:rPr>
              <w:t xml:space="preserve"> </w:t>
            </w:r>
          </w:p>
        </w:tc>
        <w:tc>
          <w:tcPr>
            <w:tcW w:w="3260" w:type="dxa"/>
          </w:tcPr>
          <w:p w14:paraId="4F3A5659"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07C54530" w14:textId="49C85FB6" w:rsidR="00AA634C" w:rsidRDefault="00186EB7" w:rsidP="00186EB7">
            <w:pPr>
              <w:rPr>
                <w:rFonts w:cstheme="minorHAnsi"/>
                <w:b/>
                <w:bCs/>
              </w:rPr>
            </w:pPr>
            <w:r>
              <w:rPr>
                <w:rFonts w:cstheme="minorHAnsi"/>
                <w:color w:val="000000" w:themeColor="text1"/>
              </w:rPr>
              <w:t>Theories of Education</w:t>
            </w:r>
          </w:p>
        </w:tc>
        <w:tc>
          <w:tcPr>
            <w:tcW w:w="3452" w:type="dxa"/>
          </w:tcPr>
          <w:p w14:paraId="35FBEE46" w14:textId="77777777" w:rsidR="00AA634C" w:rsidRDefault="00AA634C" w:rsidP="003D4842">
            <w:pPr>
              <w:rPr>
                <w:rFonts w:cstheme="minorHAnsi"/>
                <w:b/>
                <w:bCs/>
              </w:rPr>
            </w:pPr>
          </w:p>
        </w:tc>
      </w:tr>
      <w:tr w:rsidR="00AA634C" w14:paraId="59899C57" w14:textId="77777777" w:rsidTr="00711C90">
        <w:trPr>
          <w:cantSplit/>
        </w:trPr>
        <w:tc>
          <w:tcPr>
            <w:tcW w:w="7225" w:type="dxa"/>
          </w:tcPr>
          <w:p w14:paraId="58BE32C0" w14:textId="77777777" w:rsidR="00AA634C" w:rsidRPr="003013AD" w:rsidRDefault="00AA634C" w:rsidP="003D4842">
            <w:pPr>
              <w:rPr>
                <w:rFonts w:cstheme="minorHAnsi"/>
              </w:rPr>
            </w:pPr>
            <w:r w:rsidRPr="00CF16D3">
              <w:rPr>
                <w:rFonts w:cstheme="minorHAnsi"/>
              </w:rPr>
              <w:t xml:space="preserve">Education Endowment Foundation (2018) Improving Secondary Science Guidance Report. [Online] Accessible from: </w:t>
            </w:r>
            <w:hyperlink r:id="rId68" w:history="1">
              <w:r w:rsidRPr="00ED48B9">
                <w:rPr>
                  <w:rStyle w:val="Hyperlink"/>
                  <w:rFonts w:cstheme="minorHAnsi"/>
                </w:rPr>
                <w:t>https://educationendowmentfoundation.org.uk/tools/guidance-reports/</w:t>
              </w:r>
            </w:hyperlink>
            <w:r>
              <w:rPr>
                <w:rFonts w:cstheme="minorHAnsi"/>
              </w:rPr>
              <w:t xml:space="preserve"> </w:t>
            </w:r>
          </w:p>
        </w:tc>
        <w:tc>
          <w:tcPr>
            <w:tcW w:w="3260" w:type="dxa"/>
          </w:tcPr>
          <w:p w14:paraId="2D72248B"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1123691A" w14:textId="451FD1A1" w:rsidR="00AA634C" w:rsidRDefault="00186EB7" w:rsidP="00186EB7">
            <w:pPr>
              <w:rPr>
                <w:rFonts w:cstheme="minorHAnsi"/>
                <w:b/>
                <w:bCs/>
              </w:rPr>
            </w:pPr>
            <w:r>
              <w:rPr>
                <w:rFonts w:cstheme="minorHAnsi"/>
                <w:color w:val="000000" w:themeColor="text1"/>
              </w:rPr>
              <w:t>Theories of Education</w:t>
            </w:r>
          </w:p>
        </w:tc>
        <w:tc>
          <w:tcPr>
            <w:tcW w:w="3452" w:type="dxa"/>
          </w:tcPr>
          <w:p w14:paraId="1683CE2F" w14:textId="77777777" w:rsidR="00AA634C" w:rsidRDefault="00AA634C" w:rsidP="003D4842">
            <w:pPr>
              <w:rPr>
                <w:rFonts w:cstheme="minorHAnsi"/>
                <w:b/>
                <w:bCs/>
              </w:rPr>
            </w:pPr>
          </w:p>
        </w:tc>
      </w:tr>
      <w:tr w:rsidR="00AA634C" w14:paraId="793335E2" w14:textId="77777777" w:rsidTr="00711C90">
        <w:trPr>
          <w:cantSplit/>
        </w:trPr>
        <w:tc>
          <w:tcPr>
            <w:tcW w:w="7225" w:type="dxa"/>
          </w:tcPr>
          <w:p w14:paraId="0F3FA973" w14:textId="77777777" w:rsidR="00AA634C" w:rsidRPr="003013AD" w:rsidRDefault="00AA634C" w:rsidP="003D4842">
            <w:pPr>
              <w:rPr>
                <w:rFonts w:cstheme="minorHAnsi"/>
              </w:rPr>
            </w:pPr>
            <w:r w:rsidRPr="00CF16D3">
              <w:rPr>
                <w:rFonts w:cstheme="minorHAnsi"/>
              </w:rPr>
              <w:t>Gathercole, S., Lamont, E., &amp; Alloway, T. (2006) Working memory in the classroom. Working memory and education, 219-240.</w:t>
            </w:r>
          </w:p>
        </w:tc>
        <w:tc>
          <w:tcPr>
            <w:tcW w:w="3260" w:type="dxa"/>
          </w:tcPr>
          <w:p w14:paraId="2853A306"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7522DF70" w14:textId="785869FE" w:rsidR="00AA634C" w:rsidRDefault="00186EB7" w:rsidP="00186EB7">
            <w:pPr>
              <w:rPr>
                <w:rFonts w:cstheme="minorHAnsi"/>
                <w:b/>
                <w:bCs/>
              </w:rPr>
            </w:pPr>
            <w:r>
              <w:rPr>
                <w:rFonts w:cstheme="minorHAnsi"/>
                <w:color w:val="000000" w:themeColor="text1"/>
              </w:rPr>
              <w:t>Theories of Education</w:t>
            </w:r>
            <w:r w:rsidRPr="00086699">
              <w:rPr>
                <w:rFonts w:cstheme="minorHAnsi"/>
                <w:color w:val="FF0000"/>
              </w:rPr>
              <w:t xml:space="preserve"> </w:t>
            </w:r>
          </w:p>
        </w:tc>
        <w:tc>
          <w:tcPr>
            <w:tcW w:w="3452" w:type="dxa"/>
          </w:tcPr>
          <w:p w14:paraId="55E2CF30" w14:textId="77777777" w:rsidR="00AA634C" w:rsidRDefault="00AA634C" w:rsidP="003D4842">
            <w:pPr>
              <w:rPr>
                <w:rFonts w:cstheme="minorHAnsi"/>
                <w:b/>
                <w:bCs/>
              </w:rPr>
            </w:pPr>
          </w:p>
        </w:tc>
      </w:tr>
      <w:tr w:rsidR="00AA634C" w14:paraId="68ABDB6F" w14:textId="77777777" w:rsidTr="00711C90">
        <w:trPr>
          <w:cantSplit/>
        </w:trPr>
        <w:tc>
          <w:tcPr>
            <w:tcW w:w="7225" w:type="dxa"/>
          </w:tcPr>
          <w:p w14:paraId="3CA709F3" w14:textId="77777777" w:rsidR="00AA634C" w:rsidRPr="00CF16D3" w:rsidRDefault="00AA634C" w:rsidP="003D4842">
            <w:pPr>
              <w:spacing w:after="120"/>
            </w:pPr>
            <w:r w:rsidRPr="00655F4E">
              <w:t xml:space="preserve">Hattie, J. (2012) Visible Learning for Teachers. Oxford: Routledge.  </w:t>
            </w:r>
          </w:p>
        </w:tc>
        <w:tc>
          <w:tcPr>
            <w:tcW w:w="3260" w:type="dxa"/>
          </w:tcPr>
          <w:p w14:paraId="2A15656A"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73FC9404" w14:textId="6876D085" w:rsidR="00AA634C" w:rsidRDefault="00186EB7" w:rsidP="00186EB7">
            <w:pPr>
              <w:rPr>
                <w:rFonts w:cstheme="minorHAnsi"/>
                <w:b/>
                <w:bCs/>
              </w:rPr>
            </w:pPr>
            <w:r>
              <w:rPr>
                <w:rFonts w:cstheme="minorHAnsi"/>
                <w:color w:val="000000" w:themeColor="text1"/>
              </w:rPr>
              <w:t>Theories of Education</w:t>
            </w:r>
          </w:p>
        </w:tc>
        <w:tc>
          <w:tcPr>
            <w:tcW w:w="3452" w:type="dxa"/>
          </w:tcPr>
          <w:p w14:paraId="3BC75244" w14:textId="77777777" w:rsidR="00AA634C" w:rsidRDefault="00AA634C" w:rsidP="003D4842">
            <w:pPr>
              <w:rPr>
                <w:rFonts w:cstheme="minorHAnsi"/>
                <w:b/>
                <w:bCs/>
              </w:rPr>
            </w:pPr>
          </w:p>
        </w:tc>
      </w:tr>
      <w:tr w:rsidR="00AA634C" w14:paraId="3ABFD915" w14:textId="77777777" w:rsidTr="00711C90">
        <w:trPr>
          <w:cantSplit/>
        </w:trPr>
        <w:tc>
          <w:tcPr>
            <w:tcW w:w="7225" w:type="dxa"/>
          </w:tcPr>
          <w:p w14:paraId="240E1E46" w14:textId="77777777" w:rsidR="00AA634C" w:rsidRPr="003013AD" w:rsidRDefault="00AA634C" w:rsidP="003D4842">
            <w:pPr>
              <w:tabs>
                <w:tab w:val="left" w:pos="4185"/>
              </w:tabs>
              <w:rPr>
                <w:rFonts w:cstheme="minorHAnsi"/>
              </w:rPr>
            </w:pPr>
            <w:r w:rsidRPr="00CF16D3">
              <w:rPr>
                <w:rFonts w:cstheme="minorHAnsi"/>
              </w:rPr>
              <w:t>Kirschner, P., Sweller, J., Kirschner, F. &amp; Zambrano, J. (2018) From cognitive load theory to collaborative cognitive load theory. In International Journal of Computer-Supported Collaborative Learning, 13(2), 213-233.</w:t>
            </w:r>
          </w:p>
        </w:tc>
        <w:tc>
          <w:tcPr>
            <w:tcW w:w="3260" w:type="dxa"/>
          </w:tcPr>
          <w:p w14:paraId="45924E02"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0192CCF9" w14:textId="35FD2FA1" w:rsidR="00AA634C" w:rsidRDefault="00186EB7" w:rsidP="00186EB7">
            <w:pPr>
              <w:rPr>
                <w:rFonts w:cstheme="minorHAnsi"/>
                <w:b/>
                <w:bCs/>
              </w:rPr>
            </w:pPr>
            <w:r>
              <w:rPr>
                <w:rFonts w:cstheme="minorHAnsi"/>
                <w:color w:val="000000" w:themeColor="text1"/>
              </w:rPr>
              <w:t>Theories of Education</w:t>
            </w:r>
          </w:p>
        </w:tc>
        <w:tc>
          <w:tcPr>
            <w:tcW w:w="3452" w:type="dxa"/>
          </w:tcPr>
          <w:p w14:paraId="77CE271F" w14:textId="77777777" w:rsidR="00AA634C" w:rsidRDefault="00AA634C" w:rsidP="003D4842">
            <w:pPr>
              <w:rPr>
                <w:rFonts w:cstheme="minorHAnsi"/>
                <w:b/>
                <w:bCs/>
              </w:rPr>
            </w:pPr>
          </w:p>
        </w:tc>
      </w:tr>
      <w:tr w:rsidR="00AA634C" w14:paraId="3077AF85" w14:textId="77777777" w:rsidTr="00711C90">
        <w:trPr>
          <w:cantSplit/>
        </w:trPr>
        <w:tc>
          <w:tcPr>
            <w:tcW w:w="7225" w:type="dxa"/>
          </w:tcPr>
          <w:p w14:paraId="6CF7D391" w14:textId="77777777" w:rsidR="00AA634C" w:rsidRPr="003013AD" w:rsidRDefault="00AA634C" w:rsidP="003D4842">
            <w:pPr>
              <w:rPr>
                <w:rFonts w:cstheme="minorHAnsi"/>
              </w:rPr>
            </w:pPr>
            <w:r w:rsidRPr="00CF16D3">
              <w:rPr>
                <w:rFonts w:cstheme="minorHAnsi"/>
              </w:rPr>
              <w:t>Pachler, H., Bain, P. M., Bottge, B. A., Graesser, A., Koedinger, K., McDaniel, M., &amp; Metcalfe, J. (2007) Organizing Instruction and Study to Improve Student Learning. US Department of Education.</w:t>
            </w:r>
          </w:p>
        </w:tc>
        <w:tc>
          <w:tcPr>
            <w:tcW w:w="3260" w:type="dxa"/>
          </w:tcPr>
          <w:p w14:paraId="4D18F367"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2C388E25" w14:textId="77777777" w:rsidR="00186EB7" w:rsidRDefault="00186EB7" w:rsidP="00186EB7">
            <w:pPr>
              <w:rPr>
                <w:rFonts w:cstheme="minorHAnsi"/>
              </w:rPr>
            </w:pPr>
            <w:r>
              <w:rPr>
                <w:rFonts w:cstheme="minorHAnsi"/>
                <w:color w:val="000000" w:themeColor="text1"/>
              </w:rPr>
              <w:t>Theories of Education</w:t>
            </w:r>
            <w:r>
              <w:rPr>
                <w:rFonts w:cstheme="minorHAnsi"/>
              </w:rPr>
              <w:t xml:space="preserve"> </w:t>
            </w:r>
          </w:p>
          <w:p w14:paraId="2C5C1F54" w14:textId="26EA25BA" w:rsidR="00AA634C" w:rsidRDefault="00AA634C" w:rsidP="00186EB7">
            <w:pPr>
              <w:rPr>
                <w:rFonts w:cstheme="minorHAnsi"/>
                <w:b/>
                <w:bCs/>
              </w:rPr>
            </w:pPr>
          </w:p>
        </w:tc>
        <w:tc>
          <w:tcPr>
            <w:tcW w:w="3452" w:type="dxa"/>
          </w:tcPr>
          <w:p w14:paraId="37DEBEBF" w14:textId="5EEF1AD8" w:rsidR="00530350" w:rsidRDefault="00530350" w:rsidP="003D4842">
            <w:pPr>
              <w:rPr>
                <w:rFonts w:cstheme="minorHAnsi"/>
                <w:color w:val="000000" w:themeColor="text1"/>
              </w:rPr>
            </w:pPr>
            <w:r w:rsidRPr="00530350">
              <w:rPr>
                <w:rFonts w:cstheme="minorHAnsi"/>
                <w:color w:val="000000" w:themeColor="text1"/>
              </w:rPr>
              <w:t>Curriculum Studies – general</w:t>
            </w:r>
          </w:p>
          <w:p w14:paraId="15E5C715" w14:textId="412260EF" w:rsidR="003D4842" w:rsidRPr="00530350" w:rsidRDefault="003D4842" w:rsidP="003D4842">
            <w:pPr>
              <w:rPr>
                <w:rFonts w:cstheme="minorHAnsi"/>
                <w:color w:val="000000" w:themeColor="text1"/>
              </w:rPr>
            </w:pPr>
            <w:r>
              <w:rPr>
                <w:rFonts w:cstheme="minorHAnsi"/>
              </w:rPr>
              <w:t>Planning &amp; Sequencing in maths</w:t>
            </w:r>
          </w:p>
          <w:p w14:paraId="652AA7E4" w14:textId="0F8BDF4E" w:rsidR="00AA634C" w:rsidRDefault="00AA634C" w:rsidP="003D4842">
            <w:pPr>
              <w:rPr>
                <w:rFonts w:cstheme="minorHAnsi"/>
                <w:b/>
                <w:bCs/>
              </w:rPr>
            </w:pPr>
            <w:r w:rsidRPr="00394259">
              <w:rPr>
                <w:rFonts w:cstheme="minorHAnsi"/>
                <w:b/>
                <w:bCs/>
                <w:color w:val="FF0000"/>
              </w:rPr>
              <w:t>Pathways</w:t>
            </w:r>
          </w:p>
        </w:tc>
      </w:tr>
      <w:tr w:rsidR="00AA634C" w14:paraId="3B37EFD7" w14:textId="77777777" w:rsidTr="00711C90">
        <w:trPr>
          <w:cantSplit/>
        </w:trPr>
        <w:tc>
          <w:tcPr>
            <w:tcW w:w="7225" w:type="dxa"/>
          </w:tcPr>
          <w:p w14:paraId="7A95450C" w14:textId="77777777" w:rsidR="00AA634C" w:rsidRPr="00CF16D3" w:rsidRDefault="00AA634C" w:rsidP="003D4842">
            <w:pPr>
              <w:rPr>
                <w:rFonts w:cstheme="minorHAnsi"/>
              </w:rPr>
            </w:pPr>
            <w:r w:rsidRPr="00CF16D3">
              <w:rPr>
                <w:rFonts w:cstheme="minorHAnsi"/>
              </w:rPr>
              <w:t xml:space="preserve">Pan, S. C., &amp; Rickard, T. C. (2018) Transfer of test-enhanced learning: Meta-analytic review and synthesis. Psychological Bulletin, 144(7), 710–756. </w:t>
            </w:r>
            <w:hyperlink r:id="rId69" w:history="1">
              <w:r w:rsidRPr="00ED48B9">
                <w:rPr>
                  <w:rStyle w:val="Hyperlink"/>
                  <w:rFonts w:cstheme="minorHAnsi"/>
                </w:rPr>
                <w:t>https://doi.org/10.1037/bul0000151</w:t>
              </w:r>
            </w:hyperlink>
            <w:r>
              <w:rPr>
                <w:rFonts w:cstheme="minorHAnsi"/>
              </w:rPr>
              <w:t xml:space="preserve"> </w:t>
            </w:r>
          </w:p>
        </w:tc>
        <w:tc>
          <w:tcPr>
            <w:tcW w:w="3260" w:type="dxa"/>
          </w:tcPr>
          <w:p w14:paraId="6EB07033"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1F59B770" w14:textId="283354B8" w:rsidR="00AA634C" w:rsidRDefault="00186EB7" w:rsidP="00186EB7">
            <w:pPr>
              <w:rPr>
                <w:rFonts w:cstheme="minorHAnsi"/>
                <w:b/>
                <w:bCs/>
              </w:rPr>
            </w:pPr>
            <w:r>
              <w:rPr>
                <w:rFonts w:cstheme="minorHAnsi"/>
                <w:color w:val="000000" w:themeColor="text1"/>
              </w:rPr>
              <w:t>Theories of Education</w:t>
            </w:r>
            <w:r>
              <w:rPr>
                <w:rFonts w:cstheme="minorHAnsi"/>
                <w:b/>
                <w:bCs/>
              </w:rPr>
              <w:t xml:space="preserve"> </w:t>
            </w:r>
          </w:p>
        </w:tc>
        <w:tc>
          <w:tcPr>
            <w:tcW w:w="3452" w:type="dxa"/>
          </w:tcPr>
          <w:p w14:paraId="4FDF0E64" w14:textId="77777777" w:rsidR="00AA634C" w:rsidRDefault="00AA634C" w:rsidP="003D4842">
            <w:pPr>
              <w:rPr>
                <w:rFonts w:cstheme="minorHAnsi"/>
                <w:b/>
                <w:bCs/>
              </w:rPr>
            </w:pPr>
          </w:p>
        </w:tc>
      </w:tr>
      <w:tr w:rsidR="00AA634C" w14:paraId="37B66DAF" w14:textId="77777777" w:rsidTr="00711C90">
        <w:trPr>
          <w:cantSplit/>
        </w:trPr>
        <w:tc>
          <w:tcPr>
            <w:tcW w:w="7225" w:type="dxa"/>
          </w:tcPr>
          <w:p w14:paraId="6BF8D8F4" w14:textId="77777777" w:rsidR="00AA634C" w:rsidRPr="00CF16D3" w:rsidRDefault="00AA634C" w:rsidP="003D4842">
            <w:pPr>
              <w:rPr>
                <w:rFonts w:cstheme="minorHAnsi"/>
              </w:rPr>
            </w:pPr>
            <w:r w:rsidRPr="00CF16D3">
              <w:rPr>
                <w:rFonts w:cstheme="minorHAnsi"/>
              </w:rPr>
              <w:t xml:space="preserve">Roediger, H. L., &amp; Butler, A. C. (2011) The critical role of retrieval practice in long-term retention. Trends in Cognitive Sciences, 15(1), 20–27. </w:t>
            </w:r>
            <w:hyperlink r:id="rId70" w:history="1">
              <w:r w:rsidRPr="00ED48B9">
                <w:rPr>
                  <w:rStyle w:val="Hyperlink"/>
                  <w:rFonts w:cstheme="minorHAnsi"/>
                </w:rPr>
                <w:t>https://doi.org/10.1016/j.tics.2010.09.003</w:t>
              </w:r>
            </w:hyperlink>
            <w:r>
              <w:rPr>
                <w:rFonts w:cstheme="minorHAnsi"/>
              </w:rPr>
              <w:t xml:space="preserve"> </w:t>
            </w:r>
          </w:p>
        </w:tc>
        <w:tc>
          <w:tcPr>
            <w:tcW w:w="3260" w:type="dxa"/>
          </w:tcPr>
          <w:p w14:paraId="5445F10E"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60B063A0" w14:textId="20887A1C" w:rsidR="00AA634C" w:rsidRDefault="00186EB7" w:rsidP="00186EB7">
            <w:pPr>
              <w:rPr>
                <w:rFonts w:cstheme="minorHAnsi"/>
                <w:color w:val="000000" w:themeColor="text1"/>
              </w:rPr>
            </w:pPr>
            <w:r>
              <w:rPr>
                <w:rFonts w:cstheme="minorHAnsi"/>
                <w:color w:val="000000" w:themeColor="text1"/>
              </w:rPr>
              <w:t>Theories of Education</w:t>
            </w:r>
          </w:p>
          <w:p w14:paraId="69EACF28" w14:textId="60D29C72" w:rsidR="00AA634C" w:rsidRPr="00186EB7" w:rsidRDefault="00AA634C" w:rsidP="003D4842">
            <w:pPr>
              <w:rPr>
                <w:rFonts w:cstheme="minorHAnsi"/>
              </w:rPr>
            </w:pPr>
          </w:p>
        </w:tc>
        <w:tc>
          <w:tcPr>
            <w:tcW w:w="3452" w:type="dxa"/>
          </w:tcPr>
          <w:p w14:paraId="1B337452" w14:textId="77777777" w:rsidR="00530350" w:rsidRPr="00530350" w:rsidRDefault="00530350" w:rsidP="00530350">
            <w:pPr>
              <w:rPr>
                <w:rFonts w:cstheme="minorHAnsi"/>
                <w:color w:val="000000" w:themeColor="text1"/>
              </w:rPr>
            </w:pPr>
            <w:r w:rsidRPr="00530350">
              <w:rPr>
                <w:rFonts w:cstheme="minorHAnsi"/>
                <w:color w:val="000000" w:themeColor="text1"/>
              </w:rPr>
              <w:t>Curriculum Studies – general</w:t>
            </w:r>
          </w:p>
          <w:p w14:paraId="701A3028" w14:textId="04027427" w:rsidR="00AA634C" w:rsidRDefault="00AA634C" w:rsidP="003D4842">
            <w:pPr>
              <w:rPr>
                <w:rFonts w:cstheme="minorHAnsi"/>
                <w:b/>
                <w:bCs/>
              </w:rPr>
            </w:pPr>
            <w:r w:rsidRPr="00394259">
              <w:rPr>
                <w:rFonts w:cstheme="minorHAnsi"/>
                <w:b/>
                <w:bCs/>
                <w:color w:val="FF0000"/>
              </w:rPr>
              <w:t>Pathways</w:t>
            </w:r>
          </w:p>
        </w:tc>
      </w:tr>
      <w:tr w:rsidR="00AA634C" w14:paraId="124F7202" w14:textId="77777777" w:rsidTr="00711C90">
        <w:trPr>
          <w:cantSplit/>
        </w:trPr>
        <w:tc>
          <w:tcPr>
            <w:tcW w:w="7225" w:type="dxa"/>
          </w:tcPr>
          <w:p w14:paraId="6C9AB5DA" w14:textId="77777777" w:rsidR="00AA634C" w:rsidRPr="00CF16D3" w:rsidRDefault="00AA634C" w:rsidP="003D4842">
            <w:pPr>
              <w:rPr>
                <w:rFonts w:cstheme="minorHAnsi"/>
              </w:rPr>
            </w:pPr>
            <w:r w:rsidRPr="00CF16D3">
              <w:rPr>
                <w:rFonts w:cstheme="minorHAnsi"/>
              </w:rPr>
              <w:t xml:space="preserve">Rosenshine, B. (2012) Principles of Instruction: Research-based strategies that all teachers should know. American Educator, 12–20. </w:t>
            </w:r>
            <w:hyperlink r:id="rId71" w:history="1">
              <w:r w:rsidRPr="00ED48B9">
                <w:rPr>
                  <w:rStyle w:val="Hyperlink"/>
                  <w:rFonts w:cstheme="minorHAnsi"/>
                </w:rPr>
                <w:t>https://doi.org/10.1111/j.1467-8535.2005.00507.x</w:t>
              </w:r>
            </w:hyperlink>
            <w:r>
              <w:rPr>
                <w:rFonts w:cstheme="minorHAnsi"/>
              </w:rPr>
              <w:t xml:space="preserve"> </w:t>
            </w:r>
          </w:p>
        </w:tc>
        <w:tc>
          <w:tcPr>
            <w:tcW w:w="3260" w:type="dxa"/>
          </w:tcPr>
          <w:p w14:paraId="48C24779"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7ED2E337" w14:textId="58A8043F" w:rsidR="00AA634C" w:rsidRDefault="00186EB7" w:rsidP="00186EB7">
            <w:pPr>
              <w:rPr>
                <w:rFonts w:cstheme="minorHAnsi"/>
                <w:color w:val="000000" w:themeColor="text1"/>
              </w:rPr>
            </w:pPr>
            <w:r>
              <w:rPr>
                <w:rFonts w:cstheme="minorHAnsi"/>
                <w:color w:val="000000" w:themeColor="text1"/>
              </w:rPr>
              <w:t>Theories of Education</w:t>
            </w:r>
          </w:p>
          <w:p w14:paraId="7B63B7BA" w14:textId="27DB6672" w:rsidR="00AA634C" w:rsidRDefault="00AA634C" w:rsidP="003D4842">
            <w:pPr>
              <w:rPr>
                <w:rFonts w:cstheme="minorHAnsi"/>
                <w:b/>
                <w:bCs/>
              </w:rPr>
            </w:pPr>
          </w:p>
        </w:tc>
        <w:tc>
          <w:tcPr>
            <w:tcW w:w="3452" w:type="dxa"/>
          </w:tcPr>
          <w:p w14:paraId="6D2EB436" w14:textId="7C6D607D" w:rsidR="00530350" w:rsidRDefault="00530350" w:rsidP="00530350">
            <w:pPr>
              <w:rPr>
                <w:rFonts w:cstheme="minorHAnsi"/>
                <w:color w:val="000000" w:themeColor="text1"/>
              </w:rPr>
            </w:pPr>
            <w:r w:rsidRPr="00530350">
              <w:rPr>
                <w:rFonts w:cstheme="minorHAnsi"/>
                <w:color w:val="000000" w:themeColor="text1"/>
              </w:rPr>
              <w:t>Curriculum Studies – general</w:t>
            </w:r>
          </w:p>
          <w:p w14:paraId="0B1B8CC8" w14:textId="39110B73" w:rsidR="003D4842" w:rsidRPr="00530350" w:rsidRDefault="003D4842" w:rsidP="00530350">
            <w:pPr>
              <w:rPr>
                <w:rFonts w:cstheme="minorHAnsi"/>
                <w:color w:val="000000" w:themeColor="text1"/>
              </w:rPr>
            </w:pPr>
            <w:r>
              <w:rPr>
                <w:rFonts w:cstheme="minorHAnsi"/>
              </w:rPr>
              <w:t>Planning &amp; Sequencing in maths</w:t>
            </w:r>
          </w:p>
          <w:p w14:paraId="3B8C596D" w14:textId="130B81D5" w:rsidR="00AA634C" w:rsidRDefault="00AA634C" w:rsidP="003D4842">
            <w:pPr>
              <w:rPr>
                <w:rFonts w:cstheme="minorHAnsi"/>
                <w:b/>
                <w:bCs/>
              </w:rPr>
            </w:pPr>
            <w:r w:rsidRPr="00394259">
              <w:rPr>
                <w:rFonts w:cstheme="minorHAnsi"/>
                <w:b/>
                <w:bCs/>
                <w:color w:val="FF0000"/>
              </w:rPr>
              <w:t>Pathways</w:t>
            </w:r>
          </w:p>
        </w:tc>
      </w:tr>
      <w:tr w:rsidR="00AA634C" w14:paraId="71E2CFA7" w14:textId="77777777" w:rsidTr="00711C90">
        <w:trPr>
          <w:cantSplit/>
        </w:trPr>
        <w:tc>
          <w:tcPr>
            <w:tcW w:w="7225" w:type="dxa"/>
          </w:tcPr>
          <w:p w14:paraId="0CD56E2D" w14:textId="77777777" w:rsidR="00AA634C" w:rsidRPr="00CF16D3" w:rsidRDefault="00AA634C" w:rsidP="003D4842">
            <w:pPr>
              <w:rPr>
                <w:rFonts w:cstheme="minorHAnsi"/>
              </w:rPr>
            </w:pPr>
            <w:r w:rsidRPr="00CF16D3">
              <w:rPr>
                <w:rFonts w:cstheme="minorHAnsi"/>
              </w:rPr>
              <w:t xml:space="preserve">Simonsmeier, B. A., Flaig, M., Deiglmayr, A., Schalk, L., &amp; Well-being, S. (2018) Domain-Specific Prior Knowledge and Learning: </w:t>
            </w:r>
          </w:p>
          <w:p w14:paraId="72F077B5" w14:textId="77777777" w:rsidR="00AA634C" w:rsidRPr="00CF16D3" w:rsidRDefault="00AA634C" w:rsidP="003D4842">
            <w:pPr>
              <w:rPr>
                <w:rFonts w:cstheme="minorHAnsi"/>
              </w:rPr>
            </w:pPr>
            <w:r w:rsidRPr="00CF16D3">
              <w:rPr>
                <w:rFonts w:cstheme="minorHAnsi"/>
              </w:rPr>
              <w:t xml:space="preserve">A Meta-Analysis Prior Knowledge and Learning. Accessible from: </w:t>
            </w:r>
            <w:hyperlink r:id="rId72" w:history="1">
              <w:r w:rsidRPr="00ED48B9">
                <w:rPr>
                  <w:rStyle w:val="Hyperlink"/>
                  <w:rFonts w:cstheme="minorHAnsi"/>
                </w:rPr>
                <w:t>https://www.psycharchives.org/handle/20.500.12034/642</w:t>
              </w:r>
            </w:hyperlink>
            <w:r>
              <w:rPr>
                <w:rFonts w:cstheme="minorHAnsi"/>
              </w:rPr>
              <w:t xml:space="preserve"> </w:t>
            </w:r>
          </w:p>
        </w:tc>
        <w:tc>
          <w:tcPr>
            <w:tcW w:w="3260" w:type="dxa"/>
          </w:tcPr>
          <w:p w14:paraId="68752531"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181D4574" w14:textId="0D796E6E" w:rsidR="00AA634C" w:rsidRDefault="00186EB7" w:rsidP="00186EB7">
            <w:pPr>
              <w:rPr>
                <w:rFonts w:cstheme="minorHAnsi"/>
                <w:b/>
                <w:bCs/>
              </w:rPr>
            </w:pPr>
            <w:r>
              <w:rPr>
                <w:rFonts w:cstheme="minorHAnsi"/>
                <w:color w:val="000000" w:themeColor="text1"/>
              </w:rPr>
              <w:t>Theories of Education</w:t>
            </w:r>
            <w:r>
              <w:rPr>
                <w:rFonts w:cstheme="minorHAnsi"/>
                <w:b/>
                <w:bCs/>
              </w:rPr>
              <w:t xml:space="preserve"> </w:t>
            </w:r>
          </w:p>
        </w:tc>
        <w:tc>
          <w:tcPr>
            <w:tcW w:w="3452" w:type="dxa"/>
          </w:tcPr>
          <w:p w14:paraId="35FE251E" w14:textId="77777777" w:rsidR="00AA634C" w:rsidRDefault="00AA634C" w:rsidP="003D4842">
            <w:pPr>
              <w:rPr>
                <w:rFonts w:cstheme="minorHAnsi"/>
                <w:b/>
                <w:bCs/>
              </w:rPr>
            </w:pPr>
          </w:p>
        </w:tc>
      </w:tr>
      <w:tr w:rsidR="00AA634C" w14:paraId="4388ACBE" w14:textId="77777777" w:rsidTr="00711C90">
        <w:trPr>
          <w:cantSplit/>
        </w:trPr>
        <w:tc>
          <w:tcPr>
            <w:tcW w:w="7225" w:type="dxa"/>
          </w:tcPr>
          <w:p w14:paraId="25453F1E" w14:textId="77777777" w:rsidR="00AA634C" w:rsidRPr="00CF16D3" w:rsidRDefault="00AA634C" w:rsidP="003D4842">
            <w:pPr>
              <w:rPr>
                <w:rFonts w:cstheme="minorHAnsi"/>
              </w:rPr>
            </w:pPr>
            <w:r w:rsidRPr="00CF16D3">
              <w:rPr>
                <w:rFonts w:cstheme="minorHAnsi"/>
              </w:rPr>
              <w:t xml:space="preserve">Sweller, J. (2016). Working Memory, Long-term Memory, and Instructional Design. Journal of Applied Research in Memory and Cognition, 5(4), 360–367. </w:t>
            </w:r>
            <w:hyperlink r:id="rId73" w:history="1">
              <w:r w:rsidRPr="00ED48B9">
                <w:rPr>
                  <w:rStyle w:val="Hyperlink"/>
                  <w:rFonts w:cstheme="minorHAnsi"/>
                </w:rPr>
                <w:t>http://doi.org/10.1016/j.jarmac.2015.12.002</w:t>
              </w:r>
            </w:hyperlink>
            <w:r>
              <w:rPr>
                <w:rFonts w:cstheme="minorHAnsi"/>
              </w:rPr>
              <w:t xml:space="preserve"> </w:t>
            </w:r>
          </w:p>
        </w:tc>
        <w:tc>
          <w:tcPr>
            <w:tcW w:w="3260" w:type="dxa"/>
          </w:tcPr>
          <w:p w14:paraId="068E23DE"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21AEED0B" w14:textId="5A40E287" w:rsidR="00AA634C" w:rsidRDefault="00186EB7" w:rsidP="00186EB7">
            <w:pPr>
              <w:rPr>
                <w:rFonts w:cstheme="minorHAnsi"/>
                <w:color w:val="000000" w:themeColor="text1"/>
              </w:rPr>
            </w:pPr>
            <w:r>
              <w:rPr>
                <w:rFonts w:cstheme="minorHAnsi"/>
                <w:color w:val="000000" w:themeColor="text1"/>
              </w:rPr>
              <w:t>Theories of Education</w:t>
            </w:r>
          </w:p>
          <w:p w14:paraId="4EC87ACA" w14:textId="76E8A69E" w:rsidR="00AA634C" w:rsidRDefault="00AA634C" w:rsidP="003D4842">
            <w:pPr>
              <w:rPr>
                <w:rFonts w:cstheme="minorHAnsi"/>
                <w:b/>
                <w:bCs/>
              </w:rPr>
            </w:pPr>
          </w:p>
        </w:tc>
        <w:tc>
          <w:tcPr>
            <w:tcW w:w="3452" w:type="dxa"/>
          </w:tcPr>
          <w:p w14:paraId="3B808E10" w14:textId="77777777" w:rsidR="00530350" w:rsidRPr="00530350" w:rsidRDefault="00530350" w:rsidP="00530350">
            <w:pPr>
              <w:rPr>
                <w:rFonts w:cstheme="minorHAnsi"/>
                <w:color w:val="000000" w:themeColor="text1"/>
              </w:rPr>
            </w:pPr>
            <w:r w:rsidRPr="00530350">
              <w:rPr>
                <w:rFonts w:cstheme="minorHAnsi"/>
                <w:color w:val="000000" w:themeColor="text1"/>
              </w:rPr>
              <w:t>Curriculum Studies – general</w:t>
            </w:r>
          </w:p>
          <w:p w14:paraId="1743537C" w14:textId="77777777" w:rsidR="00AA634C" w:rsidRDefault="00AA634C" w:rsidP="003D4842">
            <w:pPr>
              <w:rPr>
                <w:rFonts w:cstheme="minorHAnsi"/>
                <w:b/>
                <w:bCs/>
                <w:color w:val="FF0000"/>
              </w:rPr>
            </w:pPr>
            <w:r w:rsidRPr="00394259">
              <w:rPr>
                <w:rFonts w:cstheme="minorHAnsi"/>
                <w:b/>
                <w:bCs/>
                <w:color w:val="FF0000"/>
              </w:rPr>
              <w:t>Pathways</w:t>
            </w:r>
          </w:p>
          <w:p w14:paraId="7C1B6F45" w14:textId="04F86D08" w:rsidR="003D4842" w:rsidRDefault="003D4842" w:rsidP="003D4842">
            <w:pPr>
              <w:rPr>
                <w:rFonts w:cstheme="minorHAnsi"/>
                <w:b/>
                <w:bCs/>
              </w:rPr>
            </w:pPr>
            <w:r>
              <w:rPr>
                <w:rFonts w:cstheme="minorHAnsi"/>
              </w:rPr>
              <w:t>Planning &amp; Sequencing maths</w:t>
            </w:r>
          </w:p>
        </w:tc>
      </w:tr>
      <w:tr w:rsidR="00AA634C" w14:paraId="24A7DE4E" w14:textId="77777777" w:rsidTr="00711C90">
        <w:trPr>
          <w:cantSplit/>
        </w:trPr>
        <w:tc>
          <w:tcPr>
            <w:tcW w:w="7225" w:type="dxa"/>
          </w:tcPr>
          <w:p w14:paraId="6D57C678" w14:textId="77777777" w:rsidR="00AA634C" w:rsidRPr="00CF16D3" w:rsidRDefault="00AA634C" w:rsidP="003D4842">
            <w:pPr>
              <w:tabs>
                <w:tab w:val="left" w:pos="1275"/>
              </w:tabs>
              <w:rPr>
                <w:rFonts w:cstheme="minorHAnsi"/>
              </w:rPr>
            </w:pPr>
            <w:r w:rsidRPr="00CF16D3">
              <w:rPr>
                <w:rFonts w:cstheme="minorHAnsi"/>
              </w:rPr>
              <w:t>Willingham, D. T. (2009) Why don’t students like school? San Francisco, CA: JosseyBass.</w:t>
            </w:r>
            <w:r>
              <w:rPr>
                <w:rFonts w:cstheme="minorHAnsi"/>
              </w:rPr>
              <w:tab/>
            </w:r>
          </w:p>
        </w:tc>
        <w:tc>
          <w:tcPr>
            <w:tcW w:w="3260" w:type="dxa"/>
          </w:tcPr>
          <w:p w14:paraId="44324087"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7D4A96F2" w14:textId="17F8CD7B" w:rsidR="00AA634C" w:rsidRDefault="00186EB7" w:rsidP="00186EB7">
            <w:pPr>
              <w:rPr>
                <w:rFonts w:cstheme="minorHAnsi"/>
                <w:b/>
                <w:bCs/>
              </w:rPr>
            </w:pPr>
            <w:r>
              <w:rPr>
                <w:rFonts w:cstheme="minorHAnsi"/>
                <w:color w:val="000000" w:themeColor="text1"/>
              </w:rPr>
              <w:t>Theories of Education</w:t>
            </w:r>
            <w:r>
              <w:rPr>
                <w:rFonts w:cstheme="minorHAnsi"/>
                <w:b/>
                <w:bCs/>
              </w:rPr>
              <w:t xml:space="preserve"> </w:t>
            </w:r>
          </w:p>
        </w:tc>
        <w:tc>
          <w:tcPr>
            <w:tcW w:w="3452" w:type="dxa"/>
          </w:tcPr>
          <w:p w14:paraId="318DB6BA" w14:textId="77777777" w:rsidR="00AA634C" w:rsidRDefault="00AA634C" w:rsidP="003D4842">
            <w:pPr>
              <w:rPr>
                <w:rFonts w:cstheme="minorHAnsi"/>
                <w:b/>
                <w:bCs/>
              </w:rPr>
            </w:pPr>
          </w:p>
        </w:tc>
      </w:tr>
      <w:tr w:rsidR="00AA634C" w14:paraId="703E6FDB" w14:textId="77777777" w:rsidTr="00711C90">
        <w:trPr>
          <w:cantSplit/>
        </w:trPr>
        <w:tc>
          <w:tcPr>
            <w:tcW w:w="7225" w:type="dxa"/>
          </w:tcPr>
          <w:p w14:paraId="57081CEB" w14:textId="77777777" w:rsidR="00AA634C" w:rsidRPr="00CF16D3" w:rsidRDefault="00AA634C" w:rsidP="003D4842">
            <w:pPr>
              <w:rPr>
                <w:rFonts w:cstheme="minorHAnsi"/>
              </w:rPr>
            </w:pPr>
            <w:r w:rsidRPr="00CF16D3">
              <w:rPr>
                <w:rFonts w:cstheme="minorHAnsi"/>
              </w:rPr>
              <w:t xml:space="preserve">Wittwer, J., &amp; Renkl, A. (2010) How Effective are Instructional Explanations in Example-Based Learning? A Meta-Analytic Review. Educational Psychology Review, 22(4), 393–409. </w:t>
            </w:r>
            <w:hyperlink r:id="rId74" w:history="1">
              <w:r w:rsidRPr="00ED48B9">
                <w:rPr>
                  <w:rStyle w:val="Hyperlink"/>
                  <w:rFonts w:cstheme="minorHAnsi"/>
                </w:rPr>
                <w:t>https://doi.org/10.1007/s10648-010-9136-5</w:t>
              </w:r>
            </w:hyperlink>
            <w:r>
              <w:rPr>
                <w:rFonts w:cstheme="minorHAnsi"/>
              </w:rPr>
              <w:t xml:space="preserve"> </w:t>
            </w:r>
          </w:p>
        </w:tc>
        <w:tc>
          <w:tcPr>
            <w:tcW w:w="3260" w:type="dxa"/>
          </w:tcPr>
          <w:p w14:paraId="3EEF9949" w14:textId="2505D68A" w:rsidR="00186EB7" w:rsidRDefault="00186EB7" w:rsidP="00186EB7">
            <w:pPr>
              <w:rPr>
                <w:rFonts w:cstheme="minorHAnsi"/>
                <w:color w:val="000000" w:themeColor="text1"/>
              </w:rPr>
            </w:pPr>
            <w:r w:rsidRPr="00186EB7">
              <w:rPr>
                <w:rFonts w:cstheme="minorHAnsi"/>
                <w:color w:val="000000" w:themeColor="text1"/>
              </w:rPr>
              <w:t>Child Development</w:t>
            </w:r>
          </w:p>
          <w:p w14:paraId="7073D05E" w14:textId="3E6A7655" w:rsidR="00AA634C" w:rsidRDefault="00186EB7" w:rsidP="00186EB7">
            <w:pPr>
              <w:rPr>
                <w:rFonts w:cstheme="minorHAnsi"/>
                <w:b/>
                <w:bCs/>
              </w:rPr>
            </w:pPr>
            <w:r>
              <w:rPr>
                <w:rFonts w:cstheme="minorHAnsi"/>
                <w:color w:val="000000" w:themeColor="text1"/>
              </w:rPr>
              <w:t>Theories of Education</w:t>
            </w:r>
            <w:r>
              <w:rPr>
                <w:rFonts w:cstheme="minorHAnsi"/>
                <w:b/>
                <w:bCs/>
              </w:rPr>
              <w:t xml:space="preserve"> </w:t>
            </w:r>
          </w:p>
        </w:tc>
        <w:tc>
          <w:tcPr>
            <w:tcW w:w="3452" w:type="dxa"/>
          </w:tcPr>
          <w:p w14:paraId="260D889B" w14:textId="77777777" w:rsidR="00AA634C" w:rsidRDefault="00AA634C" w:rsidP="003D4842">
            <w:pPr>
              <w:rPr>
                <w:rFonts w:cstheme="minorHAnsi"/>
                <w:b/>
                <w:bCs/>
              </w:rPr>
            </w:pPr>
          </w:p>
        </w:tc>
      </w:tr>
    </w:tbl>
    <w:p w14:paraId="6DCBD775" w14:textId="34276C43"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225"/>
        <w:gridCol w:w="3260"/>
        <w:gridCol w:w="3452"/>
      </w:tblGrid>
      <w:tr w:rsidR="00AA634C" w14:paraId="3B8F1BEB" w14:textId="77777777" w:rsidTr="003D4842">
        <w:trPr>
          <w:cantSplit/>
        </w:trPr>
        <w:tc>
          <w:tcPr>
            <w:tcW w:w="13937" w:type="dxa"/>
            <w:gridSpan w:val="3"/>
            <w:shd w:val="clear" w:color="auto" w:fill="CFDCE2"/>
          </w:tcPr>
          <w:p w14:paraId="7ADAEBA5" w14:textId="77777777" w:rsidR="00AA634C" w:rsidRPr="00E20102" w:rsidRDefault="00AA634C" w:rsidP="003D4842">
            <w:pPr>
              <w:rPr>
                <w:rFonts w:cstheme="minorHAnsi"/>
                <w:b/>
                <w:bCs/>
              </w:rPr>
            </w:pPr>
            <w:r w:rsidRPr="00CF16D3">
              <w:rPr>
                <w:rFonts w:cstheme="minorHAnsi"/>
                <w:b/>
                <w:bCs/>
              </w:rPr>
              <w:t>Subject and Curriculum (Standard 3 – ‘Demonstrate good subject and curriculum knowledge’)</w:t>
            </w:r>
          </w:p>
        </w:tc>
      </w:tr>
      <w:tr w:rsidR="00AA634C" w14:paraId="77AA994C" w14:textId="77777777" w:rsidTr="00711C90">
        <w:trPr>
          <w:cantSplit/>
        </w:trPr>
        <w:tc>
          <w:tcPr>
            <w:tcW w:w="7225" w:type="dxa"/>
            <w:shd w:val="clear" w:color="auto" w:fill="CFDCE2"/>
          </w:tcPr>
          <w:p w14:paraId="7C2ECD53" w14:textId="77777777" w:rsidR="00AA634C" w:rsidRPr="00E20102" w:rsidRDefault="00AA634C" w:rsidP="003D4842">
            <w:pPr>
              <w:rPr>
                <w:rFonts w:cstheme="minorHAnsi"/>
                <w:b/>
                <w:bCs/>
              </w:rPr>
            </w:pPr>
            <w:r>
              <w:rPr>
                <w:rFonts w:cstheme="minorHAnsi"/>
                <w:b/>
                <w:bCs/>
              </w:rPr>
              <w:t>Reference</w:t>
            </w:r>
          </w:p>
        </w:tc>
        <w:tc>
          <w:tcPr>
            <w:tcW w:w="3260" w:type="dxa"/>
            <w:shd w:val="clear" w:color="auto" w:fill="CFDCE2"/>
          </w:tcPr>
          <w:p w14:paraId="2A87E9E1"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3B2438FA"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4756C874" w14:textId="77777777" w:rsidTr="00711C90">
        <w:trPr>
          <w:cantSplit/>
        </w:trPr>
        <w:tc>
          <w:tcPr>
            <w:tcW w:w="7225" w:type="dxa"/>
          </w:tcPr>
          <w:p w14:paraId="66C7E793" w14:textId="77777777" w:rsidR="00AA634C" w:rsidRPr="003013AD" w:rsidRDefault="00AA634C" w:rsidP="003D4842">
            <w:pPr>
              <w:rPr>
                <w:rFonts w:cstheme="minorHAnsi"/>
              </w:rPr>
            </w:pPr>
            <w:r w:rsidRPr="00CF16D3">
              <w:rPr>
                <w:rFonts w:cstheme="minorHAnsi"/>
              </w:rPr>
              <w:t>Bailin, S., Case, R., Coombs, J. R., &amp; Daniels, L. B. (1999) Common misconceptions of critical thinking. Journal of Curriculum Studies, 31(3), 269-283.</w:t>
            </w:r>
          </w:p>
        </w:tc>
        <w:tc>
          <w:tcPr>
            <w:tcW w:w="3260" w:type="dxa"/>
          </w:tcPr>
          <w:p w14:paraId="4B88EC4F"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77F3B59" w14:textId="77777777" w:rsidR="00F117AF" w:rsidRDefault="00F117AF" w:rsidP="00F117AF">
            <w:pPr>
              <w:rPr>
                <w:rFonts w:cstheme="minorHAnsi"/>
                <w:color w:val="FF0000"/>
              </w:rPr>
            </w:pPr>
            <w:r>
              <w:rPr>
                <w:rFonts w:cstheme="minorHAnsi"/>
                <w:color w:val="000000" w:themeColor="text1"/>
              </w:rPr>
              <w:t>Theories of Education</w:t>
            </w:r>
            <w:r w:rsidRPr="00394259">
              <w:rPr>
                <w:rFonts w:cstheme="minorHAnsi"/>
                <w:color w:val="FF0000"/>
              </w:rPr>
              <w:t xml:space="preserve"> </w:t>
            </w:r>
          </w:p>
          <w:p w14:paraId="5D9DF2EA" w14:textId="6714AE74" w:rsidR="00AA634C" w:rsidRPr="00492A66" w:rsidRDefault="00AA634C" w:rsidP="00F117AF">
            <w:pPr>
              <w:rPr>
                <w:rFonts w:cstheme="minorHAnsi"/>
              </w:rPr>
            </w:pPr>
            <w:r w:rsidRPr="00F117AF">
              <w:rPr>
                <w:rFonts w:cstheme="minorHAnsi"/>
                <w:color w:val="000000" w:themeColor="text1"/>
              </w:rPr>
              <w:t>Masters Level writing</w:t>
            </w:r>
          </w:p>
        </w:tc>
        <w:tc>
          <w:tcPr>
            <w:tcW w:w="3452" w:type="dxa"/>
          </w:tcPr>
          <w:p w14:paraId="0F7CF1D9" w14:textId="77777777" w:rsidR="00AA634C" w:rsidRPr="00492A66" w:rsidRDefault="00AA634C" w:rsidP="003D4842">
            <w:pPr>
              <w:rPr>
                <w:rFonts w:cstheme="minorHAnsi"/>
              </w:rPr>
            </w:pPr>
          </w:p>
        </w:tc>
      </w:tr>
      <w:tr w:rsidR="00AA634C" w14:paraId="175182B2" w14:textId="77777777" w:rsidTr="00711C90">
        <w:trPr>
          <w:cantSplit/>
        </w:trPr>
        <w:tc>
          <w:tcPr>
            <w:tcW w:w="7225" w:type="dxa"/>
          </w:tcPr>
          <w:p w14:paraId="6754F3F0" w14:textId="77777777" w:rsidR="00AA634C" w:rsidRPr="003013AD" w:rsidRDefault="00AA634C" w:rsidP="003D4842">
            <w:pPr>
              <w:rPr>
                <w:rFonts w:cstheme="minorHAnsi"/>
              </w:rPr>
            </w:pPr>
            <w:r w:rsidRPr="00CF16D3">
              <w:rPr>
                <w:rFonts w:cstheme="minorHAnsi"/>
              </w:rPr>
              <w:t xml:space="preserve">Ball, D. L., Thames, M. H., &amp; Phelps, G. (2008) Content knowledge for teachers: What makes it special? Journal of Teacher Education, 2008 59: 389 DOI: 10.1177/0022487108324554 [Online] Accessible from: </w:t>
            </w:r>
            <w:hyperlink r:id="rId75" w:history="1">
              <w:r w:rsidRPr="00ED48B9">
                <w:rPr>
                  <w:rStyle w:val="Hyperlink"/>
                  <w:rFonts w:cstheme="minorHAnsi"/>
                </w:rPr>
                <w:t>https://www.math.ksu.edu/~bennett/onlinehw/qcenter/ballmkt.pdf</w:t>
              </w:r>
            </w:hyperlink>
            <w:r>
              <w:rPr>
                <w:rFonts w:cstheme="minorHAnsi"/>
              </w:rPr>
              <w:t xml:space="preserve"> </w:t>
            </w:r>
          </w:p>
        </w:tc>
        <w:tc>
          <w:tcPr>
            <w:tcW w:w="3260" w:type="dxa"/>
          </w:tcPr>
          <w:p w14:paraId="411F2A4F" w14:textId="1F49DCF8" w:rsidR="00AA634C" w:rsidRPr="00492A66" w:rsidRDefault="00AA634C" w:rsidP="003D4842">
            <w:pPr>
              <w:rPr>
                <w:rFonts w:cstheme="minorHAnsi"/>
              </w:rPr>
            </w:pPr>
          </w:p>
        </w:tc>
        <w:tc>
          <w:tcPr>
            <w:tcW w:w="3452" w:type="dxa"/>
          </w:tcPr>
          <w:p w14:paraId="5B63E026" w14:textId="7FBB33B6" w:rsidR="00530350" w:rsidRDefault="00530350" w:rsidP="00530350">
            <w:pPr>
              <w:rPr>
                <w:rFonts w:cstheme="minorHAnsi"/>
                <w:color w:val="000000" w:themeColor="text1"/>
              </w:rPr>
            </w:pPr>
            <w:r w:rsidRPr="00530350">
              <w:rPr>
                <w:rFonts w:cstheme="minorHAnsi"/>
                <w:color w:val="000000" w:themeColor="text1"/>
              </w:rPr>
              <w:t>Curriculum Studies – general</w:t>
            </w:r>
          </w:p>
          <w:p w14:paraId="4BBBC1A1" w14:textId="7136DD56" w:rsidR="003D4842" w:rsidRPr="00530350" w:rsidRDefault="003D4842" w:rsidP="00530350">
            <w:pPr>
              <w:rPr>
                <w:rFonts w:cstheme="minorHAnsi"/>
                <w:color w:val="000000" w:themeColor="text1"/>
              </w:rPr>
            </w:pPr>
            <w:r>
              <w:rPr>
                <w:rFonts w:cstheme="minorHAnsi"/>
                <w:color w:val="000000" w:themeColor="text1"/>
              </w:rPr>
              <w:t>CS- Humanities nature of knowledge</w:t>
            </w:r>
          </w:p>
          <w:p w14:paraId="63A6F6A8" w14:textId="512EF504" w:rsidR="00AA634C" w:rsidRPr="00492A66" w:rsidRDefault="00AA634C" w:rsidP="003D4842">
            <w:pPr>
              <w:rPr>
                <w:rFonts w:cstheme="minorHAnsi"/>
              </w:rPr>
            </w:pPr>
            <w:r w:rsidRPr="00394259">
              <w:rPr>
                <w:rFonts w:cstheme="minorHAnsi"/>
                <w:b/>
                <w:bCs/>
                <w:color w:val="FF0000"/>
              </w:rPr>
              <w:t>Pathways</w:t>
            </w:r>
          </w:p>
        </w:tc>
      </w:tr>
      <w:tr w:rsidR="00AA634C" w14:paraId="77582037" w14:textId="77777777" w:rsidTr="00711C90">
        <w:trPr>
          <w:cantSplit/>
        </w:trPr>
        <w:tc>
          <w:tcPr>
            <w:tcW w:w="7225" w:type="dxa"/>
          </w:tcPr>
          <w:p w14:paraId="2D0F9D37" w14:textId="77777777" w:rsidR="00AA634C" w:rsidRPr="003013AD" w:rsidRDefault="00AA634C" w:rsidP="003D4842">
            <w:pPr>
              <w:rPr>
                <w:rFonts w:cstheme="minorHAnsi"/>
              </w:rPr>
            </w:pPr>
            <w:r w:rsidRPr="00CF16D3">
              <w:rPr>
                <w:rFonts w:cstheme="minorHAnsi"/>
              </w:rPr>
              <w:t>Biesta, G. (2009) Good education in an age of measurement: on the need to reconnect with the question of purpose in education. Educational Assessment, Evaluation and Accountability, 21(1).</w:t>
            </w:r>
          </w:p>
        </w:tc>
        <w:tc>
          <w:tcPr>
            <w:tcW w:w="3260" w:type="dxa"/>
          </w:tcPr>
          <w:p w14:paraId="1A041CA9" w14:textId="77777777" w:rsidR="00AA634C" w:rsidRPr="00492A66" w:rsidRDefault="00AA634C" w:rsidP="003D4842">
            <w:pPr>
              <w:rPr>
                <w:rFonts w:cstheme="minorHAnsi"/>
              </w:rPr>
            </w:pPr>
            <w:r w:rsidRPr="00F117AF">
              <w:rPr>
                <w:rFonts w:cstheme="minorHAnsi"/>
                <w:color w:val="000000" w:themeColor="text1"/>
              </w:rPr>
              <w:t>Purpose of Education</w:t>
            </w:r>
          </w:p>
        </w:tc>
        <w:tc>
          <w:tcPr>
            <w:tcW w:w="3452" w:type="dxa"/>
          </w:tcPr>
          <w:p w14:paraId="2ACC369E" w14:textId="77777777" w:rsidR="00AA634C" w:rsidRPr="00492A66" w:rsidRDefault="00AA634C" w:rsidP="003D4842">
            <w:pPr>
              <w:rPr>
                <w:rFonts w:cstheme="minorHAnsi"/>
              </w:rPr>
            </w:pPr>
          </w:p>
        </w:tc>
      </w:tr>
      <w:tr w:rsidR="00AA634C" w14:paraId="724E07F2" w14:textId="77777777" w:rsidTr="00711C90">
        <w:trPr>
          <w:cantSplit/>
        </w:trPr>
        <w:tc>
          <w:tcPr>
            <w:tcW w:w="7225" w:type="dxa"/>
          </w:tcPr>
          <w:p w14:paraId="0AD8CF80" w14:textId="77777777" w:rsidR="00AA634C" w:rsidRPr="003013AD" w:rsidRDefault="00AA634C" w:rsidP="003D4842">
            <w:pPr>
              <w:rPr>
                <w:rFonts w:cstheme="minorHAnsi"/>
              </w:rPr>
            </w:pPr>
            <w:r w:rsidRPr="00CF16D3">
              <w:rPr>
                <w:rFonts w:cstheme="minorHAnsi"/>
              </w:rPr>
              <w:t xml:space="preserve">Coe, R., Aloisi, C., Higgins, S., &amp; Major, L. E. (2014) What makes great teaching. Review of the underpinning research. Durham University: UK. Available at: </w:t>
            </w:r>
            <w:hyperlink r:id="rId76" w:history="1">
              <w:r w:rsidRPr="00ED48B9">
                <w:rPr>
                  <w:rStyle w:val="Hyperlink"/>
                  <w:rFonts w:cstheme="minorHAnsi"/>
                </w:rPr>
                <w:t>http://bit.ly/2OvmvKO</w:t>
              </w:r>
            </w:hyperlink>
            <w:r>
              <w:rPr>
                <w:rFonts w:cstheme="minorHAnsi"/>
              </w:rPr>
              <w:t xml:space="preserve"> </w:t>
            </w:r>
          </w:p>
        </w:tc>
        <w:tc>
          <w:tcPr>
            <w:tcW w:w="3260" w:type="dxa"/>
          </w:tcPr>
          <w:p w14:paraId="384E8014" w14:textId="398046D9" w:rsidR="00AA634C" w:rsidRPr="00F117AF" w:rsidRDefault="00AA634C" w:rsidP="003D4842">
            <w:pPr>
              <w:rPr>
                <w:rFonts w:cstheme="minorHAnsi"/>
                <w:bCs/>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tc>
        <w:tc>
          <w:tcPr>
            <w:tcW w:w="3452" w:type="dxa"/>
          </w:tcPr>
          <w:p w14:paraId="36944CAB" w14:textId="77777777" w:rsidR="00AA634C" w:rsidRPr="00492A66" w:rsidRDefault="00AA634C" w:rsidP="003D4842">
            <w:pPr>
              <w:rPr>
                <w:rFonts w:cstheme="minorHAnsi"/>
              </w:rPr>
            </w:pPr>
          </w:p>
        </w:tc>
      </w:tr>
      <w:tr w:rsidR="00AA634C" w14:paraId="569187C1" w14:textId="77777777" w:rsidTr="00711C90">
        <w:trPr>
          <w:cantSplit/>
        </w:trPr>
        <w:tc>
          <w:tcPr>
            <w:tcW w:w="7225" w:type="dxa"/>
          </w:tcPr>
          <w:p w14:paraId="3693C839" w14:textId="77777777" w:rsidR="00AA634C" w:rsidRPr="003013AD" w:rsidRDefault="00AA634C" w:rsidP="003D4842">
            <w:pPr>
              <w:rPr>
                <w:rFonts w:cstheme="minorHAnsi"/>
              </w:rPr>
            </w:pPr>
            <w:r w:rsidRPr="00CF16D3">
              <w:rPr>
                <w:rFonts w:cstheme="minorHAnsi"/>
              </w:rPr>
              <w:t>Cowan, N. (2008) What are the differences between long-term, short-term, and working memory? Progress in brain research, 169, 323-338.</w:t>
            </w:r>
          </w:p>
        </w:tc>
        <w:tc>
          <w:tcPr>
            <w:tcW w:w="3260" w:type="dxa"/>
          </w:tcPr>
          <w:p w14:paraId="092AD1C5"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3D734E6C" w14:textId="15F2E8C0" w:rsidR="00AA634C" w:rsidRPr="00492A66" w:rsidRDefault="00F117AF" w:rsidP="00F117AF">
            <w:pPr>
              <w:rPr>
                <w:rFonts w:cstheme="minorHAnsi"/>
              </w:rPr>
            </w:pPr>
            <w:r>
              <w:rPr>
                <w:rFonts w:cstheme="minorHAnsi"/>
                <w:color w:val="000000" w:themeColor="text1"/>
              </w:rPr>
              <w:t>Theories of Education</w:t>
            </w:r>
            <w:r w:rsidRPr="00492A66">
              <w:rPr>
                <w:rFonts w:cstheme="minorHAnsi"/>
              </w:rPr>
              <w:t xml:space="preserve"> </w:t>
            </w:r>
          </w:p>
        </w:tc>
        <w:tc>
          <w:tcPr>
            <w:tcW w:w="3452" w:type="dxa"/>
          </w:tcPr>
          <w:p w14:paraId="0B946273" w14:textId="77777777" w:rsidR="00AA634C" w:rsidRPr="00492A66" w:rsidRDefault="00AA634C" w:rsidP="003D4842">
            <w:pPr>
              <w:rPr>
                <w:rFonts w:cstheme="minorHAnsi"/>
              </w:rPr>
            </w:pPr>
          </w:p>
        </w:tc>
      </w:tr>
      <w:tr w:rsidR="00AA634C" w14:paraId="5CB43C81" w14:textId="77777777" w:rsidTr="00711C90">
        <w:trPr>
          <w:cantSplit/>
        </w:trPr>
        <w:tc>
          <w:tcPr>
            <w:tcW w:w="7225" w:type="dxa"/>
          </w:tcPr>
          <w:p w14:paraId="2811D6E0" w14:textId="77777777" w:rsidR="00AA634C" w:rsidRPr="003013AD" w:rsidRDefault="00AA634C" w:rsidP="003D4842">
            <w:pPr>
              <w:rPr>
                <w:rFonts w:cstheme="minorHAnsi"/>
              </w:rPr>
            </w:pPr>
            <w:r w:rsidRPr="00365151">
              <w:rPr>
                <w:rFonts w:cstheme="minorHAnsi"/>
              </w:rPr>
              <w:t xml:space="preserve">Deans for Impact (2015) The Science of Learning [Online] Accessible from: </w:t>
            </w:r>
            <w:hyperlink r:id="rId77" w:history="1">
              <w:r w:rsidRPr="00ED48B9">
                <w:rPr>
                  <w:rStyle w:val="Hyperlink"/>
                  <w:rFonts w:cstheme="minorHAnsi"/>
                </w:rPr>
                <w:t>https://deansforimpact.org/resources/the-science-oflearning/</w:t>
              </w:r>
            </w:hyperlink>
            <w:r>
              <w:rPr>
                <w:rFonts w:cstheme="minorHAnsi"/>
              </w:rPr>
              <w:t xml:space="preserve"> </w:t>
            </w:r>
          </w:p>
        </w:tc>
        <w:tc>
          <w:tcPr>
            <w:tcW w:w="3260" w:type="dxa"/>
          </w:tcPr>
          <w:p w14:paraId="22D7D037"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376DB063" w14:textId="21C5FA4A" w:rsidR="00AA634C" w:rsidRPr="00492A66" w:rsidRDefault="00F117AF" w:rsidP="00F117AF">
            <w:pPr>
              <w:rPr>
                <w:rFonts w:cstheme="minorHAnsi"/>
              </w:rPr>
            </w:pPr>
            <w:r>
              <w:rPr>
                <w:rFonts w:cstheme="minorHAnsi"/>
                <w:color w:val="000000" w:themeColor="text1"/>
              </w:rPr>
              <w:t>Theories of Education</w:t>
            </w:r>
            <w:r w:rsidRPr="00492A66">
              <w:rPr>
                <w:rFonts w:cstheme="minorHAnsi"/>
              </w:rPr>
              <w:t xml:space="preserve"> </w:t>
            </w:r>
          </w:p>
        </w:tc>
        <w:tc>
          <w:tcPr>
            <w:tcW w:w="3452" w:type="dxa"/>
          </w:tcPr>
          <w:p w14:paraId="0614880E" w14:textId="77777777" w:rsidR="00AA634C" w:rsidRPr="00492A66" w:rsidRDefault="00AA634C" w:rsidP="003D4842">
            <w:pPr>
              <w:rPr>
                <w:rFonts w:cstheme="minorHAnsi"/>
              </w:rPr>
            </w:pPr>
          </w:p>
        </w:tc>
      </w:tr>
      <w:tr w:rsidR="00AA634C" w14:paraId="6932555F" w14:textId="77777777" w:rsidTr="00711C90">
        <w:trPr>
          <w:cantSplit/>
        </w:trPr>
        <w:tc>
          <w:tcPr>
            <w:tcW w:w="7225" w:type="dxa"/>
          </w:tcPr>
          <w:p w14:paraId="0981FC48" w14:textId="77777777" w:rsidR="00AA634C" w:rsidRPr="003013AD" w:rsidRDefault="00AA634C" w:rsidP="003D4842">
            <w:pPr>
              <w:rPr>
                <w:rFonts w:cstheme="minorHAnsi"/>
              </w:rPr>
            </w:pPr>
            <w:r w:rsidRPr="00365151">
              <w:rPr>
                <w:rFonts w:cstheme="minorHAnsi"/>
              </w:rPr>
              <w:t xml:space="preserve">Education Endowment Foundation (2018) Improving Secondary Science Guidance Report. [Online] Accessible from: </w:t>
            </w:r>
            <w:hyperlink r:id="rId78" w:history="1">
              <w:r w:rsidRPr="00ED48B9">
                <w:rPr>
                  <w:rStyle w:val="Hyperlink"/>
                  <w:rFonts w:cstheme="minorHAnsi"/>
                </w:rPr>
                <w:t>https://educationendowmentfoundation.org.uk/tools/guidance-reports/</w:t>
              </w:r>
            </w:hyperlink>
            <w:r>
              <w:rPr>
                <w:rFonts w:cstheme="minorHAnsi"/>
              </w:rPr>
              <w:t xml:space="preserve"> </w:t>
            </w:r>
          </w:p>
        </w:tc>
        <w:tc>
          <w:tcPr>
            <w:tcW w:w="3260" w:type="dxa"/>
          </w:tcPr>
          <w:p w14:paraId="5AB7FA58" w14:textId="77777777" w:rsidR="00AA634C" w:rsidRPr="00492A66" w:rsidRDefault="00AA634C" w:rsidP="003D4842">
            <w:pPr>
              <w:rPr>
                <w:rFonts w:cstheme="minorHAnsi"/>
              </w:rPr>
            </w:pPr>
          </w:p>
        </w:tc>
        <w:tc>
          <w:tcPr>
            <w:tcW w:w="3452" w:type="dxa"/>
          </w:tcPr>
          <w:p w14:paraId="32D7FC45" w14:textId="33997F8C" w:rsidR="002E4B76" w:rsidRPr="00530350" w:rsidRDefault="002E4B76" w:rsidP="002E4B76">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5F0BF7E8" w14:textId="0DD9F83D" w:rsidR="00AA634C" w:rsidRPr="00492A66" w:rsidRDefault="00AA634C" w:rsidP="003D4842">
            <w:pPr>
              <w:rPr>
                <w:rFonts w:cstheme="minorHAnsi"/>
              </w:rPr>
            </w:pPr>
            <w:r>
              <w:rPr>
                <w:rFonts w:cstheme="minorHAnsi"/>
                <w:color w:val="FF0000"/>
              </w:rPr>
              <w:t>SCIENCE</w:t>
            </w:r>
            <w:r w:rsidR="002E4B76">
              <w:rPr>
                <w:rFonts w:cstheme="minorHAnsi"/>
                <w:color w:val="FF0000"/>
              </w:rPr>
              <w:t xml:space="preserve"> pathway</w:t>
            </w:r>
          </w:p>
        </w:tc>
      </w:tr>
      <w:tr w:rsidR="00AA634C" w14:paraId="1440798F" w14:textId="77777777" w:rsidTr="00711C90">
        <w:trPr>
          <w:cantSplit/>
        </w:trPr>
        <w:tc>
          <w:tcPr>
            <w:tcW w:w="7225" w:type="dxa"/>
          </w:tcPr>
          <w:p w14:paraId="4B021266" w14:textId="77777777" w:rsidR="00AA634C" w:rsidRPr="003013AD" w:rsidRDefault="00AA634C" w:rsidP="003D4842">
            <w:pPr>
              <w:rPr>
                <w:rFonts w:cstheme="minorHAnsi"/>
              </w:rPr>
            </w:pPr>
            <w:r w:rsidRPr="00365151">
              <w:rPr>
                <w:rFonts w:cstheme="minorHAnsi"/>
              </w:rPr>
              <w:t>Education Endowment Foundation (2018) Preparing for Literacy Guidance Report. [Online] Accessible from:</w:t>
            </w:r>
            <w:r>
              <w:rPr>
                <w:rFonts w:cstheme="minorHAnsi"/>
              </w:rPr>
              <w:t xml:space="preserve"> </w:t>
            </w:r>
            <w:hyperlink r:id="rId79" w:history="1">
              <w:r w:rsidRPr="00365151">
                <w:rPr>
                  <w:rStyle w:val="Hyperlink"/>
                  <w:rFonts w:cstheme="minorHAnsi"/>
                </w:rPr>
                <w:t>Preparing_Literacy_Guidance_2018.pdf</w:t>
              </w:r>
            </w:hyperlink>
          </w:p>
        </w:tc>
        <w:tc>
          <w:tcPr>
            <w:tcW w:w="3260" w:type="dxa"/>
          </w:tcPr>
          <w:p w14:paraId="2988BAAF" w14:textId="431FA6D9" w:rsidR="00AA634C" w:rsidRPr="00492A66" w:rsidRDefault="00AA634C" w:rsidP="003D4842">
            <w:pPr>
              <w:rPr>
                <w:rFonts w:cstheme="minorHAnsi"/>
              </w:rPr>
            </w:pPr>
          </w:p>
        </w:tc>
        <w:tc>
          <w:tcPr>
            <w:tcW w:w="3452" w:type="dxa"/>
          </w:tcPr>
          <w:p w14:paraId="117A762B" w14:textId="1F4BEB98" w:rsidR="00530350" w:rsidRPr="00530350" w:rsidRDefault="00530350" w:rsidP="00530350">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English</w:t>
            </w:r>
          </w:p>
          <w:p w14:paraId="7D6E8710" w14:textId="3E99DC0E" w:rsidR="00AA634C" w:rsidRPr="00492A66" w:rsidRDefault="00AA634C" w:rsidP="003D4842">
            <w:pPr>
              <w:rPr>
                <w:rFonts w:cstheme="minorHAnsi"/>
              </w:rPr>
            </w:pPr>
            <w:r w:rsidRPr="00394259">
              <w:rPr>
                <w:rFonts w:cstheme="minorHAnsi"/>
                <w:color w:val="FF0000"/>
              </w:rPr>
              <w:t xml:space="preserve">English pathway </w:t>
            </w:r>
          </w:p>
        </w:tc>
      </w:tr>
      <w:tr w:rsidR="00AA634C" w14:paraId="08E6286A" w14:textId="77777777" w:rsidTr="00711C90">
        <w:trPr>
          <w:cantSplit/>
        </w:trPr>
        <w:tc>
          <w:tcPr>
            <w:tcW w:w="7225" w:type="dxa"/>
          </w:tcPr>
          <w:p w14:paraId="08842976" w14:textId="77777777" w:rsidR="00AA634C" w:rsidRPr="003013AD" w:rsidRDefault="00AA634C" w:rsidP="003D4842">
            <w:pPr>
              <w:rPr>
                <w:rFonts w:cstheme="minorHAnsi"/>
              </w:rPr>
            </w:pPr>
            <w:r w:rsidRPr="00365151">
              <w:rPr>
                <w:rFonts w:cstheme="minorHAnsi"/>
              </w:rPr>
              <w:t xml:space="preserve">Education Endowment Foundation (2018) Sutton Trust-Education Endowment Foundation Teaching and Learning Toolkit: Accessible from: </w:t>
            </w:r>
            <w:hyperlink r:id="rId80" w:history="1">
              <w:r w:rsidRPr="00ED48B9">
                <w:rPr>
                  <w:rStyle w:val="Hyperlink"/>
                  <w:rFonts w:cstheme="minorHAnsi"/>
                </w:rPr>
                <w:t>https://educationendowmentfoundation.org.uk/evidence-summaries/teaching-learning-toolkit/</w:t>
              </w:r>
            </w:hyperlink>
            <w:r>
              <w:rPr>
                <w:rFonts w:cstheme="minorHAnsi"/>
              </w:rPr>
              <w:t xml:space="preserve"> </w:t>
            </w:r>
          </w:p>
        </w:tc>
        <w:tc>
          <w:tcPr>
            <w:tcW w:w="3260" w:type="dxa"/>
          </w:tcPr>
          <w:p w14:paraId="5048B1AF" w14:textId="23A645DA" w:rsidR="00AA634C" w:rsidRPr="00F117AF" w:rsidRDefault="00AA634C" w:rsidP="003D4842">
            <w:pPr>
              <w:rPr>
                <w:rFonts w:cstheme="minorHAnsi"/>
                <w:bCs/>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tc>
        <w:tc>
          <w:tcPr>
            <w:tcW w:w="3452" w:type="dxa"/>
          </w:tcPr>
          <w:p w14:paraId="09D0EB27" w14:textId="77777777" w:rsidR="00530350" w:rsidRPr="00530350" w:rsidRDefault="00530350" w:rsidP="00530350">
            <w:pPr>
              <w:rPr>
                <w:rFonts w:cstheme="minorHAnsi"/>
                <w:color w:val="000000" w:themeColor="text1"/>
              </w:rPr>
            </w:pPr>
            <w:r w:rsidRPr="00530350">
              <w:rPr>
                <w:rFonts w:cstheme="minorHAnsi"/>
                <w:color w:val="000000" w:themeColor="text1"/>
              </w:rPr>
              <w:t>Curriculum Studies – general</w:t>
            </w:r>
          </w:p>
          <w:p w14:paraId="0FD5673C" w14:textId="2F9BDF43" w:rsidR="00AA634C" w:rsidRPr="00492A66" w:rsidRDefault="00AA634C" w:rsidP="003D4842">
            <w:pPr>
              <w:rPr>
                <w:rFonts w:cstheme="minorHAnsi"/>
              </w:rPr>
            </w:pPr>
          </w:p>
        </w:tc>
      </w:tr>
      <w:tr w:rsidR="00AA634C" w14:paraId="6719E329" w14:textId="77777777" w:rsidTr="00711C90">
        <w:trPr>
          <w:cantSplit/>
        </w:trPr>
        <w:tc>
          <w:tcPr>
            <w:tcW w:w="7225" w:type="dxa"/>
          </w:tcPr>
          <w:p w14:paraId="00A92628" w14:textId="77777777" w:rsidR="00AA634C" w:rsidRPr="003013AD" w:rsidRDefault="00AA634C" w:rsidP="003D4842">
            <w:pPr>
              <w:rPr>
                <w:rFonts w:cstheme="minorHAnsi"/>
              </w:rPr>
            </w:pPr>
            <w:r w:rsidRPr="00365151">
              <w:rPr>
                <w:rFonts w:cstheme="minorHAnsi"/>
              </w:rPr>
              <w:t>Guzzetti, B. J. (2000) Learning counter-intuitive science concepts: What have we learned from over a decade of research? Reading &amp; Writing Quarterly: Overcoming Learning Difficulties, 16, 89 –98. http://dx.doi.org/10.1080/105735600277971</w:t>
            </w:r>
          </w:p>
        </w:tc>
        <w:tc>
          <w:tcPr>
            <w:tcW w:w="3260" w:type="dxa"/>
          </w:tcPr>
          <w:p w14:paraId="7429701F" w14:textId="77777777" w:rsidR="00AA634C" w:rsidRPr="00492A66" w:rsidRDefault="00AA634C" w:rsidP="003D4842">
            <w:pPr>
              <w:rPr>
                <w:rFonts w:cstheme="minorHAnsi"/>
              </w:rPr>
            </w:pPr>
          </w:p>
        </w:tc>
        <w:tc>
          <w:tcPr>
            <w:tcW w:w="3452" w:type="dxa"/>
          </w:tcPr>
          <w:p w14:paraId="2D87A371" w14:textId="44C7F310"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74BF39D0" w14:textId="5EB6FFFE" w:rsidR="00AA634C" w:rsidRPr="00492A66" w:rsidRDefault="00AA634C" w:rsidP="003D4842">
            <w:pPr>
              <w:rPr>
                <w:rFonts w:cstheme="minorHAnsi"/>
              </w:rPr>
            </w:pPr>
          </w:p>
        </w:tc>
      </w:tr>
      <w:tr w:rsidR="00AA634C" w14:paraId="67CAE6B9" w14:textId="77777777" w:rsidTr="00711C90">
        <w:trPr>
          <w:cantSplit/>
        </w:trPr>
        <w:tc>
          <w:tcPr>
            <w:tcW w:w="7225" w:type="dxa"/>
          </w:tcPr>
          <w:p w14:paraId="672C8CCF" w14:textId="77777777" w:rsidR="00AA634C" w:rsidRPr="003013AD" w:rsidRDefault="00AA634C" w:rsidP="003D4842">
            <w:pPr>
              <w:rPr>
                <w:rFonts w:cstheme="minorHAnsi"/>
              </w:rPr>
            </w:pPr>
            <w:r w:rsidRPr="00365151">
              <w:rPr>
                <w:rFonts w:cstheme="minorHAnsi"/>
              </w:rPr>
              <w:t xml:space="preserve">Jerrim, J., &amp; Vignoles, A. (2016) The link between East Asian "mastery" teaching methods and English children's mathematics skills. Economics of Education Review, 50, 29-44. </w:t>
            </w:r>
            <w:hyperlink r:id="rId81" w:history="1">
              <w:r w:rsidRPr="00ED48B9">
                <w:rPr>
                  <w:rStyle w:val="Hyperlink"/>
                  <w:rFonts w:cstheme="minorHAnsi"/>
                </w:rPr>
                <w:t>https://doi.org/10.1016/j.econedurev.2015.11.003</w:t>
              </w:r>
            </w:hyperlink>
            <w:r>
              <w:rPr>
                <w:rFonts w:cstheme="minorHAnsi"/>
              </w:rPr>
              <w:t xml:space="preserve"> </w:t>
            </w:r>
          </w:p>
        </w:tc>
        <w:tc>
          <w:tcPr>
            <w:tcW w:w="3260" w:type="dxa"/>
          </w:tcPr>
          <w:p w14:paraId="3322D723" w14:textId="77777777" w:rsidR="00AA634C" w:rsidRPr="00492A66" w:rsidRDefault="00AA634C" w:rsidP="003D4842">
            <w:pPr>
              <w:rPr>
                <w:rFonts w:cstheme="minorHAnsi"/>
              </w:rPr>
            </w:pPr>
          </w:p>
        </w:tc>
        <w:tc>
          <w:tcPr>
            <w:tcW w:w="3452" w:type="dxa"/>
          </w:tcPr>
          <w:p w14:paraId="1DBC79DF" w14:textId="539DAA61"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p w14:paraId="5AA42FCE" w14:textId="45C47B56" w:rsidR="00AA634C" w:rsidRPr="00492A66" w:rsidRDefault="00AA634C" w:rsidP="003D4842">
            <w:pPr>
              <w:rPr>
                <w:rFonts w:cstheme="minorHAnsi"/>
              </w:rPr>
            </w:pPr>
          </w:p>
        </w:tc>
      </w:tr>
      <w:tr w:rsidR="00AA634C" w14:paraId="51CCA5E2" w14:textId="77777777" w:rsidTr="00711C90">
        <w:trPr>
          <w:cantSplit/>
        </w:trPr>
        <w:tc>
          <w:tcPr>
            <w:tcW w:w="7225" w:type="dxa"/>
          </w:tcPr>
          <w:p w14:paraId="6E022ED5" w14:textId="77777777" w:rsidR="00AA634C" w:rsidRPr="003013AD" w:rsidRDefault="00AA634C" w:rsidP="003D4842">
            <w:pPr>
              <w:rPr>
                <w:rFonts w:cstheme="minorHAnsi"/>
              </w:rPr>
            </w:pPr>
            <w:r w:rsidRPr="00365151">
              <w:rPr>
                <w:rFonts w:cstheme="minorHAnsi"/>
              </w:rPr>
              <w:t xml:space="preserve">Machin, S., McNally, S., &amp; Viarengo, M. (2018) Changing how literacy is taught: Evidence on synthetic phonics. American Economic Journal: Economic Policy, 10(2), 217–241. </w:t>
            </w:r>
            <w:hyperlink r:id="rId82" w:history="1">
              <w:r w:rsidRPr="00ED48B9">
                <w:rPr>
                  <w:rStyle w:val="Hyperlink"/>
                  <w:rFonts w:cstheme="minorHAnsi"/>
                </w:rPr>
                <w:t>https://doi.org/10.1257/pol.20160514</w:t>
              </w:r>
            </w:hyperlink>
            <w:r>
              <w:rPr>
                <w:rFonts w:cstheme="minorHAnsi"/>
              </w:rPr>
              <w:t xml:space="preserve"> </w:t>
            </w:r>
          </w:p>
        </w:tc>
        <w:tc>
          <w:tcPr>
            <w:tcW w:w="3260" w:type="dxa"/>
          </w:tcPr>
          <w:p w14:paraId="64CB833C" w14:textId="77777777" w:rsidR="00AA634C" w:rsidRPr="00492A66" w:rsidRDefault="00AA634C" w:rsidP="003D4842">
            <w:pPr>
              <w:rPr>
                <w:rFonts w:cstheme="minorHAnsi"/>
              </w:rPr>
            </w:pPr>
            <w:r>
              <w:rPr>
                <w:rFonts w:cstheme="minorHAnsi"/>
              </w:rPr>
              <w:t>Early Literacy</w:t>
            </w:r>
          </w:p>
        </w:tc>
        <w:tc>
          <w:tcPr>
            <w:tcW w:w="3452" w:type="dxa"/>
          </w:tcPr>
          <w:p w14:paraId="629E3AA8" w14:textId="164834E7"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English</w:t>
            </w:r>
          </w:p>
          <w:p w14:paraId="6E767753" w14:textId="6B22353E" w:rsidR="00AA634C" w:rsidRPr="00492A66" w:rsidRDefault="00AA634C" w:rsidP="003D4842">
            <w:pPr>
              <w:rPr>
                <w:rFonts w:cstheme="minorHAnsi"/>
              </w:rPr>
            </w:pPr>
            <w:r w:rsidRPr="00394259">
              <w:rPr>
                <w:rFonts w:cstheme="minorHAnsi"/>
                <w:color w:val="FF0000"/>
              </w:rPr>
              <w:t>English Pathway</w:t>
            </w:r>
          </w:p>
        </w:tc>
      </w:tr>
      <w:tr w:rsidR="00AA634C" w14:paraId="04F90777" w14:textId="77777777" w:rsidTr="00711C90">
        <w:trPr>
          <w:cantSplit/>
        </w:trPr>
        <w:tc>
          <w:tcPr>
            <w:tcW w:w="7225" w:type="dxa"/>
          </w:tcPr>
          <w:p w14:paraId="3304BD52" w14:textId="77777777" w:rsidR="00AA634C" w:rsidRPr="00CF16D3" w:rsidRDefault="00AA634C" w:rsidP="003D4842">
            <w:r w:rsidRPr="00365151">
              <w:t xml:space="preserve">Rich, P. R., Van Loon, M. H., Dunlosky, J., &amp; Zaragoza, M. S. (2017) Belief in corrective feedback for common misconceptions: Implications for knowledge revision. Journal of Experimental Psychology: Learning, Memory, and Cognition, 43(3), 492-501. </w:t>
            </w:r>
            <w:hyperlink r:id="rId83" w:history="1">
              <w:r w:rsidRPr="00ED48B9">
                <w:rPr>
                  <w:rStyle w:val="Hyperlink"/>
                </w:rPr>
                <w:t>http://dx.doi.org/10.1037/xlm0000322</w:t>
              </w:r>
            </w:hyperlink>
            <w:r>
              <w:t xml:space="preserve"> </w:t>
            </w:r>
          </w:p>
        </w:tc>
        <w:tc>
          <w:tcPr>
            <w:tcW w:w="3260" w:type="dxa"/>
          </w:tcPr>
          <w:p w14:paraId="57DFD40B" w14:textId="77777777" w:rsidR="00AA634C" w:rsidRPr="00492A66" w:rsidRDefault="00AA634C" w:rsidP="003D4842">
            <w:pPr>
              <w:rPr>
                <w:rFonts w:cstheme="minorHAnsi"/>
              </w:rPr>
            </w:pPr>
          </w:p>
        </w:tc>
        <w:tc>
          <w:tcPr>
            <w:tcW w:w="3452" w:type="dxa"/>
          </w:tcPr>
          <w:p w14:paraId="1A6175A0"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0D6A15B" w14:textId="5F358E2A" w:rsidR="00AA634C" w:rsidRPr="00492A66" w:rsidRDefault="00AA634C" w:rsidP="003D4842">
            <w:pPr>
              <w:rPr>
                <w:rFonts w:cstheme="minorHAnsi"/>
              </w:rPr>
            </w:pPr>
            <w:r w:rsidRPr="00394259">
              <w:rPr>
                <w:rFonts w:cstheme="minorHAnsi"/>
                <w:color w:val="FF0000"/>
              </w:rPr>
              <w:t xml:space="preserve">Pathway </w:t>
            </w:r>
          </w:p>
        </w:tc>
      </w:tr>
      <w:tr w:rsidR="00AA634C" w14:paraId="75DC3A8E" w14:textId="77777777" w:rsidTr="00711C90">
        <w:trPr>
          <w:cantSplit/>
        </w:trPr>
        <w:tc>
          <w:tcPr>
            <w:tcW w:w="7225" w:type="dxa"/>
          </w:tcPr>
          <w:p w14:paraId="60A006D1" w14:textId="77777777" w:rsidR="00AA634C" w:rsidRPr="003013AD" w:rsidRDefault="00AA634C" w:rsidP="003D4842">
            <w:pPr>
              <w:tabs>
                <w:tab w:val="left" w:pos="4185"/>
              </w:tabs>
              <w:rPr>
                <w:rFonts w:cstheme="minorHAnsi"/>
              </w:rPr>
            </w:pPr>
            <w:r w:rsidRPr="00365151">
              <w:rPr>
                <w:rFonts w:cstheme="minorHAnsi"/>
              </w:rPr>
              <w:t xml:space="preserve">Rosenshine, B. (2012) Principles of Instruction: Research-based strategies that all teachers should know. American Educator, 12–20. </w:t>
            </w:r>
            <w:hyperlink r:id="rId84" w:history="1">
              <w:r w:rsidRPr="00ED48B9">
                <w:rPr>
                  <w:rStyle w:val="Hyperlink"/>
                  <w:rFonts w:cstheme="minorHAnsi"/>
                </w:rPr>
                <w:t>https://www.aft.org//sites/default/files/periodicals/Rosenshine.pdf</w:t>
              </w:r>
            </w:hyperlink>
            <w:r>
              <w:rPr>
                <w:rFonts w:cstheme="minorHAnsi"/>
              </w:rPr>
              <w:t xml:space="preserve"> </w:t>
            </w:r>
          </w:p>
        </w:tc>
        <w:tc>
          <w:tcPr>
            <w:tcW w:w="3260" w:type="dxa"/>
          </w:tcPr>
          <w:p w14:paraId="3CD28A0C"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4B9C2356" w14:textId="113A1169" w:rsidR="00AA634C" w:rsidRDefault="00F117AF" w:rsidP="00F117AF">
            <w:pPr>
              <w:rPr>
                <w:rFonts w:cstheme="minorHAnsi"/>
                <w:color w:val="000000" w:themeColor="text1"/>
              </w:rPr>
            </w:pPr>
            <w:r>
              <w:rPr>
                <w:rFonts w:cstheme="minorHAnsi"/>
                <w:color w:val="000000" w:themeColor="text1"/>
              </w:rPr>
              <w:t>Theories of Education</w:t>
            </w:r>
          </w:p>
          <w:p w14:paraId="400464DF" w14:textId="77777777" w:rsidR="00AA634C" w:rsidRPr="00492A66" w:rsidRDefault="00AA634C" w:rsidP="003D4842">
            <w:pPr>
              <w:rPr>
                <w:rFonts w:cstheme="minorHAnsi"/>
              </w:rPr>
            </w:pPr>
            <w:r>
              <w:rPr>
                <w:rFonts w:cstheme="minorHAnsi"/>
              </w:rPr>
              <w:t>Planning &amp; Sequencing</w:t>
            </w:r>
          </w:p>
        </w:tc>
        <w:tc>
          <w:tcPr>
            <w:tcW w:w="3452" w:type="dxa"/>
          </w:tcPr>
          <w:p w14:paraId="249BDA6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039E958F" w14:textId="30DBCECD" w:rsidR="00AA634C" w:rsidRPr="00492A66" w:rsidRDefault="00AA634C" w:rsidP="003D4842">
            <w:pPr>
              <w:rPr>
                <w:rFonts w:cstheme="minorHAnsi"/>
              </w:rPr>
            </w:pPr>
            <w:r w:rsidRPr="00394259">
              <w:rPr>
                <w:rFonts w:cstheme="minorHAnsi"/>
                <w:b/>
                <w:bCs/>
                <w:color w:val="FF0000"/>
              </w:rPr>
              <w:t>Pathways</w:t>
            </w:r>
          </w:p>
        </w:tc>
      </w:tr>
      <w:tr w:rsidR="00AA634C" w14:paraId="6A4E78D4" w14:textId="77777777" w:rsidTr="00711C90">
        <w:trPr>
          <w:cantSplit/>
        </w:trPr>
        <w:tc>
          <w:tcPr>
            <w:tcW w:w="7225" w:type="dxa"/>
          </w:tcPr>
          <w:p w14:paraId="1CBF4EDA" w14:textId="77777777" w:rsidR="00AA634C" w:rsidRPr="003013AD" w:rsidRDefault="00AA634C" w:rsidP="003D4842">
            <w:pPr>
              <w:rPr>
                <w:rFonts w:cstheme="minorHAnsi"/>
              </w:rPr>
            </w:pPr>
            <w:r w:rsidRPr="00365151">
              <w:rPr>
                <w:rFonts w:cstheme="minorHAnsi"/>
              </w:rPr>
              <w:t xml:space="preserve">Scott, C. E., McTigue, E. M., Miller, D. M., &amp; Washburn, E. K. (2018) The what, when, and how of preservice teachers and literacy across the disciplines : A systematic literature review of nearly 50 years of research. Teaching and Teacher Education, 73, 1–13. </w:t>
            </w:r>
            <w:hyperlink r:id="rId85" w:history="1">
              <w:r w:rsidRPr="00ED48B9">
                <w:rPr>
                  <w:rStyle w:val="Hyperlink"/>
                  <w:rFonts w:cstheme="minorHAnsi"/>
                </w:rPr>
                <w:t>https://doi.org/10.1016/j.tate.2018.03.010</w:t>
              </w:r>
            </w:hyperlink>
            <w:r>
              <w:rPr>
                <w:rFonts w:cstheme="minorHAnsi"/>
              </w:rPr>
              <w:t xml:space="preserve"> </w:t>
            </w:r>
          </w:p>
        </w:tc>
        <w:tc>
          <w:tcPr>
            <w:tcW w:w="3260" w:type="dxa"/>
          </w:tcPr>
          <w:p w14:paraId="7240BF02" w14:textId="43FA1032" w:rsidR="00AA634C" w:rsidRPr="00492A66" w:rsidRDefault="00AA634C" w:rsidP="003D4842">
            <w:pPr>
              <w:rPr>
                <w:rFonts w:cstheme="minorHAnsi"/>
              </w:rPr>
            </w:pPr>
          </w:p>
        </w:tc>
        <w:tc>
          <w:tcPr>
            <w:tcW w:w="3452" w:type="dxa"/>
          </w:tcPr>
          <w:p w14:paraId="7B995FD7" w14:textId="2308CF6C"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English</w:t>
            </w:r>
          </w:p>
          <w:p w14:paraId="38ECAA4F" w14:textId="240A2E5D" w:rsidR="00AA634C" w:rsidRPr="00492A66" w:rsidRDefault="00AA634C" w:rsidP="003D4842">
            <w:pPr>
              <w:rPr>
                <w:rFonts w:cstheme="minorHAnsi"/>
              </w:rPr>
            </w:pPr>
            <w:r w:rsidRPr="00394259">
              <w:rPr>
                <w:rFonts w:cstheme="minorHAnsi"/>
                <w:color w:val="FF0000"/>
              </w:rPr>
              <w:t>English Pathway</w:t>
            </w:r>
          </w:p>
        </w:tc>
      </w:tr>
      <w:tr w:rsidR="00AA634C" w14:paraId="2D7C025C" w14:textId="77777777" w:rsidTr="00711C90">
        <w:trPr>
          <w:cantSplit/>
        </w:trPr>
        <w:tc>
          <w:tcPr>
            <w:tcW w:w="7225" w:type="dxa"/>
          </w:tcPr>
          <w:p w14:paraId="5F7E5EF1" w14:textId="77777777" w:rsidR="00AA634C" w:rsidRPr="00CF16D3" w:rsidRDefault="00AA634C" w:rsidP="003D4842">
            <w:pPr>
              <w:rPr>
                <w:rFonts w:cstheme="minorHAnsi"/>
              </w:rPr>
            </w:pPr>
            <w:r w:rsidRPr="00365151">
              <w:rPr>
                <w:rFonts w:cstheme="minorHAnsi"/>
              </w:rPr>
              <w:t xml:space="preserve">Shanahan, T. (2005) The National Reading Panel Report: Practical Advice for Teachers. Accessible from: </w:t>
            </w:r>
            <w:hyperlink r:id="rId86" w:history="1">
              <w:r w:rsidRPr="00ED48B9">
                <w:rPr>
                  <w:rStyle w:val="Hyperlink"/>
                  <w:rFonts w:cstheme="minorHAnsi"/>
                </w:rPr>
                <w:t>https://files.eric.ed.gov/fulltext/ED489535.pdf</w:t>
              </w:r>
            </w:hyperlink>
            <w:r>
              <w:rPr>
                <w:rFonts w:cstheme="minorHAnsi"/>
              </w:rPr>
              <w:t xml:space="preserve"> </w:t>
            </w:r>
          </w:p>
        </w:tc>
        <w:tc>
          <w:tcPr>
            <w:tcW w:w="3260" w:type="dxa"/>
          </w:tcPr>
          <w:p w14:paraId="0E0D1C0B" w14:textId="6B4C36B0" w:rsidR="00AA634C" w:rsidRPr="00492A66" w:rsidRDefault="00AA634C" w:rsidP="003D4842">
            <w:pPr>
              <w:rPr>
                <w:rFonts w:cstheme="minorHAnsi"/>
              </w:rPr>
            </w:pPr>
          </w:p>
        </w:tc>
        <w:tc>
          <w:tcPr>
            <w:tcW w:w="3452" w:type="dxa"/>
          </w:tcPr>
          <w:p w14:paraId="35A16E3E" w14:textId="166F5783"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English</w:t>
            </w:r>
          </w:p>
          <w:p w14:paraId="27F99954" w14:textId="487CE867" w:rsidR="00AA634C" w:rsidRPr="00492A66" w:rsidRDefault="00AA634C" w:rsidP="003D4842">
            <w:pPr>
              <w:rPr>
                <w:rFonts w:cstheme="minorHAnsi"/>
              </w:rPr>
            </w:pPr>
            <w:r w:rsidRPr="00394259">
              <w:rPr>
                <w:rFonts w:cstheme="minorHAnsi"/>
                <w:color w:val="FF0000"/>
              </w:rPr>
              <w:t>English Pathway</w:t>
            </w:r>
          </w:p>
        </w:tc>
      </w:tr>
      <w:tr w:rsidR="00AA634C" w14:paraId="725277F4" w14:textId="77777777" w:rsidTr="00711C90">
        <w:trPr>
          <w:cantSplit/>
        </w:trPr>
        <w:tc>
          <w:tcPr>
            <w:tcW w:w="7225" w:type="dxa"/>
          </w:tcPr>
          <w:p w14:paraId="09734AE8" w14:textId="77777777" w:rsidR="00AA634C" w:rsidRPr="00CF16D3" w:rsidRDefault="00AA634C" w:rsidP="003D4842">
            <w:pPr>
              <w:rPr>
                <w:rFonts w:cstheme="minorHAnsi"/>
              </w:rPr>
            </w:pPr>
            <w:r w:rsidRPr="00365151">
              <w:rPr>
                <w:rFonts w:cstheme="minorHAnsi"/>
              </w:rPr>
              <w:t>Sweller, J., van Merrienboer, J. J. G., &amp; Paas, F. G. W. C. (1998) Cognitive Architecture and Instructional Design. Educational Psychology Review, 10(3), 251–296.</w:t>
            </w:r>
            <w:r>
              <w:rPr>
                <w:rFonts w:cstheme="minorHAnsi"/>
              </w:rPr>
              <w:t xml:space="preserve"> </w:t>
            </w:r>
            <w:hyperlink r:id="rId87" w:history="1">
              <w:r w:rsidRPr="00ED48B9">
                <w:rPr>
                  <w:rStyle w:val="Hyperlink"/>
                  <w:rFonts w:cstheme="minorHAnsi"/>
                </w:rPr>
                <w:t>https://doi.org/10.1023/A:1022193728205</w:t>
              </w:r>
            </w:hyperlink>
            <w:r>
              <w:rPr>
                <w:rFonts w:cstheme="minorHAnsi"/>
              </w:rPr>
              <w:t xml:space="preserve"> </w:t>
            </w:r>
          </w:p>
        </w:tc>
        <w:tc>
          <w:tcPr>
            <w:tcW w:w="3260" w:type="dxa"/>
          </w:tcPr>
          <w:p w14:paraId="65DAE6AF"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007AA43C" w14:textId="65EB169E" w:rsidR="00AA634C" w:rsidRPr="00492A66" w:rsidRDefault="00F117AF" w:rsidP="00F117AF">
            <w:pPr>
              <w:rPr>
                <w:rFonts w:cstheme="minorHAnsi"/>
              </w:rPr>
            </w:pPr>
            <w:r>
              <w:rPr>
                <w:rFonts w:cstheme="minorHAnsi"/>
                <w:color w:val="000000" w:themeColor="text1"/>
              </w:rPr>
              <w:t>Theories of Education</w:t>
            </w:r>
            <w:r w:rsidRPr="00492A66">
              <w:rPr>
                <w:rFonts w:cstheme="minorHAnsi"/>
              </w:rPr>
              <w:t xml:space="preserve"> </w:t>
            </w:r>
          </w:p>
        </w:tc>
        <w:tc>
          <w:tcPr>
            <w:tcW w:w="3452" w:type="dxa"/>
          </w:tcPr>
          <w:p w14:paraId="7BFB49FD" w14:textId="77777777" w:rsidR="00AA634C" w:rsidRPr="00492A66" w:rsidRDefault="00AA634C" w:rsidP="003D4842">
            <w:pPr>
              <w:rPr>
                <w:rFonts w:cstheme="minorHAnsi"/>
              </w:rPr>
            </w:pPr>
          </w:p>
        </w:tc>
      </w:tr>
      <w:tr w:rsidR="00AA634C" w14:paraId="3E545E2C" w14:textId="77777777" w:rsidTr="00711C90">
        <w:trPr>
          <w:cantSplit/>
        </w:trPr>
        <w:tc>
          <w:tcPr>
            <w:tcW w:w="7225" w:type="dxa"/>
          </w:tcPr>
          <w:p w14:paraId="60D0B98F" w14:textId="77777777" w:rsidR="00AA634C" w:rsidRPr="00CF16D3" w:rsidRDefault="00AA634C" w:rsidP="003D4842">
            <w:pPr>
              <w:rPr>
                <w:rFonts w:cstheme="minorHAnsi"/>
              </w:rPr>
            </w:pPr>
            <w:r w:rsidRPr="00365151">
              <w:rPr>
                <w:rFonts w:cstheme="minorHAnsi"/>
              </w:rPr>
              <w:t xml:space="preserve">Willingham, D. T. (2002) Ask the Cognitive Scientist. Inflexible Knowledge: The First Step to Expertise. American Educator, 26(4), 31-33. Accessible from: </w:t>
            </w:r>
            <w:hyperlink r:id="rId88" w:history="1">
              <w:r w:rsidRPr="00ED48B9">
                <w:rPr>
                  <w:rStyle w:val="Hyperlink"/>
                  <w:rFonts w:cstheme="minorHAnsi"/>
                </w:rPr>
                <w:t>https://www.aft.org/periodical/american-educator/winter-2002/ask-cognitive-scientist</w:t>
              </w:r>
            </w:hyperlink>
            <w:r>
              <w:rPr>
                <w:rFonts w:cstheme="minorHAnsi"/>
              </w:rPr>
              <w:t xml:space="preserve"> </w:t>
            </w:r>
          </w:p>
        </w:tc>
        <w:tc>
          <w:tcPr>
            <w:tcW w:w="3260" w:type="dxa"/>
          </w:tcPr>
          <w:p w14:paraId="06CF9414"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4613EF3C" w14:textId="529F85F0" w:rsidR="00AA634C" w:rsidRPr="00492A66" w:rsidRDefault="00F117AF" w:rsidP="00F117AF">
            <w:pPr>
              <w:rPr>
                <w:rFonts w:cstheme="minorHAnsi"/>
              </w:rPr>
            </w:pPr>
            <w:r>
              <w:rPr>
                <w:rFonts w:cstheme="minorHAnsi"/>
                <w:color w:val="000000" w:themeColor="text1"/>
              </w:rPr>
              <w:t>Theories of Education</w:t>
            </w:r>
            <w:r w:rsidRPr="00492A66">
              <w:rPr>
                <w:rFonts w:cstheme="minorHAnsi"/>
              </w:rPr>
              <w:t xml:space="preserve"> </w:t>
            </w:r>
          </w:p>
        </w:tc>
        <w:tc>
          <w:tcPr>
            <w:tcW w:w="3452" w:type="dxa"/>
          </w:tcPr>
          <w:p w14:paraId="05CDAC37" w14:textId="77777777" w:rsidR="00AA634C" w:rsidRPr="00492A66" w:rsidRDefault="00AA634C" w:rsidP="003D4842">
            <w:pPr>
              <w:rPr>
                <w:rFonts w:cstheme="minorHAnsi"/>
              </w:rPr>
            </w:pPr>
          </w:p>
        </w:tc>
      </w:tr>
    </w:tbl>
    <w:p w14:paraId="67712665" w14:textId="54500FEB"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366"/>
        <w:gridCol w:w="3148"/>
        <w:gridCol w:w="3434"/>
      </w:tblGrid>
      <w:tr w:rsidR="00AA634C" w14:paraId="41EF0E2C" w14:textId="77777777" w:rsidTr="00711C90">
        <w:trPr>
          <w:cantSplit/>
        </w:trPr>
        <w:tc>
          <w:tcPr>
            <w:tcW w:w="13948" w:type="dxa"/>
            <w:gridSpan w:val="3"/>
            <w:shd w:val="clear" w:color="auto" w:fill="CFDCE2"/>
          </w:tcPr>
          <w:p w14:paraId="1F2AA455" w14:textId="77777777" w:rsidR="00AA634C" w:rsidRPr="00E20102" w:rsidRDefault="00AA634C" w:rsidP="003D4842">
            <w:pPr>
              <w:rPr>
                <w:rFonts w:cstheme="minorHAnsi"/>
                <w:b/>
                <w:bCs/>
              </w:rPr>
            </w:pPr>
            <w:r w:rsidRPr="00365151">
              <w:rPr>
                <w:rFonts w:cstheme="minorHAnsi"/>
                <w:b/>
                <w:bCs/>
              </w:rPr>
              <w:t>Classroom Practice (Standard 4 – ‘Plan and teach well structured lessons’)</w:t>
            </w:r>
          </w:p>
        </w:tc>
      </w:tr>
      <w:tr w:rsidR="00AA634C" w14:paraId="4465AF54" w14:textId="77777777" w:rsidTr="00711C90">
        <w:trPr>
          <w:cantSplit/>
        </w:trPr>
        <w:tc>
          <w:tcPr>
            <w:tcW w:w="7366" w:type="dxa"/>
            <w:shd w:val="clear" w:color="auto" w:fill="CFDCE2"/>
          </w:tcPr>
          <w:p w14:paraId="0AFF77CB" w14:textId="77777777" w:rsidR="00AA634C" w:rsidRPr="00E20102" w:rsidRDefault="00AA634C" w:rsidP="003D4842">
            <w:pPr>
              <w:rPr>
                <w:rFonts w:cstheme="minorHAnsi"/>
                <w:b/>
                <w:bCs/>
              </w:rPr>
            </w:pPr>
            <w:r>
              <w:rPr>
                <w:rFonts w:cstheme="minorHAnsi"/>
                <w:b/>
                <w:bCs/>
              </w:rPr>
              <w:t>Reference</w:t>
            </w:r>
          </w:p>
        </w:tc>
        <w:tc>
          <w:tcPr>
            <w:tcW w:w="3148" w:type="dxa"/>
            <w:shd w:val="clear" w:color="auto" w:fill="CFDCE2"/>
          </w:tcPr>
          <w:p w14:paraId="05A35701" w14:textId="77777777" w:rsidR="00AA634C" w:rsidRPr="00E20102" w:rsidRDefault="00AA634C" w:rsidP="003D4842">
            <w:pPr>
              <w:rPr>
                <w:rFonts w:cstheme="minorHAnsi"/>
                <w:b/>
                <w:bCs/>
              </w:rPr>
            </w:pPr>
            <w:r w:rsidRPr="00E20102">
              <w:rPr>
                <w:rFonts w:cstheme="minorHAnsi"/>
                <w:b/>
                <w:bCs/>
              </w:rPr>
              <w:t>Education and Professional Studies</w:t>
            </w:r>
          </w:p>
        </w:tc>
        <w:tc>
          <w:tcPr>
            <w:tcW w:w="3434" w:type="dxa"/>
            <w:shd w:val="clear" w:color="auto" w:fill="CFDCE2"/>
          </w:tcPr>
          <w:p w14:paraId="664D73F0"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5B0C1F63" w14:textId="77777777" w:rsidTr="00711C90">
        <w:trPr>
          <w:cantSplit/>
        </w:trPr>
        <w:tc>
          <w:tcPr>
            <w:tcW w:w="7366" w:type="dxa"/>
          </w:tcPr>
          <w:p w14:paraId="0C040DFF" w14:textId="77777777" w:rsidR="00AA634C" w:rsidRPr="003013AD" w:rsidRDefault="00AA634C" w:rsidP="003D4842">
            <w:pPr>
              <w:rPr>
                <w:rFonts w:cstheme="minorHAnsi"/>
              </w:rPr>
            </w:pPr>
            <w:r w:rsidRPr="00365151">
              <w:rPr>
                <w:rFonts w:cstheme="minorHAnsi"/>
              </w:rPr>
              <w:t>Alexander R.J. (2020) A Dialogic Teaching Companion, London: Routledge.</w:t>
            </w:r>
          </w:p>
        </w:tc>
        <w:tc>
          <w:tcPr>
            <w:tcW w:w="3148" w:type="dxa"/>
          </w:tcPr>
          <w:p w14:paraId="5AC8AE41" w14:textId="77777777" w:rsidR="004B7CE2" w:rsidRDefault="004B7CE2" w:rsidP="003D4842">
            <w:pPr>
              <w:rPr>
                <w:rFonts w:cstheme="minorHAnsi"/>
              </w:rPr>
            </w:pPr>
          </w:p>
          <w:p w14:paraId="2E691ACC" w14:textId="0F3AB89A" w:rsidR="004B7CE2" w:rsidRPr="005755FD" w:rsidRDefault="004B7CE2" w:rsidP="003D4842">
            <w:pPr>
              <w:rPr>
                <w:rFonts w:cstheme="minorHAnsi"/>
              </w:rPr>
            </w:pPr>
          </w:p>
        </w:tc>
        <w:tc>
          <w:tcPr>
            <w:tcW w:w="3434" w:type="dxa"/>
          </w:tcPr>
          <w:p w14:paraId="1135E12C" w14:textId="192DEA66" w:rsidR="00AA634C" w:rsidRPr="005755FD" w:rsidRDefault="00D40EF2" w:rsidP="003D4842">
            <w:pPr>
              <w:rPr>
                <w:rFonts w:cstheme="minorHAnsi"/>
              </w:rPr>
            </w:pPr>
            <w:r>
              <w:rPr>
                <w:rFonts w:cstheme="minorHAnsi"/>
                <w:color w:val="FF0000"/>
              </w:rPr>
              <w:t>Hums CS</w:t>
            </w:r>
          </w:p>
        </w:tc>
      </w:tr>
      <w:tr w:rsidR="00AA634C" w14:paraId="2C6CD5A9" w14:textId="77777777" w:rsidTr="00711C90">
        <w:trPr>
          <w:cantSplit/>
        </w:trPr>
        <w:tc>
          <w:tcPr>
            <w:tcW w:w="7366" w:type="dxa"/>
          </w:tcPr>
          <w:p w14:paraId="7B1D00F6" w14:textId="77777777" w:rsidR="00AA634C" w:rsidRPr="003013AD" w:rsidRDefault="00AA634C" w:rsidP="003D4842">
            <w:pPr>
              <w:rPr>
                <w:rFonts w:cstheme="minorHAnsi"/>
              </w:rPr>
            </w:pPr>
            <w:r w:rsidRPr="00365151">
              <w:rPr>
                <w:rFonts w:cstheme="minorHAnsi"/>
              </w:rPr>
              <w:t xml:space="preserve">Coe, R., Aloisi, C., Higgins, S., &amp; Major, L. E. (2014) What makes great teaching. Review of the underpinning research. Durham University: UK. Available at: </w:t>
            </w:r>
            <w:hyperlink r:id="rId89" w:history="1">
              <w:r w:rsidRPr="00ED48B9">
                <w:rPr>
                  <w:rStyle w:val="Hyperlink"/>
                  <w:rFonts w:cstheme="minorHAnsi"/>
                </w:rPr>
                <w:t>http://bit.ly/2OvmvKO</w:t>
              </w:r>
            </w:hyperlink>
            <w:r>
              <w:rPr>
                <w:rFonts w:cstheme="minorHAnsi"/>
              </w:rPr>
              <w:t xml:space="preserve"> </w:t>
            </w:r>
          </w:p>
        </w:tc>
        <w:tc>
          <w:tcPr>
            <w:tcW w:w="3148" w:type="dxa"/>
          </w:tcPr>
          <w:p w14:paraId="767F7406" w14:textId="0BF0C075" w:rsidR="00AA634C" w:rsidRPr="00F117AF" w:rsidRDefault="00AA634C" w:rsidP="003D4842">
            <w:pPr>
              <w:rPr>
                <w:rFonts w:cstheme="minorHAnsi"/>
                <w:bCs/>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tc>
        <w:tc>
          <w:tcPr>
            <w:tcW w:w="3434" w:type="dxa"/>
          </w:tcPr>
          <w:p w14:paraId="7AECA311"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292FFD2" w14:textId="66E436EB" w:rsidR="00AA634C" w:rsidRPr="005755FD" w:rsidRDefault="00D40EF2" w:rsidP="003D4842">
            <w:pPr>
              <w:rPr>
                <w:rFonts w:cstheme="minorHAnsi"/>
              </w:rPr>
            </w:pPr>
            <w:r>
              <w:rPr>
                <w:rFonts w:cstheme="minorHAnsi"/>
                <w:color w:val="FF0000"/>
              </w:rPr>
              <w:t>Pathways</w:t>
            </w:r>
          </w:p>
        </w:tc>
      </w:tr>
      <w:tr w:rsidR="00AA634C" w14:paraId="28A75EAA" w14:textId="77777777" w:rsidTr="00711C90">
        <w:trPr>
          <w:cantSplit/>
        </w:trPr>
        <w:tc>
          <w:tcPr>
            <w:tcW w:w="7366" w:type="dxa"/>
          </w:tcPr>
          <w:p w14:paraId="664D7AFA" w14:textId="77777777" w:rsidR="00AA634C" w:rsidRPr="003013AD" w:rsidRDefault="00AA634C" w:rsidP="003D4842">
            <w:pPr>
              <w:rPr>
                <w:rFonts w:cstheme="minorHAnsi"/>
              </w:rPr>
            </w:pPr>
            <w:r w:rsidRPr="00365151">
              <w:rPr>
                <w:rFonts w:cstheme="minorHAnsi"/>
              </w:rPr>
              <w:t xml:space="preserve">Donker, A. S., de Boer, H., Kostons, D., Dignath van Ewijk, C. C., &amp; van der Werf, M. P. C. (2014) Effectiveness of learning strategy instruction on academic performance: A meta-analysis. Educational Research Review, 11, 1–26. </w:t>
            </w:r>
            <w:hyperlink r:id="rId90" w:history="1">
              <w:r w:rsidRPr="00ED48B9">
                <w:rPr>
                  <w:rStyle w:val="Hyperlink"/>
                  <w:rFonts w:cstheme="minorHAnsi"/>
                </w:rPr>
                <w:t>https://doi.org/10.1016/j.edurev.2013.11.002</w:t>
              </w:r>
            </w:hyperlink>
            <w:r>
              <w:rPr>
                <w:rFonts w:cstheme="minorHAnsi"/>
              </w:rPr>
              <w:t xml:space="preserve"> </w:t>
            </w:r>
          </w:p>
        </w:tc>
        <w:tc>
          <w:tcPr>
            <w:tcW w:w="3148" w:type="dxa"/>
          </w:tcPr>
          <w:p w14:paraId="4573A6B5" w14:textId="77777777" w:rsidR="00AA634C" w:rsidRPr="005755FD" w:rsidRDefault="00AA634C" w:rsidP="003D4842">
            <w:pPr>
              <w:rPr>
                <w:rFonts w:cstheme="minorHAnsi"/>
              </w:rPr>
            </w:pPr>
          </w:p>
        </w:tc>
        <w:tc>
          <w:tcPr>
            <w:tcW w:w="3434" w:type="dxa"/>
          </w:tcPr>
          <w:p w14:paraId="14F3E33F"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00CF3816" w14:textId="346689F1" w:rsidR="00AA634C" w:rsidRPr="005755FD" w:rsidRDefault="00AA634C" w:rsidP="003D4842">
            <w:pPr>
              <w:rPr>
                <w:rFonts w:cstheme="minorHAnsi"/>
              </w:rPr>
            </w:pPr>
            <w:r w:rsidRPr="00394259">
              <w:rPr>
                <w:rFonts w:cstheme="minorHAnsi"/>
                <w:color w:val="FF0000"/>
              </w:rPr>
              <w:t>ALL SUBJECTS</w:t>
            </w:r>
            <w:r>
              <w:rPr>
                <w:rFonts w:cstheme="minorHAnsi"/>
                <w:color w:val="FF0000"/>
              </w:rPr>
              <w:t xml:space="preserve"> pathway</w:t>
            </w:r>
          </w:p>
        </w:tc>
      </w:tr>
      <w:tr w:rsidR="00AA634C" w14:paraId="2BAEB13E" w14:textId="77777777" w:rsidTr="00711C90">
        <w:trPr>
          <w:cantSplit/>
        </w:trPr>
        <w:tc>
          <w:tcPr>
            <w:tcW w:w="7366" w:type="dxa"/>
          </w:tcPr>
          <w:p w14:paraId="37E75BDA" w14:textId="77777777" w:rsidR="00AA634C" w:rsidRPr="003013AD" w:rsidRDefault="00AA634C" w:rsidP="003D4842">
            <w:pPr>
              <w:rPr>
                <w:rFonts w:cstheme="minorHAnsi"/>
              </w:rPr>
            </w:pPr>
            <w:r w:rsidRPr="00365151">
              <w:rPr>
                <w:rFonts w:cstheme="minorHAnsi"/>
              </w:rPr>
              <w:t>Donovan, M. S., &amp; Bransford, J. D. (2005) How students learn: Mathematics in the classroom. Washington, DC: The National Academies Press.</w:t>
            </w:r>
          </w:p>
        </w:tc>
        <w:tc>
          <w:tcPr>
            <w:tcW w:w="3148" w:type="dxa"/>
          </w:tcPr>
          <w:p w14:paraId="41BB9319" w14:textId="77777777" w:rsidR="00AA634C" w:rsidRPr="005755FD" w:rsidRDefault="00AA634C" w:rsidP="003D4842">
            <w:pPr>
              <w:rPr>
                <w:rFonts w:cstheme="minorHAnsi"/>
              </w:rPr>
            </w:pPr>
          </w:p>
        </w:tc>
        <w:tc>
          <w:tcPr>
            <w:tcW w:w="3434" w:type="dxa"/>
          </w:tcPr>
          <w:p w14:paraId="4D58EF78" w14:textId="00181A07"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p w14:paraId="54070098" w14:textId="5CC6AFF3" w:rsidR="00AA634C" w:rsidRPr="005755FD" w:rsidRDefault="00AA634C" w:rsidP="003D4842">
            <w:pPr>
              <w:rPr>
                <w:rFonts w:cstheme="minorHAnsi"/>
              </w:rPr>
            </w:pPr>
          </w:p>
        </w:tc>
      </w:tr>
      <w:tr w:rsidR="00AA634C" w14:paraId="4D0A1413" w14:textId="77777777" w:rsidTr="00711C90">
        <w:trPr>
          <w:cantSplit/>
        </w:trPr>
        <w:tc>
          <w:tcPr>
            <w:tcW w:w="7366" w:type="dxa"/>
          </w:tcPr>
          <w:p w14:paraId="67D2722F" w14:textId="77777777" w:rsidR="00AA634C" w:rsidRPr="003013AD" w:rsidRDefault="00AA634C" w:rsidP="003D4842">
            <w:pPr>
              <w:rPr>
                <w:rFonts w:cstheme="minorHAnsi"/>
              </w:rPr>
            </w:pPr>
            <w:r w:rsidRPr="00365151">
              <w:rPr>
                <w:rFonts w:cstheme="minorHAnsi"/>
              </w:rPr>
              <w:t xml:space="preserve">Dunlosky, J., Rawson, K. A., Marsh, E. J., Nathan, M. J., &amp; Willingham, D. T. (2013) Improving students’ learning with effective learning techniques: Promising directions from cognitive and educational psychology. Psychological Science in the Public Interest, Supplement, 14(1), 4–58. </w:t>
            </w:r>
            <w:hyperlink r:id="rId91" w:history="1">
              <w:r w:rsidRPr="00ED48B9">
                <w:rPr>
                  <w:rStyle w:val="Hyperlink"/>
                  <w:rFonts w:cstheme="minorHAnsi"/>
                </w:rPr>
                <w:t>https://doi.org/10.1177/1529100612453266</w:t>
              </w:r>
            </w:hyperlink>
            <w:r>
              <w:rPr>
                <w:rFonts w:cstheme="minorHAnsi"/>
              </w:rPr>
              <w:t xml:space="preserve"> </w:t>
            </w:r>
          </w:p>
        </w:tc>
        <w:tc>
          <w:tcPr>
            <w:tcW w:w="3148" w:type="dxa"/>
          </w:tcPr>
          <w:p w14:paraId="2E140173"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35C88CA6" w14:textId="3E111E4E"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69C887AE" w14:textId="77777777" w:rsidR="00AA634C" w:rsidRPr="005755FD" w:rsidRDefault="00AA634C" w:rsidP="003D4842">
            <w:pPr>
              <w:rPr>
                <w:rFonts w:cstheme="minorHAnsi"/>
              </w:rPr>
            </w:pPr>
          </w:p>
        </w:tc>
      </w:tr>
      <w:tr w:rsidR="00AA634C" w14:paraId="775FB050" w14:textId="77777777" w:rsidTr="00711C90">
        <w:trPr>
          <w:cantSplit/>
        </w:trPr>
        <w:tc>
          <w:tcPr>
            <w:tcW w:w="7366" w:type="dxa"/>
          </w:tcPr>
          <w:p w14:paraId="16B0EC08" w14:textId="77777777" w:rsidR="00AA634C" w:rsidRPr="003013AD" w:rsidRDefault="00AA634C" w:rsidP="003D4842">
            <w:pPr>
              <w:rPr>
                <w:rFonts w:cstheme="minorHAnsi"/>
              </w:rPr>
            </w:pPr>
            <w:r w:rsidRPr="00365151">
              <w:rPr>
                <w:rFonts w:cstheme="minorHAnsi"/>
              </w:rPr>
              <w:t xml:space="preserve">Education Endowment Foundation (2016) Improving Literacy in Key Stage One Guidance Report. [Online] Accessible from: </w:t>
            </w:r>
            <w:hyperlink r:id="rId92" w:history="1">
              <w:r w:rsidRPr="00ED48B9">
                <w:rPr>
                  <w:rStyle w:val="Hyperlink"/>
                  <w:rFonts w:cstheme="minorHAnsi"/>
                </w:rPr>
                <w:t>https://educationendowmentfoundation.org.uk/tools/guidance-reports/</w:t>
              </w:r>
            </w:hyperlink>
            <w:r>
              <w:rPr>
                <w:rFonts w:cstheme="minorHAnsi"/>
              </w:rPr>
              <w:t xml:space="preserve"> </w:t>
            </w:r>
          </w:p>
        </w:tc>
        <w:tc>
          <w:tcPr>
            <w:tcW w:w="3148" w:type="dxa"/>
          </w:tcPr>
          <w:p w14:paraId="1C5B9B31" w14:textId="77777777" w:rsidR="00AA634C" w:rsidRPr="005755FD" w:rsidRDefault="00AA634C" w:rsidP="003D4842">
            <w:pPr>
              <w:rPr>
                <w:rFonts w:cstheme="minorHAnsi"/>
              </w:rPr>
            </w:pPr>
          </w:p>
        </w:tc>
        <w:tc>
          <w:tcPr>
            <w:tcW w:w="3434" w:type="dxa"/>
          </w:tcPr>
          <w:p w14:paraId="37AB1D6A" w14:textId="12FABC7B"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English</w:t>
            </w:r>
          </w:p>
          <w:p w14:paraId="015D67B1" w14:textId="381D77FA" w:rsidR="00AA634C" w:rsidRPr="005755FD" w:rsidRDefault="00AA634C" w:rsidP="003D4842">
            <w:pPr>
              <w:rPr>
                <w:rFonts w:cstheme="minorHAnsi"/>
              </w:rPr>
            </w:pPr>
            <w:r>
              <w:rPr>
                <w:rFonts w:cstheme="minorHAnsi"/>
                <w:color w:val="FF0000"/>
              </w:rPr>
              <w:t>English pathway</w:t>
            </w:r>
          </w:p>
        </w:tc>
      </w:tr>
      <w:tr w:rsidR="00AA634C" w14:paraId="08332827" w14:textId="77777777" w:rsidTr="00711C90">
        <w:trPr>
          <w:cantSplit/>
        </w:trPr>
        <w:tc>
          <w:tcPr>
            <w:tcW w:w="7366" w:type="dxa"/>
          </w:tcPr>
          <w:p w14:paraId="2CFBE40D" w14:textId="77777777" w:rsidR="00AA634C" w:rsidRPr="003013AD" w:rsidRDefault="00AA634C" w:rsidP="003D4842">
            <w:pPr>
              <w:rPr>
                <w:rFonts w:cstheme="minorHAnsi"/>
              </w:rPr>
            </w:pPr>
            <w:r w:rsidRPr="00365151">
              <w:rPr>
                <w:rFonts w:cstheme="minorHAnsi"/>
              </w:rPr>
              <w:t xml:space="preserve">Education Endowment Foundation (2017) Improving Mathematics in Key Stages Two and Three Guidance Report. [Online] Accessible from: </w:t>
            </w:r>
            <w:hyperlink r:id="rId93" w:history="1">
              <w:r w:rsidRPr="00ED48B9">
                <w:rPr>
                  <w:rStyle w:val="Hyperlink"/>
                  <w:rFonts w:cstheme="minorHAnsi"/>
                </w:rPr>
                <w:t>https://educationendowmentfoundation.org.uk/tools/guidance-reports/</w:t>
              </w:r>
            </w:hyperlink>
            <w:r>
              <w:rPr>
                <w:rFonts w:cstheme="minorHAnsi"/>
              </w:rPr>
              <w:t xml:space="preserve"> </w:t>
            </w:r>
          </w:p>
        </w:tc>
        <w:tc>
          <w:tcPr>
            <w:tcW w:w="3148" w:type="dxa"/>
          </w:tcPr>
          <w:p w14:paraId="566896D2" w14:textId="77777777" w:rsidR="00AA634C" w:rsidRPr="005755FD" w:rsidRDefault="00AA634C" w:rsidP="003D4842">
            <w:pPr>
              <w:rPr>
                <w:rFonts w:cstheme="minorHAnsi"/>
              </w:rPr>
            </w:pPr>
          </w:p>
        </w:tc>
        <w:tc>
          <w:tcPr>
            <w:tcW w:w="3434" w:type="dxa"/>
          </w:tcPr>
          <w:p w14:paraId="5D907BA0" w14:textId="57944382"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p w14:paraId="056ED6CD" w14:textId="6DEEC17E" w:rsidR="00AA634C" w:rsidRPr="005755FD" w:rsidRDefault="00AA634C" w:rsidP="003D4842">
            <w:pPr>
              <w:rPr>
                <w:rFonts w:cstheme="minorHAnsi"/>
              </w:rPr>
            </w:pPr>
            <w:r>
              <w:rPr>
                <w:rFonts w:cstheme="minorHAnsi"/>
                <w:color w:val="FF0000"/>
              </w:rPr>
              <w:t>Maths pathway</w:t>
            </w:r>
          </w:p>
        </w:tc>
      </w:tr>
      <w:tr w:rsidR="00AA634C" w14:paraId="48C6223A" w14:textId="77777777" w:rsidTr="00711C90">
        <w:trPr>
          <w:cantSplit/>
        </w:trPr>
        <w:tc>
          <w:tcPr>
            <w:tcW w:w="7366" w:type="dxa"/>
          </w:tcPr>
          <w:p w14:paraId="2D98240E" w14:textId="77777777" w:rsidR="00AA634C" w:rsidRPr="003013AD" w:rsidRDefault="00AA634C" w:rsidP="003D4842">
            <w:pPr>
              <w:rPr>
                <w:rFonts w:cstheme="minorHAnsi"/>
              </w:rPr>
            </w:pPr>
            <w:r w:rsidRPr="00365151">
              <w:rPr>
                <w:rFonts w:cstheme="minorHAnsi"/>
              </w:rPr>
              <w:t xml:space="preserve">Education Endowment Foundation (2017) Metacognition and Self-regulated learning Guidance Report. [Online] Accessible from: </w:t>
            </w:r>
            <w:hyperlink r:id="rId94" w:history="1">
              <w:r w:rsidRPr="00ED48B9">
                <w:rPr>
                  <w:rStyle w:val="Hyperlink"/>
                  <w:rFonts w:cstheme="minorHAnsi"/>
                </w:rPr>
                <w:t>https://educationendowmentfoundation.org.uk/tools/guidance-reports/</w:t>
              </w:r>
            </w:hyperlink>
            <w:r>
              <w:rPr>
                <w:rFonts w:cstheme="minorHAnsi"/>
              </w:rPr>
              <w:t xml:space="preserve"> </w:t>
            </w:r>
          </w:p>
        </w:tc>
        <w:tc>
          <w:tcPr>
            <w:tcW w:w="3148" w:type="dxa"/>
          </w:tcPr>
          <w:p w14:paraId="40ABF64B" w14:textId="77777777" w:rsidR="00AA634C" w:rsidRPr="005755FD" w:rsidRDefault="00AA634C" w:rsidP="003D4842">
            <w:pPr>
              <w:rPr>
                <w:rFonts w:cstheme="minorHAnsi"/>
              </w:rPr>
            </w:pPr>
          </w:p>
        </w:tc>
        <w:tc>
          <w:tcPr>
            <w:tcW w:w="3434" w:type="dxa"/>
          </w:tcPr>
          <w:p w14:paraId="7B81F4D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2014607B" w14:textId="3F887A00" w:rsidR="00AA634C" w:rsidRPr="005755FD" w:rsidRDefault="00AA634C" w:rsidP="003D4842">
            <w:pPr>
              <w:rPr>
                <w:rFonts w:cstheme="minorHAnsi"/>
              </w:rPr>
            </w:pPr>
          </w:p>
        </w:tc>
      </w:tr>
      <w:tr w:rsidR="00AA634C" w14:paraId="7B65830B" w14:textId="77777777" w:rsidTr="00711C90">
        <w:trPr>
          <w:cantSplit/>
        </w:trPr>
        <w:tc>
          <w:tcPr>
            <w:tcW w:w="7366" w:type="dxa"/>
          </w:tcPr>
          <w:p w14:paraId="741BF936" w14:textId="77777777" w:rsidR="00AA634C" w:rsidRPr="003013AD" w:rsidRDefault="00AA634C" w:rsidP="003D4842">
            <w:pPr>
              <w:rPr>
                <w:rFonts w:cstheme="minorHAnsi"/>
              </w:rPr>
            </w:pPr>
            <w:r w:rsidRPr="00365151">
              <w:rPr>
                <w:rFonts w:cstheme="minorHAnsi"/>
              </w:rPr>
              <w:t xml:space="preserve">Education Endowment Foundation (2018) Improving Secondary Science Guidance Report. [Online] Accessible from: </w:t>
            </w:r>
            <w:hyperlink r:id="rId95" w:history="1">
              <w:r w:rsidRPr="00ED48B9">
                <w:rPr>
                  <w:rStyle w:val="Hyperlink"/>
                  <w:rFonts w:cstheme="minorHAnsi"/>
                </w:rPr>
                <w:t>https://educationendowmentfoundation.org.uk/tools/guidance-reports/</w:t>
              </w:r>
            </w:hyperlink>
            <w:r>
              <w:rPr>
                <w:rFonts w:cstheme="minorHAnsi"/>
              </w:rPr>
              <w:t xml:space="preserve"> </w:t>
            </w:r>
          </w:p>
        </w:tc>
        <w:tc>
          <w:tcPr>
            <w:tcW w:w="3148" w:type="dxa"/>
          </w:tcPr>
          <w:p w14:paraId="70348D44" w14:textId="77777777" w:rsidR="00AA634C" w:rsidRPr="00D04F32" w:rsidRDefault="00AA634C" w:rsidP="003D4842">
            <w:pPr>
              <w:rPr>
                <w:rFonts w:cstheme="minorHAnsi"/>
                <w:color w:val="FF0000"/>
              </w:rPr>
            </w:pPr>
          </w:p>
        </w:tc>
        <w:tc>
          <w:tcPr>
            <w:tcW w:w="3434" w:type="dxa"/>
          </w:tcPr>
          <w:p w14:paraId="71BD1AFA" w14:textId="6DF9FAA2"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2B1C6543" w14:textId="2963A3EC" w:rsidR="00AA634C" w:rsidRPr="00D04F32" w:rsidRDefault="00AA634C" w:rsidP="003D4842">
            <w:pPr>
              <w:rPr>
                <w:rFonts w:cstheme="minorHAnsi"/>
                <w:color w:val="FF0000"/>
              </w:rPr>
            </w:pPr>
            <w:r w:rsidRPr="00D04F32">
              <w:rPr>
                <w:rFonts w:cstheme="minorHAnsi"/>
                <w:color w:val="FF0000"/>
              </w:rPr>
              <w:t>SCIENC</w:t>
            </w:r>
            <w:r>
              <w:rPr>
                <w:rFonts w:cstheme="minorHAnsi"/>
                <w:color w:val="FF0000"/>
              </w:rPr>
              <w:t>E</w:t>
            </w:r>
            <w:r w:rsidR="005D39BA">
              <w:rPr>
                <w:rFonts w:cstheme="minorHAnsi"/>
                <w:color w:val="FF0000"/>
              </w:rPr>
              <w:t xml:space="preserve"> pathway</w:t>
            </w:r>
          </w:p>
        </w:tc>
      </w:tr>
      <w:tr w:rsidR="00AA634C" w14:paraId="58B58066" w14:textId="77777777" w:rsidTr="00711C90">
        <w:trPr>
          <w:cantSplit/>
        </w:trPr>
        <w:tc>
          <w:tcPr>
            <w:tcW w:w="7366" w:type="dxa"/>
          </w:tcPr>
          <w:p w14:paraId="006136AF" w14:textId="77777777" w:rsidR="00AA634C" w:rsidRPr="003013AD" w:rsidRDefault="00AA634C" w:rsidP="003D4842">
            <w:pPr>
              <w:rPr>
                <w:rFonts w:cstheme="minorHAnsi"/>
              </w:rPr>
            </w:pPr>
            <w:r w:rsidRPr="00365151">
              <w:rPr>
                <w:rFonts w:cstheme="minorHAnsi"/>
              </w:rPr>
              <w:t xml:space="preserve">Education Endowment Foundation (2018) Sutton Trust-Education Endowment Foundation Teaching and Learning Toolkit: Accessible from: </w:t>
            </w:r>
            <w:hyperlink r:id="rId96" w:history="1">
              <w:r w:rsidRPr="00ED48B9">
                <w:rPr>
                  <w:rStyle w:val="Hyperlink"/>
                  <w:rFonts w:cstheme="minorHAnsi"/>
                </w:rPr>
                <w:t>https://educationendowmentfoundation.org.uk/evidence-summaries/teaching-learning-toolkit/</w:t>
              </w:r>
            </w:hyperlink>
            <w:r>
              <w:rPr>
                <w:rFonts w:cstheme="minorHAnsi"/>
              </w:rPr>
              <w:t xml:space="preserve"> </w:t>
            </w:r>
          </w:p>
        </w:tc>
        <w:tc>
          <w:tcPr>
            <w:tcW w:w="3148" w:type="dxa"/>
          </w:tcPr>
          <w:p w14:paraId="1A7B446F" w14:textId="1952F012" w:rsidR="00AA634C" w:rsidRPr="00F117AF" w:rsidRDefault="00AA634C" w:rsidP="003D4842">
            <w:pPr>
              <w:rPr>
                <w:rFonts w:cstheme="minorHAnsi"/>
                <w:bCs/>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tc>
        <w:tc>
          <w:tcPr>
            <w:tcW w:w="3434" w:type="dxa"/>
          </w:tcPr>
          <w:p w14:paraId="4F4EAFF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05FD1258" w14:textId="6E946E0C" w:rsidR="00AA634C" w:rsidRPr="005755FD" w:rsidRDefault="00AA634C" w:rsidP="003D4842">
            <w:pPr>
              <w:rPr>
                <w:rFonts w:cstheme="minorHAnsi"/>
              </w:rPr>
            </w:pPr>
          </w:p>
        </w:tc>
      </w:tr>
      <w:tr w:rsidR="00AA634C" w14:paraId="2FB05F20" w14:textId="77777777" w:rsidTr="00711C90">
        <w:trPr>
          <w:cantSplit/>
        </w:trPr>
        <w:tc>
          <w:tcPr>
            <w:tcW w:w="7366" w:type="dxa"/>
          </w:tcPr>
          <w:p w14:paraId="460BBF5E" w14:textId="77777777" w:rsidR="00AA634C" w:rsidRPr="003013AD" w:rsidRDefault="00AA634C" w:rsidP="003D4842">
            <w:pPr>
              <w:rPr>
                <w:rFonts w:cstheme="minorHAnsi"/>
              </w:rPr>
            </w:pPr>
            <w:r w:rsidRPr="00365151">
              <w:rPr>
                <w:rFonts w:cstheme="minorHAnsi"/>
              </w:rPr>
              <w:t xml:space="preserve">Elleman, A. M., Lindo, E. J., Morphy, P., &amp; Compton, D. L. (2009) The Impact of Vocabulary Instruction on Passage-Level Comprehension of School-Age Children: A Meta-Analysis. Journal of Research on Educational Effectiveness, 2(1), 1–44. </w:t>
            </w:r>
            <w:hyperlink r:id="rId97" w:history="1">
              <w:r w:rsidRPr="00ED48B9">
                <w:rPr>
                  <w:rStyle w:val="Hyperlink"/>
                  <w:rFonts w:cstheme="minorHAnsi"/>
                </w:rPr>
                <w:t>https://doi.org/10.1080/19345740802539200</w:t>
              </w:r>
            </w:hyperlink>
            <w:r>
              <w:rPr>
                <w:rFonts w:cstheme="minorHAnsi"/>
              </w:rPr>
              <w:t xml:space="preserve"> </w:t>
            </w:r>
          </w:p>
        </w:tc>
        <w:tc>
          <w:tcPr>
            <w:tcW w:w="3148" w:type="dxa"/>
          </w:tcPr>
          <w:p w14:paraId="4BB94BB8" w14:textId="77777777" w:rsidR="00AA634C" w:rsidRPr="005755FD" w:rsidRDefault="00AA634C" w:rsidP="003D4842">
            <w:pPr>
              <w:rPr>
                <w:rFonts w:cstheme="minorHAnsi"/>
              </w:rPr>
            </w:pPr>
          </w:p>
        </w:tc>
        <w:tc>
          <w:tcPr>
            <w:tcW w:w="3434" w:type="dxa"/>
          </w:tcPr>
          <w:p w14:paraId="43C04004"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E9AB221" w14:textId="658BEAEC" w:rsidR="00AA634C" w:rsidRPr="005755FD" w:rsidRDefault="00AA634C" w:rsidP="003D4842">
            <w:pPr>
              <w:rPr>
                <w:rFonts w:cstheme="minorHAnsi"/>
              </w:rPr>
            </w:pPr>
          </w:p>
        </w:tc>
      </w:tr>
      <w:tr w:rsidR="00AA634C" w14:paraId="3AEDE3F9" w14:textId="77777777" w:rsidTr="00711C90">
        <w:trPr>
          <w:cantSplit/>
        </w:trPr>
        <w:tc>
          <w:tcPr>
            <w:tcW w:w="7366" w:type="dxa"/>
          </w:tcPr>
          <w:p w14:paraId="1C3E1EE0" w14:textId="77777777" w:rsidR="00AA634C" w:rsidRPr="003013AD" w:rsidRDefault="00AA634C" w:rsidP="003D4842">
            <w:pPr>
              <w:rPr>
                <w:rFonts w:cstheme="minorHAnsi"/>
              </w:rPr>
            </w:pPr>
            <w:r w:rsidRPr="00365151">
              <w:rPr>
                <w:rFonts w:cstheme="minorHAnsi"/>
              </w:rPr>
              <w:t xml:space="preserve">Hodgen, J., Foster, C., Marks, R. &amp; Brown, M. (2018) Improving Mathematics in Key Stages Two and Three: Evidence Review. [Online] Accessible from </w:t>
            </w:r>
            <w:hyperlink r:id="rId98" w:history="1">
              <w:r w:rsidRPr="00ED48B9">
                <w:rPr>
                  <w:rStyle w:val="Hyperlink"/>
                  <w:rFonts w:cstheme="minorHAnsi"/>
                </w:rPr>
                <w:t>https://educationendowmentfoundation.org.uk/evidence-summaries/evidence-reviews/improvingmathematics-in-key-stages-two-and-three/</w:t>
              </w:r>
            </w:hyperlink>
            <w:r>
              <w:rPr>
                <w:rFonts w:cstheme="minorHAnsi"/>
              </w:rPr>
              <w:t xml:space="preserve"> </w:t>
            </w:r>
          </w:p>
        </w:tc>
        <w:tc>
          <w:tcPr>
            <w:tcW w:w="3148" w:type="dxa"/>
          </w:tcPr>
          <w:p w14:paraId="16333F75" w14:textId="77777777" w:rsidR="00AA634C" w:rsidRPr="005755FD" w:rsidRDefault="00AA634C" w:rsidP="003D4842">
            <w:pPr>
              <w:rPr>
                <w:rFonts w:cstheme="minorHAnsi"/>
              </w:rPr>
            </w:pPr>
          </w:p>
        </w:tc>
        <w:tc>
          <w:tcPr>
            <w:tcW w:w="3434" w:type="dxa"/>
          </w:tcPr>
          <w:p w14:paraId="5197DAE3" w14:textId="58AA80C3"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p w14:paraId="47163B4D" w14:textId="201A8B0A" w:rsidR="00AA634C" w:rsidRPr="005755FD" w:rsidRDefault="00AA634C" w:rsidP="003D4842">
            <w:pPr>
              <w:rPr>
                <w:rFonts w:cstheme="minorHAnsi"/>
              </w:rPr>
            </w:pPr>
            <w:r>
              <w:rPr>
                <w:rFonts w:cstheme="minorHAnsi"/>
                <w:color w:val="FF0000"/>
              </w:rPr>
              <w:t>Maths pathway</w:t>
            </w:r>
          </w:p>
        </w:tc>
      </w:tr>
      <w:tr w:rsidR="00AA634C" w14:paraId="1C2FC203" w14:textId="77777777" w:rsidTr="00711C90">
        <w:trPr>
          <w:cantSplit/>
        </w:trPr>
        <w:tc>
          <w:tcPr>
            <w:tcW w:w="7366" w:type="dxa"/>
          </w:tcPr>
          <w:p w14:paraId="534F899E" w14:textId="77777777" w:rsidR="00AA634C" w:rsidRPr="00CF16D3" w:rsidRDefault="00AA634C" w:rsidP="003D4842">
            <w:r w:rsidRPr="00365151">
              <w:t xml:space="preserve">Institute of Education Sciences. (2009) Assisting Students Struggling with Mathematics: Response to Intervention for Elementary and Middle Schools. Accessible from: </w:t>
            </w:r>
            <w:hyperlink r:id="rId99" w:history="1">
              <w:r w:rsidRPr="00ED48B9">
                <w:rPr>
                  <w:rStyle w:val="Hyperlink"/>
                </w:rPr>
                <w:t>https://ies.ed.gov/ncee/wwc/Docs/PracticeGuide/rti_math_pg_042109.pdf</w:t>
              </w:r>
            </w:hyperlink>
            <w:r>
              <w:t xml:space="preserve"> </w:t>
            </w:r>
          </w:p>
        </w:tc>
        <w:tc>
          <w:tcPr>
            <w:tcW w:w="3148" w:type="dxa"/>
          </w:tcPr>
          <w:p w14:paraId="2D5F5B26" w14:textId="77777777" w:rsidR="00AA634C" w:rsidRPr="005755FD" w:rsidRDefault="00AA634C" w:rsidP="003D4842">
            <w:pPr>
              <w:rPr>
                <w:rFonts w:cstheme="minorHAnsi"/>
              </w:rPr>
            </w:pPr>
          </w:p>
        </w:tc>
        <w:tc>
          <w:tcPr>
            <w:tcW w:w="3434" w:type="dxa"/>
          </w:tcPr>
          <w:p w14:paraId="3554BC13" w14:textId="695AB630"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p w14:paraId="3E389819" w14:textId="580C448D" w:rsidR="00AA634C" w:rsidRPr="005755FD" w:rsidRDefault="00AA634C" w:rsidP="003D4842">
            <w:pPr>
              <w:rPr>
                <w:rFonts w:cstheme="minorHAnsi"/>
              </w:rPr>
            </w:pPr>
            <w:r>
              <w:rPr>
                <w:rFonts w:cstheme="minorHAnsi"/>
                <w:color w:val="FF0000"/>
              </w:rPr>
              <w:t>Maths pathway</w:t>
            </w:r>
          </w:p>
        </w:tc>
      </w:tr>
      <w:tr w:rsidR="00AA634C" w14:paraId="6CEB28AE" w14:textId="77777777" w:rsidTr="00711C90">
        <w:trPr>
          <w:cantSplit/>
        </w:trPr>
        <w:tc>
          <w:tcPr>
            <w:tcW w:w="7366" w:type="dxa"/>
          </w:tcPr>
          <w:p w14:paraId="6F32B924" w14:textId="77777777" w:rsidR="00AA634C" w:rsidRPr="003013AD" w:rsidRDefault="00AA634C" w:rsidP="003D4842">
            <w:pPr>
              <w:tabs>
                <w:tab w:val="left" w:pos="4185"/>
              </w:tabs>
              <w:rPr>
                <w:rFonts w:cstheme="minorHAnsi"/>
              </w:rPr>
            </w:pPr>
            <w:r w:rsidRPr="00365151">
              <w:rPr>
                <w:rFonts w:cstheme="minorHAnsi"/>
              </w:rPr>
              <w:t xml:space="preserve">Jay, T., Willis, B., Thomas, P., Taylor, R., Moore, N., Burnett, C., Merchant, G., Stevens, A. (2017) Dialogic Teaching: Evaluation Report. [Online] Accessible from: </w:t>
            </w:r>
            <w:hyperlink r:id="rId100" w:history="1">
              <w:r w:rsidRPr="00ED48B9">
                <w:rPr>
                  <w:rStyle w:val="Hyperlink"/>
                  <w:rFonts w:cstheme="minorHAnsi"/>
                </w:rPr>
                <w:t>https://educationendowmentfoundation.org.uk/projects-and-evaluation/projects/dialogicteaching</w:t>
              </w:r>
            </w:hyperlink>
            <w:r>
              <w:rPr>
                <w:rFonts w:cstheme="minorHAnsi"/>
              </w:rPr>
              <w:t xml:space="preserve"> </w:t>
            </w:r>
          </w:p>
        </w:tc>
        <w:tc>
          <w:tcPr>
            <w:tcW w:w="3148" w:type="dxa"/>
          </w:tcPr>
          <w:p w14:paraId="07F581EF" w14:textId="5FD1EA4C" w:rsidR="00AA634C" w:rsidRPr="005755FD" w:rsidRDefault="00AA634C" w:rsidP="003D4842">
            <w:pPr>
              <w:rPr>
                <w:rFonts w:cstheme="minorHAnsi"/>
              </w:rPr>
            </w:pPr>
          </w:p>
        </w:tc>
        <w:tc>
          <w:tcPr>
            <w:tcW w:w="3434" w:type="dxa"/>
          </w:tcPr>
          <w:p w14:paraId="70865802" w14:textId="77777777" w:rsidR="00AA634C" w:rsidRPr="005755FD" w:rsidRDefault="00AA634C" w:rsidP="003D4842">
            <w:pPr>
              <w:rPr>
                <w:rFonts w:cstheme="minorHAnsi"/>
              </w:rPr>
            </w:pPr>
          </w:p>
        </w:tc>
      </w:tr>
      <w:tr w:rsidR="00AA634C" w14:paraId="2CFC6223" w14:textId="77777777" w:rsidTr="00711C90">
        <w:trPr>
          <w:cantSplit/>
        </w:trPr>
        <w:tc>
          <w:tcPr>
            <w:tcW w:w="7366" w:type="dxa"/>
          </w:tcPr>
          <w:p w14:paraId="1484810B" w14:textId="77777777" w:rsidR="00AA634C" w:rsidRPr="003013AD" w:rsidRDefault="00AA634C" w:rsidP="003D4842">
            <w:pPr>
              <w:rPr>
                <w:rFonts w:cstheme="minorHAnsi"/>
              </w:rPr>
            </w:pPr>
            <w:r w:rsidRPr="00365151">
              <w:rPr>
                <w:rFonts w:cstheme="minorHAnsi"/>
              </w:rPr>
              <w:t>Kalyuga, S. (2007) Expertise reversal effect and its implications for learner-tailored instruction. Educational Psychology Review, 19(4), 509-539.</w:t>
            </w:r>
          </w:p>
        </w:tc>
        <w:tc>
          <w:tcPr>
            <w:tcW w:w="3148" w:type="dxa"/>
          </w:tcPr>
          <w:p w14:paraId="0ADF370C"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3383048E" w14:textId="6F1B2CA0"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44528670" w14:textId="77777777" w:rsidR="00AA634C" w:rsidRPr="005755FD" w:rsidRDefault="00AA634C" w:rsidP="003D4842">
            <w:pPr>
              <w:rPr>
                <w:rFonts w:cstheme="minorHAnsi"/>
              </w:rPr>
            </w:pPr>
          </w:p>
        </w:tc>
      </w:tr>
      <w:tr w:rsidR="00AA634C" w14:paraId="7813F9CC" w14:textId="77777777" w:rsidTr="00711C90">
        <w:trPr>
          <w:cantSplit/>
        </w:trPr>
        <w:tc>
          <w:tcPr>
            <w:tcW w:w="7366" w:type="dxa"/>
          </w:tcPr>
          <w:p w14:paraId="694D9E52" w14:textId="77777777" w:rsidR="00AA634C" w:rsidRPr="00CF16D3" w:rsidRDefault="00AA634C" w:rsidP="003D4842">
            <w:pPr>
              <w:tabs>
                <w:tab w:val="left" w:pos="4065"/>
              </w:tabs>
              <w:rPr>
                <w:rFonts w:cstheme="minorHAnsi"/>
              </w:rPr>
            </w:pPr>
            <w:r w:rsidRPr="00365151">
              <w:rPr>
                <w:rFonts w:cstheme="minorHAnsi"/>
              </w:rPr>
              <w:t>Kirschner, P., Sweller, J., Kirschner, F. &amp; Zambrano, J. (2018) From cognitive load theory to collaborative cognitive load theory. In International Journal of Computer-Supported Collaborative Learning, 13(2), 213-233.</w:t>
            </w:r>
          </w:p>
        </w:tc>
        <w:tc>
          <w:tcPr>
            <w:tcW w:w="3148" w:type="dxa"/>
          </w:tcPr>
          <w:p w14:paraId="008BEFBD"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0BE11A0" w14:textId="74A18EC9"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46B71100" w14:textId="77777777" w:rsidR="00AA634C" w:rsidRPr="005755FD" w:rsidRDefault="00AA634C" w:rsidP="003D4842">
            <w:pPr>
              <w:rPr>
                <w:rFonts w:cstheme="minorHAnsi"/>
              </w:rPr>
            </w:pPr>
          </w:p>
        </w:tc>
      </w:tr>
      <w:tr w:rsidR="00AA634C" w14:paraId="247C0306" w14:textId="77777777" w:rsidTr="00711C90">
        <w:trPr>
          <w:cantSplit/>
        </w:trPr>
        <w:tc>
          <w:tcPr>
            <w:tcW w:w="7366" w:type="dxa"/>
          </w:tcPr>
          <w:p w14:paraId="31630E48" w14:textId="77777777" w:rsidR="00AA634C" w:rsidRPr="00CF16D3" w:rsidRDefault="00AA634C" w:rsidP="003D4842">
            <w:pPr>
              <w:rPr>
                <w:rFonts w:cstheme="minorHAnsi"/>
              </w:rPr>
            </w:pPr>
            <w:r w:rsidRPr="00365151">
              <w:rPr>
                <w:rFonts w:cstheme="minorHAnsi"/>
              </w:rPr>
              <w:t xml:space="preserve">Leung, K. C. (2015) Preliminary Empirical Model of Crucial Determinants of Best Practice for Peer Tutoring on Academic Achievement. Journal of Educational Psychology, 107(2), 558–579. </w:t>
            </w:r>
            <w:hyperlink r:id="rId101" w:history="1">
              <w:r w:rsidRPr="00ED48B9">
                <w:rPr>
                  <w:rStyle w:val="Hyperlink"/>
                  <w:rFonts w:cstheme="minorHAnsi"/>
                </w:rPr>
                <w:t>https://doi.org/10.1037/a0037698</w:t>
              </w:r>
            </w:hyperlink>
            <w:r>
              <w:rPr>
                <w:rFonts w:cstheme="minorHAnsi"/>
              </w:rPr>
              <w:t xml:space="preserve"> </w:t>
            </w:r>
          </w:p>
        </w:tc>
        <w:tc>
          <w:tcPr>
            <w:tcW w:w="3148" w:type="dxa"/>
          </w:tcPr>
          <w:p w14:paraId="4027ADB5" w14:textId="74EFB927" w:rsidR="00AA634C" w:rsidRPr="005755FD" w:rsidRDefault="00AA634C" w:rsidP="003D4842">
            <w:pPr>
              <w:rPr>
                <w:rFonts w:cstheme="minorHAnsi"/>
              </w:rPr>
            </w:pPr>
          </w:p>
        </w:tc>
        <w:tc>
          <w:tcPr>
            <w:tcW w:w="3434" w:type="dxa"/>
          </w:tcPr>
          <w:p w14:paraId="6CF1F0D2"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D3FD284" w14:textId="69AEAB63" w:rsidR="00AA634C" w:rsidRPr="005755FD" w:rsidRDefault="00AA634C" w:rsidP="003D4842">
            <w:pPr>
              <w:rPr>
                <w:rFonts w:cstheme="minorHAnsi"/>
              </w:rPr>
            </w:pPr>
          </w:p>
        </w:tc>
      </w:tr>
      <w:tr w:rsidR="00AA634C" w14:paraId="330348D1" w14:textId="77777777" w:rsidTr="00711C90">
        <w:trPr>
          <w:cantSplit/>
        </w:trPr>
        <w:tc>
          <w:tcPr>
            <w:tcW w:w="7366" w:type="dxa"/>
          </w:tcPr>
          <w:p w14:paraId="448CB454" w14:textId="77777777" w:rsidR="00AA634C" w:rsidRPr="00CF16D3" w:rsidRDefault="00AA634C" w:rsidP="003D4842">
            <w:pPr>
              <w:rPr>
                <w:rFonts w:cstheme="minorHAnsi"/>
              </w:rPr>
            </w:pPr>
            <w:r w:rsidRPr="00365151">
              <w:rPr>
                <w:rFonts w:cstheme="minorHAnsi"/>
              </w:rPr>
              <w:t>Muijs, D., &amp; Reynolds, D. (2017) Effective teaching: Evidence and practice. Thousand Oaks, CA: Sage.</w:t>
            </w:r>
          </w:p>
        </w:tc>
        <w:tc>
          <w:tcPr>
            <w:tcW w:w="3148" w:type="dxa"/>
          </w:tcPr>
          <w:p w14:paraId="64EEC85D" w14:textId="77777777" w:rsidR="00AA634C" w:rsidRPr="005755FD" w:rsidRDefault="00AA634C" w:rsidP="003D4842">
            <w:pPr>
              <w:rPr>
                <w:rFonts w:cstheme="minorHAnsi"/>
              </w:rPr>
            </w:pPr>
          </w:p>
        </w:tc>
        <w:tc>
          <w:tcPr>
            <w:tcW w:w="3434" w:type="dxa"/>
          </w:tcPr>
          <w:p w14:paraId="47EFCCFA"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37898D6C" w14:textId="2DF0F867" w:rsidR="00AA634C" w:rsidRPr="005755FD" w:rsidRDefault="00AA634C" w:rsidP="003D4842">
            <w:pPr>
              <w:rPr>
                <w:rFonts w:cstheme="minorHAnsi"/>
              </w:rPr>
            </w:pPr>
            <w:r>
              <w:rPr>
                <w:rFonts w:cstheme="minorHAnsi"/>
                <w:color w:val="FF0000"/>
              </w:rPr>
              <w:t>pathway</w:t>
            </w:r>
          </w:p>
        </w:tc>
      </w:tr>
      <w:tr w:rsidR="00AA634C" w14:paraId="09FE7A01" w14:textId="77777777" w:rsidTr="00711C90">
        <w:trPr>
          <w:cantSplit/>
        </w:trPr>
        <w:tc>
          <w:tcPr>
            <w:tcW w:w="7366" w:type="dxa"/>
          </w:tcPr>
          <w:p w14:paraId="200D58F0" w14:textId="77777777" w:rsidR="00AA634C" w:rsidRPr="00365151" w:rsidRDefault="00AA634C" w:rsidP="003D4842">
            <w:pPr>
              <w:tabs>
                <w:tab w:val="left" w:pos="1680"/>
              </w:tabs>
              <w:rPr>
                <w:rFonts w:cstheme="minorHAnsi"/>
              </w:rPr>
            </w:pPr>
            <w:r w:rsidRPr="00365151">
              <w:rPr>
                <w:rFonts w:cstheme="minorHAnsi"/>
              </w:rPr>
              <w:t xml:space="preserve">Pan, S. C., &amp; Rickard, T. C. (2018) Transfer of test-enhanced learning: Meta-analytic review and synthesis. Psychological Bulletin, 144(7), 710–756. </w:t>
            </w:r>
            <w:hyperlink r:id="rId102" w:history="1">
              <w:r w:rsidRPr="00ED48B9">
                <w:rPr>
                  <w:rStyle w:val="Hyperlink"/>
                  <w:rFonts w:cstheme="minorHAnsi"/>
                </w:rPr>
                <w:t>http://psycnet.apa.org/doiLanding?doi=10.1037%2Fbul0000151</w:t>
              </w:r>
            </w:hyperlink>
            <w:r>
              <w:rPr>
                <w:rFonts w:cstheme="minorHAnsi"/>
              </w:rPr>
              <w:t xml:space="preserve"> </w:t>
            </w:r>
          </w:p>
        </w:tc>
        <w:tc>
          <w:tcPr>
            <w:tcW w:w="3148" w:type="dxa"/>
          </w:tcPr>
          <w:p w14:paraId="2B9F06A1"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DFE9C6A" w14:textId="3179EE19"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2BC39A2D" w14:textId="77777777" w:rsidR="00AA634C" w:rsidRPr="005755FD" w:rsidRDefault="00AA634C" w:rsidP="003D4842">
            <w:pPr>
              <w:rPr>
                <w:rFonts w:cstheme="minorHAnsi"/>
              </w:rPr>
            </w:pPr>
          </w:p>
        </w:tc>
      </w:tr>
      <w:tr w:rsidR="00AA634C" w14:paraId="65D46214" w14:textId="77777777" w:rsidTr="00711C90">
        <w:trPr>
          <w:cantSplit/>
        </w:trPr>
        <w:tc>
          <w:tcPr>
            <w:tcW w:w="7366" w:type="dxa"/>
          </w:tcPr>
          <w:p w14:paraId="029B410C" w14:textId="77777777" w:rsidR="00AA634C" w:rsidRPr="00365151" w:rsidRDefault="00AA634C" w:rsidP="003D4842">
            <w:pPr>
              <w:rPr>
                <w:rFonts w:cstheme="minorHAnsi"/>
              </w:rPr>
            </w:pPr>
            <w:r w:rsidRPr="0077188E">
              <w:rPr>
                <w:rFonts w:cstheme="minorHAnsi"/>
              </w:rPr>
              <w:t xml:space="preserve">Rosenshine, B. (2012) Principles of Instruction: Research-based strategies that all teachers should know. American Educator, 12–20. </w:t>
            </w:r>
            <w:hyperlink r:id="rId103" w:history="1">
              <w:r w:rsidRPr="00ED48B9">
                <w:rPr>
                  <w:rStyle w:val="Hyperlink"/>
                  <w:rFonts w:cstheme="minorHAnsi"/>
                </w:rPr>
                <w:t>https://doi.org/10.1111/j.1467-8535.2005.00507.x</w:t>
              </w:r>
            </w:hyperlink>
            <w:r>
              <w:rPr>
                <w:rFonts w:cstheme="minorHAnsi"/>
              </w:rPr>
              <w:t xml:space="preserve"> </w:t>
            </w:r>
          </w:p>
        </w:tc>
        <w:tc>
          <w:tcPr>
            <w:tcW w:w="3148" w:type="dxa"/>
          </w:tcPr>
          <w:p w14:paraId="2DB00B40"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906CF2F" w14:textId="012E8C47"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154727F3" w14:textId="77777777" w:rsidR="00AA634C" w:rsidRPr="005755FD" w:rsidRDefault="00AA634C" w:rsidP="003D4842">
            <w:pPr>
              <w:rPr>
                <w:rFonts w:cstheme="minorHAnsi"/>
              </w:rPr>
            </w:pPr>
          </w:p>
        </w:tc>
      </w:tr>
      <w:tr w:rsidR="00AA634C" w14:paraId="3255A74D" w14:textId="77777777" w:rsidTr="00711C90">
        <w:trPr>
          <w:cantSplit/>
        </w:trPr>
        <w:tc>
          <w:tcPr>
            <w:tcW w:w="7366" w:type="dxa"/>
          </w:tcPr>
          <w:p w14:paraId="1FC37A13" w14:textId="77777777" w:rsidR="00AA634C" w:rsidRPr="00365151" w:rsidRDefault="00AA634C" w:rsidP="003D4842">
            <w:pPr>
              <w:rPr>
                <w:rFonts w:cstheme="minorHAnsi"/>
              </w:rPr>
            </w:pPr>
            <w:r w:rsidRPr="0077188E">
              <w:rPr>
                <w:rFonts w:cstheme="minorHAnsi"/>
              </w:rPr>
              <w:t xml:space="preserve">Sweller, J. (2016). Working Memory, Long-term Memory, and Instructional Design. Journal of Applied Research in Memory and Cognition, 5(4), 360–367. </w:t>
            </w:r>
            <w:hyperlink r:id="rId104" w:history="1">
              <w:r w:rsidRPr="00ED48B9">
                <w:rPr>
                  <w:rStyle w:val="Hyperlink"/>
                  <w:rFonts w:cstheme="minorHAnsi"/>
                </w:rPr>
                <w:t>http://doi.org/10.1016/j.jarmac.2015.12.002</w:t>
              </w:r>
            </w:hyperlink>
            <w:r>
              <w:rPr>
                <w:rFonts w:cstheme="minorHAnsi"/>
              </w:rPr>
              <w:t xml:space="preserve"> </w:t>
            </w:r>
          </w:p>
        </w:tc>
        <w:tc>
          <w:tcPr>
            <w:tcW w:w="3148" w:type="dxa"/>
          </w:tcPr>
          <w:p w14:paraId="71C83849"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CE5B5FB" w14:textId="53B9AD7D"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1383620F" w14:textId="77777777" w:rsidR="00AA634C" w:rsidRPr="005755FD" w:rsidRDefault="00AA634C" w:rsidP="003D4842">
            <w:pPr>
              <w:rPr>
                <w:rFonts w:cstheme="minorHAnsi"/>
              </w:rPr>
            </w:pPr>
          </w:p>
        </w:tc>
      </w:tr>
      <w:tr w:rsidR="00AA634C" w14:paraId="792DA683" w14:textId="77777777" w:rsidTr="00711C90">
        <w:trPr>
          <w:cantSplit/>
        </w:trPr>
        <w:tc>
          <w:tcPr>
            <w:tcW w:w="7366" w:type="dxa"/>
          </w:tcPr>
          <w:p w14:paraId="1B000440" w14:textId="77777777" w:rsidR="00AA634C" w:rsidRPr="00365151" w:rsidRDefault="00AA634C" w:rsidP="003D4842">
            <w:pPr>
              <w:rPr>
                <w:rFonts w:cstheme="minorHAnsi"/>
              </w:rPr>
            </w:pPr>
            <w:r w:rsidRPr="0077188E">
              <w:rPr>
                <w:rFonts w:cstheme="minorHAnsi"/>
              </w:rPr>
              <w:t xml:space="preserve">Tereshchenko, A., Francis, B., Archer, L., Hodgen, J., Mazenod, A., Taylor, B., Travers, M. C. (2018) Learners’ attitudes to mixed-attainment grouping: examining the views of students of high, middle and low attainment. Research Papers in Education, 1522, 1–20. </w:t>
            </w:r>
            <w:hyperlink r:id="rId105" w:history="1">
              <w:r w:rsidRPr="00ED48B9">
                <w:rPr>
                  <w:rStyle w:val="Hyperlink"/>
                  <w:rFonts w:cstheme="minorHAnsi"/>
                </w:rPr>
                <w:t>https://doi.org/10.1080/02671522.2018.1452962</w:t>
              </w:r>
            </w:hyperlink>
            <w:r>
              <w:rPr>
                <w:rFonts w:cstheme="minorHAnsi"/>
              </w:rPr>
              <w:t xml:space="preserve"> </w:t>
            </w:r>
          </w:p>
        </w:tc>
        <w:tc>
          <w:tcPr>
            <w:tcW w:w="3148" w:type="dxa"/>
          </w:tcPr>
          <w:p w14:paraId="74376B9A" w14:textId="082F3B1E" w:rsidR="00AA634C" w:rsidRPr="00F117AF" w:rsidRDefault="00AA634C" w:rsidP="003D4842">
            <w:pPr>
              <w:rPr>
                <w:rFonts w:cstheme="minorHAnsi"/>
                <w:bCs/>
                <w:color w:val="000000" w:themeColor="text1"/>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p w14:paraId="4CBF778E" w14:textId="16FBB3A9" w:rsidR="00AA634C" w:rsidRPr="00F117AF" w:rsidRDefault="00AA634C" w:rsidP="003D4842">
            <w:pPr>
              <w:rPr>
                <w:rFonts w:cstheme="minorHAnsi"/>
                <w:color w:val="000000" w:themeColor="text1"/>
              </w:rPr>
            </w:pPr>
            <w:r w:rsidRPr="00F117AF">
              <w:rPr>
                <w:rFonts w:cstheme="minorHAnsi"/>
                <w:color w:val="000000" w:themeColor="text1"/>
              </w:rPr>
              <w:t>SEND</w:t>
            </w:r>
          </w:p>
          <w:p w14:paraId="685A71A1" w14:textId="77777777" w:rsidR="00AA634C" w:rsidRPr="005755FD" w:rsidRDefault="00AA634C" w:rsidP="003D4842">
            <w:pPr>
              <w:rPr>
                <w:rFonts w:cstheme="minorHAnsi"/>
              </w:rPr>
            </w:pPr>
          </w:p>
        </w:tc>
        <w:tc>
          <w:tcPr>
            <w:tcW w:w="3434" w:type="dxa"/>
          </w:tcPr>
          <w:p w14:paraId="1076593E"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70C60EAB" w14:textId="1829CF1F" w:rsidR="00AA634C" w:rsidRPr="005755FD" w:rsidRDefault="00D40EF2" w:rsidP="003D4842">
            <w:pPr>
              <w:rPr>
                <w:rFonts w:cstheme="minorHAnsi"/>
              </w:rPr>
            </w:pPr>
            <w:r>
              <w:rPr>
                <w:rFonts w:cstheme="minorHAnsi"/>
                <w:color w:val="FF0000"/>
              </w:rPr>
              <w:t>Pathways</w:t>
            </w:r>
          </w:p>
        </w:tc>
      </w:tr>
      <w:tr w:rsidR="00AA634C" w14:paraId="269674A5" w14:textId="77777777" w:rsidTr="00711C90">
        <w:trPr>
          <w:cantSplit/>
        </w:trPr>
        <w:tc>
          <w:tcPr>
            <w:tcW w:w="7366" w:type="dxa"/>
          </w:tcPr>
          <w:p w14:paraId="6759DB1C" w14:textId="77777777" w:rsidR="00AA634C" w:rsidRPr="00365151" w:rsidRDefault="00AA634C" w:rsidP="003D4842">
            <w:pPr>
              <w:tabs>
                <w:tab w:val="left" w:pos="2520"/>
              </w:tabs>
              <w:rPr>
                <w:rFonts w:cstheme="minorHAnsi"/>
              </w:rPr>
            </w:pPr>
            <w:r w:rsidRPr="0077188E">
              <w:rPr>
                <w:rFonts w:cstheme="minorHAnsi"/>
              </w:rPr>
              <w:t>Van de Pol, J., Volman, M., Oort, F., &amp; Beishuizen, J. (2015) The effects of scaffolding in the classroom: support contingency and student independent working time in relation to student achievement, task effort and appreciation of support. Instructional Science, 43(5), 615-641.</w:t>
            </w:r>
            <w:r>
              <w:rPr>
                <w:rFonts w:cstheme="minorHAnsi"/>
              </w:rPr>
              <w:tab/>
            </w:r>
          </w:p>
        </w:tc>
        <w:tc>
          <w:tcPr>
            <w:tcW w:w="3148" w:type="dxa"/>
          </w:tcPr>
          <w:p w14:paraId="7D37B42F" w14:textId="17BD0F2A" w:rsidR="00AA634C" w:rsidRPr="005755FD" w:rsidRDefault="003D4842" w:rsidP="003D4842">
            <w:pPr>
              <w:rPr>
                <w:rFonts w:cstheme="minorHAnsi"/>
              </w:rPr>
            </w:pPr>
            <w:r>
              <w:rPr>
                <w:rFonts w:cstheme="minorHAnsi"/>
              </w:rPr>
              <w:t>Theories of Education</w:t>
            </w:r>
          </w:p>
        </w:tc>
        <w:tc>
          <w:tcPr>
            <w:tcW w:w="3434" w:type="dxa"/>
          </w:tcPr>
          <w:p w14:paraId="6B646164"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5D08684F" w14:textId="66213F2C" w:rsidR="00AA634C" w:rsidRPr="005755FD" w:rsidRDefault="00AA634C" w:rsidP="003D4842">
            <w:pPr>
              <w:rPr>
                <w:rFonts w:cstheme="minorHAnsi"/>
              </w:rPr>
            </w:pPr>
            <w:r>
              <w:rPr>
                <w:rFonts w:cstheme="minorHAnsi"/>
                <w:color w:val="FF0000"/>
              </w:rPr>
              <w:t>pathway</w:t>
            </w:r>
          </w:p>
        </w:tc>
      </w:tr>
      <w:tr w:rsidR="00AA634C" w14:paraId="3B829FC9" w14:textId="77777777" w:rsidTr="00711C90">
        <w:trPr>
          <w:cantSplit/>
        </w:trPr>
        <w:tc>
          <w:tcPr>
            <w:tcW w:w="7366" w:type="dxa"/>
          </w:tcPr>
          <w:p w14:paraId="75059E87" w14:textId="77777777" w:rsidR="00AA634C" w:rsidRPr="00365151" w:rsidRDefault="00AA634C" w:rsidP="003D4842">
            <w:pPr>
              <w:rPr>
                <w:rFonts w:cstheme="minorHAnsi"/>
              </w:rPr>
            </w:pPr>
            <w:r w:rsidRPr="0077188E">
              <w:rPr>
                <w:rFonts w:cstheme="minorHAnsi"/>
              </w:rPr>
              <w:t xml:space="preserve">Wittwer, J., &amp; Renkl, A. (2010) How Effective are Instructional Explanations in Example-Based Learning? A Meta-Analytic Review. Educational Psychology Review, 22(4), 393–409. </w:t>
            </w:r>
            <w:hyperlink r:id="rId106" w:history="1">
              <w:r w:rsidRPr="00ED48B9">
                <w:rPr>
                  <w:rStyle w:val="Hyperlink"/>
                  <w:rFonts w:cstheme="minorHAnsi"/>
                </w:rPr>
                <w:t>https://doi.org/10.1007/s10648-010-9136-5</w:t>
              </w:r>
            </w:hyperlink>
            <w:r>
              <w:rPr>
                <w:rFonts w:cstheme="minorHAnsi"/>
              </w:rPr>
              <w:t xml:space="preserve"> </w:t>
            </w:r>
          </w:p>
        </w:tc>
        <w:tc>
          <w:tcPr>
            <w:tcW w:w="3148" w:type="dxa"/>
          </w:tcPr>
          <w:p w14:paraId="38A3FBA9"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19435E1F" w14:textId="0C1EB29D"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487E9764" w14:textId="77777777" w:rsidR="00AA634C" w:rsidRPr="005755FD" w:rsidRDefault="00AA634C" w:rsidP="003D4842">
            <w:pPr>
              <w:rPr>
                <w:rFonts w:cstheme="minorHAnsi"/>
              </w:rPr>
            </w:pPr>
          </w:p>
        </w:tc>
      </w:tr>
      <w:tr w:rsidR="00AA634C" w14:paraId="2902EB85" w14:textId="77777777" w:rsidTr="00711C90">
        <w:trPr>
          <w:cantSplit/>
        </w:trPr>
        <w:tc>
          <w:tcPr>
            <w:tcW w:w="7366" w:type="dxa"/>
          </w:tcPr>
          <w:p w14:paraId="1D38AE4D" w14:textId="77777777" w:rsidR="00AA634C" w:rsidRPr="00365151" w:rsidRDefault="00AA634C" w:rsidP="003D4842">
            <w:pPr>
              <w:rPr>
                <w:rFonts w:cstheme="minorHAnsi"/>
              </w:rPr>
            </w:pPr>
            <w:r w:rsidRPr="0077188E">
              <w:rPr>
                <w:rFonts w:cstheme="minorHAnsi"/>
              </w:rPr>
              <w:t xml:space="preserve">Zimmerman, B. J. (2002) Becoming a Self-Regulated Learner: An Overview, Theory Into Practice. Theory Into Practice, 41(2), 64–70. </w:t>
            </w:r>
            <w:hyperlink r:id="rId107" w:anchor="page_scan_tab_contents" w:history="1">
              <w:r w:rsidRPr="00ED48B9">
                <w:rPr>
                  <w:rStyle w:val="Hyperlink"/>
                  <w:rFonts w:cstheme="minorHAnsi"/>
                </w:rPr>
                <w:t>https://www.jstor.org/stable/1477457?seq=1#page_scan_tab_contents</w:t>
              </w:r>
            </w:hyperlink>
            <w:r>
              <w:rPr>
                <w:rFonts w:cstheme="minorHAnsi"/>
              </w:rPr>
              <w:t xml:space="preserve"> </w:t>
            </w:r>
          </w:p>
        </w:tc>
        <w:tc>
          <w:tcPr>
            <w:tcW w:w="3148" w:type="dxa"/>
          </w:tcPr>
          <w:p w14:paraId="22837001" w14:textId="77777777" w:rsidR="00AA634C" w:rsidRPr="005755FD" w:rsidRDefault="00AA634C" w:rsidP="003D4842">
            <w:pPr>
              <w:rPr>
                <w:rFonts w:cstheme="minorHAnsi"/>
              </w:rPr>
            </w:pPr>
          </w:p>
        </w:tc>
        <w:tc>
          <w:tcPr>
            <w:tcW w:w="3434" w:type="dxa"/>
          </w:tcPr>
          <w:p w14:paraId="24815FFD"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0C6C1233" w14:textId="12688F41" w:rsidR="00AA634C" w:rsidRPr="005755FD" w:rsidRDefault="00AA634C" w:rsidP="003D4842">
            <w:pPr>
              <w:rPr>
                <w:rFonts w:cstheme="minorHAnsi"/>
              </w:rPr>
            </w:pPr>
            <w:r>
              <w:rPr>
                <w:rFonts w:cstheme="minorHAnsi"/>
                <w:color w:val="FF0000"/>
              </w:rPr>
              <w:t>pathway</w:t>
            </w:r>
          </w:p>
        </w:tc>
      </w:tr>
    </w:tbl>
    <w:p w14:paraId="1E7F92AC" w14:textId="250EC131"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366"/>
        <w:gridCol w:w="3119"/>
        <w:gridCol w:w="3452"/>
      </w:tblGrid>
      <w:tr w:rsidR="00AA634C" w:rsidRPr="00E20102" w14:paraId="2456C180" w14:textId="77777777" w:rsidTr="003D4842">
        <w:trPr>
          <w:cantSplit/>
        </w:trPr>
        <w:tc>
          <w:tcPr>
            <w:tcW w:w="13937" w:type="dxa"/>
            <w:gridSpan w:val="3"/>
            <w:shd w:val="clear" w:color="auto" w:fill="CFDCE2"/>
          </w:tcPr>
          <w:p w14:paraId="67B4F638" w14:textId="77777777" w:rsidR="00AA634C" w:rsidRPr="00E20102" w:rsidRDefault="00AA634C" w:rsidP="003D4842">
            <w:pPr>
              <w:rPr>
                <w:rFonts w:cstheme="minorHAnsi"/>
                <w:b/>
                <w:bCs/>
              </w:rPr>
            </w:pPr>
            <w:r w:rsidRPr="007947D7">
              <w:rPr>
                <w:rFonts w:cstheme="minorHAnsi"/>
                <w:b/>
                <w:bCs/>
              </w:rPr>
              <w:t>Adaptive Teaching (Standard 5 – ‘Adapt teaching’)</w:t>
            </w:r>
          </w:p>
        </w:tc>
      </w:tr>
      <w:tr w:rsidR="00AA634C" w:rsidRPr="00E20102" w14:paraId="0E23AFD5" w14:textId="77777777" w:rsidTr="00711C90">
        <w:trPr>
          <w:cantSplit/>
        </w:trPr>
        <w:tc>
          <w:tcPr>
            <w:tcW w:w="7366" w:type="dxa"/>
            <w:shd w:val="clear" w:color="auto" w:fill="CFDCE2"/>
          </w:tcPr>
          <w:p w14:paraId="2F4A0858" w14:textId="77777777" w:rsidR="00AA634C" w:rsidRPr="00E20102" w:rsidRDefault="00AA634C" w:rsidP="003D4842">
            <w:pPr>
              <w:rPr>
                <w:rFonts w:cstheme="minorHAnsi"/>
                <w:b/>
                <w:bCs/>
              </w:rPr>
            </w:pPr>
            <w:r>
              <w:rPr>
                <w:rFonts w:cstheme="minorHAnsi"/>
                <w:b/>
                <w:bCs/>
              </w:rPr>
              <w:t>Reference</w:t>
            </w:r>
          </w:p>
        </w:tc>
        <w:tc>
          <w:tcPr>
            <w:tcW w:w="3119" w:type="dxa"/>
            <w:shd w:val="clear" w:color="auto" w:fill="CFDCE2"/>
          </w:tcPr>
          <w:p w14:paraId="462EDE54"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0F140580" w14:textId="77777777" w:rsidR="00AA634C" w:rsidRPr="00E20102" w:rsidRDefault="00AA634C" w:rsidP="003D4842">
            <w:pPr>
              <w:rPr>
                <w:rFonts w:cstheme="minorHAnsi"/>
                <w:b/>
                <w:bCs/>
              </w:rPr>
            </w:pPr>
            <w:r w:rsidRPr="00E20102">
              <w:rPr>
                <w:rFonts w:cstheme="minorHAnsi"/>
                <w:b/>
                <w:bCs/>
              </w:rPr>
              <w:t>Subject Knowledge and Pedagogy</w:t>
            </w:r>
          </w:p>
        </w:tc>
      </w:tr>
      <w:tr w:rsidR="00AA634C" w:rsidRPr="005755FD" w14:paraId="6AFD4461" w14:textId="77777777" w:rsidTr="00711C90">
        <w:trPr>
          <w:cantSplit/>
        </w:trPr>
        <w:tc>
          <w:tcPr>
            <w:tcW w:w="7366" w:type="dxa"/>
          </w:tcPr>
          <w:p w14:paraId="0A1D37ED" w14:textId="77777777" w:rsidR="00AA634C" w:rsidRPr="003013AD" w:rsidRDefault="00AA634C" w:rsidP="003D4842">
            <w:pPr>
              <w:rPr>
                <w:rFonts w:cstheme="minorHAnsi"/>
              </w:rPr>
            </w:pPr>
            <w:r w:rsidRPr="007947D7">
              <w:rPr>
                <w:rFonts w:cstheme="minorHAnsi"/>
              </w:rPr>
              <w:t xml:space="preserve">Davis, P., Florian, L., Ainscow, M., Dyson, A., Farrell, P., Hick, P., Rouse, M. (2004) Teaching Strategies and Approaches for Pupils with Special Educational Needs: A Scoping Study. Accessible from: </w:t>
            </w:r>
            <w:hyperlink r:id="rId108" w:history="1">
              <w:r w:rsidRPr="00ED48B9">
                <w:rPr>
                  <w:rStyle w:val="Hyperlink"/>
                  <w:rFonts w:cstheme="minorHAnsi"/>
                </w:rPr>
                <w:t>http://dera.ioe.ac.uk/6059/1/RR516.pdf</w:t>
              </w:r>
            </w:hyperlink>
            <w:r>
              <w:rPr>
                <w:rFonts w:cstheme="minorHAnsi"/>
              </w:rPr>
              <w:t xml:space="preserve"> </w:t>
            </w:r>
          </w:p>
        </w:tc>
        <w:tc>
          <w:tcPr>
            <w:tcW w:w="3119" w:type="dxa"/>
          </w:tcPr>
          <w:p w14:paraId="1DF745C2" w14:textId="77777777" w:rsidR="00AA634C" w:rsidRDefault="00AA634C" w:rsidP="003D4842">
            <w:pPr>
              <w:rPr>
                <w:rFonts w:cstheme="minorHAnsi"/>
              </w:rPr>
            </w:pPr>
            <w:r w:rsidRPr="005755FD">
              <w:rPr>
                <w:rFonts w:cstheme="minorHAnsi"/>
              </w:rPr>
              <w:t>SEND</w:t>
            </w:r>
          </w:p>
          <w:p w14:paraId="323BE1F8" w14:textId="10B6F500" w:rsidR="00AA634C" w:rsidRPr="005755FD" w:rsidRDefault="00AA634C" w:rsidP="003D4842">
            <w:pPr>
              <w:rPr>
                <w:rFonts w:cstheme="minorHAnsi"/>
              </w:rPr>
            </w:pPr>
          </w:p>
        </w:tc>
        <w:tc>
          <w:tcPr>
            <w:tcW w:w="3452" w:type="dxa"/>
          </w:tcPr>
          <w:p w14:paraId="3E58AD4D" w14:textId="77777777" w:rsidR="00AA634C" w:rsidRPr="005755FD" w:rsidRDefault="00AA634C" w:rsidP="003D4842">
            <w:pPr>
              <w:rPr>
                <w:rFonts w:cstheme="minorHAnsi"/>
              </w:rPr>
            </w:pPr>
          </w:p>
        </w:tc>
      </w:tr>
      <w:tr w:rsidR="00AA634C" w:rsidRPr="005755FD" w14:paraId="1B7AB766" w14:textId="77777777" w:rsidTr="00711C90">
        <w:trPr>
          <w:cantSplit/>
        </w:trPr>
        <w:tc>
          <w:tcPr>
            <w:tcW w:w="7366" w:type="dxa"/>
          </w:tcPr>
          <w:p w14:paraId="11351C2D" w14:textId="77777777" w:rsidR="00AA634C" w:rsidRPr="003013AD" w:rsidRDefault="00AA634C" w:rsidP="003D4842">
            <w:pPr>
              <w:rPr>
                <w:rFonts w:cstheme="minorHAnsi"/>
              </w:rPr>
            </w:pPr>
            <w:r w:rsidRPr="007947D7">
              <w:rPr>
                <w:rFonts w:cstheme="minorHAnsi"/>
              </w:rPr>
              <w:t xml:space="preserve">Deunk, M. I., Smale-Jacobse, A. E., de Boer, H., Doolaard, S., &amp; Bosker, R. J. (2018) Effective differentiation Practices: A systematic review and meta-analysis of studies on the cognitive effects of differentiation practices in primary education. Educational Research Review, 24(February), 31–54. </w:t>
            </w:r>
            <w:hyperlink r:id="rId109" w:history="1">
              <w:r w:rsidRPr="00ED48B9">
                <w:rPr>
                  <w:rStyle w:val="Hyperlink"/>
                  <w:rFonts w:cstheme="minorHAnsi"/>
                </w:rPr>
                <w:t>https://doi.org/10.1016/j.edurev.2018.02.002</w:t>
              </w:r>
            </w:hyperlink>
            <w:r>
              <w:rPr>
                <w:rFonts w:cstheme="minorHAnsi"/>
              </w:rPr>
              <w:t xml:space="preserve"> </w:t>
            </w:r>
          </w:p>
        </w:tc>
        <w:tc>
          <w:tcPr>
            <w:tcW w:w="3119" w:type="dxa"/>
          </w:tcPr>
          <w:p w14:paraId="71307003" w14:textId="677A7595" w:rsidR="00AA634C" w:rsidRPr="005755FD" w:rsidRDefault="00F117AF" w:rsidP="003D4842">
            <w:pPr>
              <w:rPr>
                <w:rFonts w:cstheme="minorHAnsi"/>
              </w:rPr>
            </w:pPr>
            <w:r w:rsidRPr="00F117AF">
              <w:rPr>
                <w:rFonts w:cstheme="minorHAnsi"/>
                <w:color w:val="000000" w:themeColor="text1"/>
              </w:rPr>
              <w:t xml:space="preserve">Inclusion - </w:t>
            </w:r>
            <w:r w:rsidR="00AA634C" w:rsidRPr="00F117AF">
              <w:rPr>
                <w:rFonts w:cstheme="minorHAnsi"/>
                <w:color w:val="000000" w:themeColor="text1"/>
              </w:rPr>
              <w:t xml:space="preserve">Seminar </w:t>
            </w:r>
            <w:r w:rsidRPr="00F117AF">
              <w:rPr>
                <w:rFonts w:cstheme="minorHAnsi"/>
                <w:color w:val="000000" w:themeColor="text1"/>
              </w:rPr>
              <w:t>D</w:t>
            </w:r>
            <w:r w:rsidR="00AA634C" w:rsidRPr="00F117AF">
              <w:rPr>
                <w:rFonts w:cstheme="minorHAnsi"/>
                <w:color w:val="000000" w:themeColor="text1"/>
              </w:rPr>
              <w:t xml:space="preserve">ay 3 </w:t>
            </w:r>
          </w:p>
        </w:tc>
        <w:tc>
          <w:tcPr>
            <w:tcW w:w="3452" w:type="dxa"/>
          </w:tcPr>
          <w:p w14:paraId="6A4606AB" w14:textId="77777777" w:rsidR="00AA634C" w:rsidRPr="005755FD" w:rsidRDefault="00AA634C" w:rsidP="003D4842">
            <w:pPr>
              <w:rPr>
                <w:rFonts w:cstheme="minorHAnsi"/>
              </w:rPr>
            </w:pPr>
          </w:p>
        </w:tc>
      </w:tr>
      <w:tr w:rsidR="00AA634C" w:rsidRPr="005755FD" w14:paraId="42BFF279" w14:textId="77777777" w:rsidTr="00711C90">
        <w:trPr>
          <w:cantSplit/>
        </w:trPr>
        <w:tc>
          <w:tcPr>
            <w:tcW w:w="7366" w:type="dxa"/>
          </w:tcPr>
          <w:p w14:paraId="4DDA7F66" w14:textId="77777777" w:rsidR="00AA634C" w:rsidRPr="003013AD" w:rsidRDefault="00AA634C" w:rsidP="003D4842">
            <w:pPr>
              <w:rPr>
                <w:rFonts w:cstheme="minorHAnsi"/>
              </w:rPr>
            </w:pPr>
            <w:r w:rsidRPr="007947D7">
              <w:rPr>
                <w:rFonts w:cstheme="minorHAnsi"/>
              </w:rPr>
              <w:t xml:space="preserve">Education Endowment Foundation (2018) Sutton Trust-Education Endowment Foundation Teaching and Learning Toolkit: Accessible from: </w:t>
            </w:r>
            <w:hyperlink r:id="rId110" w:history="1">
              <w:r w:rsidRPr="00ED48B9">
                <w:rPr>
                  <w:rStyle w:val="Hyperlink"/>
                  <w:rFonts w:cstheme="minorHAnsi"/>
                </w:rPr>
                <w:t>https://educationendowmentfoundation.org.uk/evidence-summaries/teaching-learning-toolkit</w:t>
              </w:r>
            </w:hyperlink>
            <w:r>
              <w:rPr>
                <w:rFonts w:cstheme="minorHAnsi"/>
              </w:rPr>
              <w:t xml:space="preserve"> </w:t>
            </w:r>
          </w:p>
        </w:tc>
        <w:tc>
          <w:tcPr>
            <w:tcW w:w="3119" w:type="dxa"/>
          </w:tcPr>
          <w:p w14:paraId="52564080" w14:textId="20986492" w:rsidR="00AA634C" w:rsidRPr="005755FD" w:rsidRDefault="005B7F5E" w:rsidP="003D4842">
            <w:pPr>
              <w:rPr>
                <w:rFonts w:cstheme="minorHAnsi"/>
              </w:rPr>
            </w:pPr>
            <w:r>
              <w:rPr>
                <w:rFonts w:cstheme="minorHAnsi"/>
              </w:rPr>
              <w:t>Addressing Issues of Gender and Social Inequality</w:t>
            </w:r>
          </w:p>
        </w:tc>
        <w:tc>
          <w:tcPr>
            <w:tcW w:w="3452" w:type="dxa"/>
          </w:tcPr>
          <w:p w14:paraId="504C69EF"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838B68C" w14:textId="01516169" w:rsidR="00AA634C" w:rsidRPr="005755FD" w:rsidRDefault="00AA634C" w:rsidP="003D4842">
            <w:pPr>
              <w:rPr>
                <w:rFonts w:cstheme="minorHAnsi"/>
              </w:rPr>
            </w:pPr>
            <w:r>
              <w:rPr>
                <w:rFonts w:cstheme="minorHAnsi"/>
                <w:color w:val="FF0000"/>
              </w:rPr>
              <w:t>and pathway</w:t>
            </w:r>
          </w:p>
        </w:tc>
      </w:tr>
      <w:tr w:rsidR="00AA634C" w:rsidRPr="005755FD" w14:paraId="2EC25000" w14:textId="77777777" w:rsidTr="00711C90">
        <w:trPr>
          <w:cantSplit/>
        </w:trPr>
        <w:tc>
          <w:tcPr>
            <w:tcW w:w="7366" w:type="dxa"/>
          </w:tcPr>
          <w:p w14:paraId="58C5EF16" w14:textId="77777777" w:rsidR="00AA634C" w:rsidRPr="003013AD" w:rsidRDefault="00AA634C" w:rsidP="003D4842">
            <w:pPr>
              <w:rPr>
                <w:rFonts w:cstheme="minorHAnsi"/>
              </w:rPr>
            </w:pPr>
            <w:r w:rsidRPr="007947D7">
              <w:rPr>
                <w:rFonts w:cstheme="minorHAnsi"/>
              </w:rPr>
              <w:t>Hattie, J. (2009) Visible learning: a synthesis of over 800 meta-analyses relating to achievement. London: Routledge</w:t>
            </w:r>
          </w:p>
        </w:tc>
        <w:tc>
          <w:tcPr>
            <w:tcW w:w="3119" w:type="dxa"/>
          </w:tcPr>
          <w:p w14:paraId="7D2CE07C" w14:textId="030C4BAD" w:rsidR="00AA634C" w:rsidRPr="005755FD" w:rsidRDefault="00F117AF" w:rsidP="003D4842">
            <w:pPr>
              <w:rPr>
                <w:rFonts w:cstheme="minorHAnsi"/>
              </w:rPr>
            </w:pPr>
            <w:r>
              <w:rPr>
                <w:rFonts w:cstheme="minorHAnsi"/>
              </w:rPr>
              <w:t>Inclusion – Seminar Day 3</w:t>
            </w:r>
          </w:p>
        </w:tc>
        <w:tc>
          <w:tcPr>
            <w:tcW w:w="3452" w:type="dxa"/>
          </w:tcPr>
          <w:p w14:paraId="3DACF1BA" w14:textId="77777777" w:rsidR="00AA634C" w:rsidRPr="005755FD" w:rsidRDefault="00AA634C" w:rsidP="003D4842">
            <w:pPr>
              <w:rPr>
                <w:rFonts w:cstheme="minorHAnsi"/>
              </w:rPr>
            </w:pPr>
          </w:p>
        </w:tc>
      </w:tr>
      <w:tr w:rsidR="00AA634C" w:rsidRPr="005755FD" w14:paraId="643A9C79" w14:textId="77777777" w:rsidTr="00711C90">
        <w:trPr>
          <w:cantSplit/>
        </w:trPr>
        <w:tc>
          <w:tcPr>
            <w:tcW w:w="7366" w:type="dxa"/>
          </w:tcPr>
          <w:p w14:paraId="6F83EB43" w14:textId="77777777" w:rsidR="00AA634C" w:rsidRPr="003013AD" w:rsidRDefault="00AA634C" w:rsidP="003D4842">
            <w:pPr>
              <w:rPr>
                <w:rFonts w:cstheme="minorHAnsi"/>
              </w:rPr>
            </w:pPr>
            <w:r w:rsidRPr="007947D7">
              <w:rPr>
                <w:rFonts w:cstheme="minorHAnsi"/>
              </w:rPr>
              <w:t xml:space="preserve">Kriegbaum, K., Becker, N., &amp; Spinath, B. (2018) The Relative Importance of Intelligence and Motivation as Predictors of School Achievement: A meta-analysis. Educational Research Review. </w:t>
            </w:r>
            <w:hyperlink r:id="rId111" w:history="1">
              <w:r w:rsidRPr="00ED48B9">
                <w:rPr>
                  <w:rStyle w:val="Hyperlink"/>
                  <w:rFonts w:cstheme="minorHAnsi"/>
                </w:rPr>
                <w:t>https://doi.org/10.1016/j.edurev.2018.10.001</w:t>
              </w:r>
            </w:hyperlink>
            <w:r>
              <w:rPr>
                <w:rFonts w:cstheme="minorHAnsi"/>
              </w:rPr>
              <w:t xml:space="preserve"> </w:t>
            </w:r>
          </w:p>
        </w:tc>
        <w:tc>
          <w:tcPr>
            <w:tcW w:w="3119" w:type="dxa"/>
          </w:tcPr>
          <w:p w14:paraId="1E1E64E7"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21529886" w14:textId="3452DA42" w:rsidR="00AA634C" w:rsidRPr="005755FD" w:rsidRDefault="00F117AF" w:rsidP="00F117AF">
            <w:pPr>
              <w:rPr>
                <w:rFonts w:cstheme="minorHAnsi"/>
              </w:rPr>
            </w:pPr>
            <w:r>
              <w:rPr>
                <w:rFonts w:cstheme="minorHAnsi"/>
                <w:color w:val="000000" w:themeColor="text1"/>
              </w:rPr>
              <w:t>Theories of Education</w:t>
            </w:r>
          </w:p>
        </w:tc>
        <w:tc>
          <w:tcPr>
            <w:tcW w:w="3452" w:type="dxa"/>
          </w:tcPr>
          <w:p w14:paraId="78B21E20" w14:textId="77777777" w:rsidR="00AA634C" w:rsidRPr="005755FD" w:rsidRDefault="00AA634C" w:rsidP="003D4842">
            <w:pPr>
              <w:rPr>
                <w:rFonts w:cstheme="minorHAnsi"/>
              </w:rPr>
            </w:pPr>
          </w:p>
        </w:tc>
      </w:tr>
      <w:tr w:rsidR="00AA634C" w:rsidRPr="005755FD" w14:paraId="3BD4A505" w14:textId="77777777" w:rsidTr="00711C90">
        <w:trPr>
          <w:cantSplit/>
        </w:trPr>
        <w:tc>
          <w:tcPr>
            <w:tcW w:w="7366" w:type="dxa"/>
          </w:tcPr>
          <w:p w14:paraId="3791A8B2" w14:textId="77777777" w:rsidR="00AA634C" w:rsidRPr="003013AD" w:rsidRDefault="00AA634C" w:rsidP="003D4842">
            <w:pPr>
              <w:tabs>
                <w:tab w:val="left" w:pos="2475"/>
              </w:tabs>
              <w:rPr>
                <w:rFonts w:cstheme="minorHAnsi"/>
              </w:rPr>
            </w:pPr>
            <w:r w:rsidRPr="007947D7">
              <w:rPr>
                <w:rFonts w:cstheme="minorHAnsi"/>
              </w:rPr>
              <w:t xml:space="preserve">OECD (2015) Pisa 2015 Result: Policies and Practices for Successful Schools. Accessible from: </w:t>
            </w:r>
            <w:hyperlink r:id="rId112" w:history="1">
              <w:r w:rsidRPr="00ED48B9">
                <w:rPr>
                  <w:rStyle w:val="Hyperlink"/>
                  <w:rFonts w:cstheme="minorHAnsi"/>
                </w:rPr>
                <w:t>https://doi.org/10.1787/9789264267510-en</w:t>
              </w:r>
            </w:hyperlink>
            <w:r>
              <w:rPr>
                <w:rFonts w:cstheme="minorHAnsi"/>
              </w:rPr>
              <w:t xml:space="preserve"> </w:t>
            </w:r>
            <w:r>
              <w:rPr>
                <w:rFonts w:cstheme="minorHAnsi"/>
              </w:rPr>
              <w:tab/>
            </w:r>
          </w:p>
        </w:tc>
        <w:tc>
          <w:tcPr>
            <w:tcW w:w="3119" w:type="dxa"/>
          </w:tcPr>
          <w:p w14:paraId="6A018D3A" w14:textId="77777777" w:rsidR="00AA634C" w:rsidRPr="005755FD" w:rsidRDefault="00AA634C" w:rsidP="003D4842">
            <w:pPr>
              <w:rPr>
                <w:rFonts w:cstheme="minorHAnsi"/>
              </w:rPr>
            </w:pPr>
          </w:p>
        </w:tc>
        <w:tc>
          <w:tcPr>
            <w:tcW w:w="3452" w:type="dxa"/>
          </w:tcPr>
          <w:p w14:paraId="2658E543" w14:textId="6E3DE064"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5893DEBC" w14:textId="2A1297DE" w:rsidR="00AA634C" w:rsidRPr="005755FD" w:rsidRDefault="00AA634C" w:rsidP="003D4842">
            <w:pPr>
              <w:rPr>
                <w:rFonts w:cstheme="minorHAnsi"/>
              </w:rPr>
            </w:pPr>
          </w:p>
        </w:tc>
      </w:tr>
      <w:tr w:rsidR="00AA634C" w:rsidRPr="005755FD" w14:paraId="74EFF910" w14:textId="77777777" w:rsidTr="00711C90">
        <w:trPr>
          <w:cantSplit/>
        </w:trPr>
        <w:tc>
          <w:tcPr>
            <w:tcW w:w="7366" w:type="dxa"/>
          </w:tcPr>
          <w:p w14:paraId="67CB78AC" w14:textId="77777777" w:rsidR="00AA634C" w:rsidRPr="003013AD" w:rsidRDefault="00AA634C" w:rsidP="003D4842">
            <w:pPr>
              <w:rPr>
                <w:rFonts w:cstheme="minorHAnsi"/>
              </w:rPr>
            </w:pPr>
            <w:r w:rsidRPr="007947D7">
              <w:rPr>
                <w:rFonts w:cstheme="minorHAnsi"/>
              </w:rPr>
              <w:t>Pashler, H., McDaniel, M., Rohrer, D., &amp; Bjork, R. (2008) Learning Styles: Concepts and Evidence. Psychological Science in the Public Interest, 9 (3).</w:t>
            </w:r>
          </w:p>
        </w:tc>
        <w:tc>
          <w:tcPr>
            <w:tcW w:w="3119" w:type="dxa"/>
          </w:tcPr>
          <w:p w14:paraId="698BEE21"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2670037" w14:textId="2450B630"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52" w:type="dxa"/>
          </w:tcPr>
          <w:p w14:paraId="7480314B" w14:textId="77777777" w:rsidR="00AA634C" w:rsidRPr="005755FD" w:rsidRDefault="00AA634C" w:rsidP="003D4842">
            <w:pPr>
              <w:rPr>
                <w:rFonts w:cstheme="minorHAnsi"/>
              </w:rPr>
            </w:pPr>
          </w:p>
        </w:tc>
      </w:tr>
      <w:tr w:rsidR="00AA634C" w:rsidRPr="005755FD" w14:paraId="6C30A838" w14:textId="77777777" w:rsidTr="00711C90">
        <w:trPr>
          <w:cantSplit/>
        </w:trPr>
        <w:tc>
          <w:tcPr>
            <w:tcW w:w="7366" w:type="dxa"/>
          </w:tcPr>
          <w:p w14:paraId="3532CD87" w14:textId="77777777" w:rsidR="00AA634C" w:rsidRPr="003013AD" w:rsidRDefault="00AA634C" w:rsidP="003D4842">
            <w:pPr>
              <w:rPr>
                <w:rFonts w:cstheme="minorHAnsi"/>
              </w:rPr>
            </w:pPr>
            <w:r w:rsidRPr="007947D7">
              <w:rPr>
                <w:rFonts w:cstheme="minorHAnsi"/>
              </w:rPr>
              <w:t xml:space="preserve">Sisk, V. F., Burgoyne, A. P., Sun, J., Butler, J. L., &amp; Macnamara, B. N. (2018) To What Extent and Under Which Circumstances Are Growth Mind-Sets Important to Academic Achievement? Two Meta-Analyses. Psychological Science, 29(4), 549–571. </w:t>
            </w:r>
            <w:hyperlink r:id="rId113" w:history="1">
              <w:r w:rsidRPr="00ED48B9">
                <w:rPr>
                  <w:rStyle w:val="Hyperlink"/>
                  <w:rFonts w:cstheme="minorHAnsi"/>
                </w:rPr>
                <w:t>https://doi.org/10.1177/0956797617739704</w:t>
              </w:r>
            </w:hyperlink>
            <w:r>
              <w:rPr>
                <w:rFonts w:cstheme="minorHAnsi"/>
              </w:rPr>
              <w:t xml:space="preserve"> </w:t>
            </w:r>
          </w:p>
        </w:tc>
        <w:tc>
          <w:tcPr>
            <w:tcW w:w="3119" w:type="dxa"/>
          </w:tcPr>
          <w:p w14:paraId="7903917A" w14:textId="476A0C94" w:rsidR="00AA634C" w:rsidRPr="005755FD" w:rsidRDefault="00AA634C" w:rsidP="003D4842">
            <w:pPr>
              <w:rPr>
                <w:rFonts w:cstheme="minorHAnsi"/>
              </w:rPr>
            </w:pPr>
          </w:p>
        </w:tc>
        <w:tc>
          <w:tcPr>
            <w:tcW w:w="3452" w:type="dxa"/>
          </w:tcPr>
          <w:p w14:paraId="77F6672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8F0E292" w14:textId="5130D103" w:rsidR="00AA634C" w:rsidRPr="005755FD" w:rsidRDefault="005D39BA" w:rsidP="003D4842">
            <w:pPr>
              <w:rPr>
                <w:rFonts w:cstheme="minorHAnsi"/>
              </w:rPr>
            </w:pPr>
            <w:r w:rsidRPr="005D39BA">
              <w:rPr>
                <w:rFonts w:cstheme="minorHAnsi"/>
                <w:color w:val="FF0000"/>
              </w:rPr>
              <w:t>Pathway</w:t>
            </w:r>
          </w:p>
        </w:tc>
      </w:tr>
      <w:tr w:rsidR="00AA634C" w:rsidRPr="005755FD" w14:paraId="2C900D40" w14:textId="77777777" w:rsidTr="00711C90">
        <w:trPr>
          <w:cantSplit/>
        </w:trPr>
        <w:tc>
          <w:tcPr>
            <w:tcW w:w="7366" w:type="dxa"/>
          </w:tcPr>
          <w:p w14:paraId="21B25A7E" w14:textId="77777777" w:rsidR="00AA634C" w:rsidRPr="003013AD" w:rsidRDefault="00AA634C" w:rsidP="003D4842">
            <w:pPr>
              <w:rPr>
                <w:rFonts w:cstheme="minorHAnsi"/>
              </w:rPr>
            </w:pPr>
            <w:r w:rsidRPr="007947D7">
              <w:rPr>
                <w:rFonts w:cstheme="minorHAnsi"/>
              </w:rPr>
              <w:t>Speckesser, S., Runge, J., Foliano, F., Bursnall, M., Hudson-Sharp, N., Rolfe, H. &amp; Anders, J. (2018) Embedding Formative Assessment: Evaluation Report. [Online] Accessible from:</w:t>
            </w:r>
            <w:r>
              <w:rPr>
                <w:rFonts w:cstheme="minorHAnsi"/>
              </w:rPr>
              <w:t xml:space="preserve"> </w:t>
            </w:r>
            <w:hyperlink r:id="rId114" w:history="1">
              <w:r w:rsidRPr="007947D7">
                <w:rPr>
                  <w:rStyle w:val="Hyperlink"/>
                  <w:rFonts w:cstheme="minorHAnsi"/>
                </w:rPr>
                <w:t>EFA_evaluation_report.pdf</w:t>
              </w:r>
            </w:hyperlink>
          </w:p>
        </w:tc>
        <w:tc>
          <w:tcPr>
            <w:tcW w:w="3119" w:type="dxa"/>
          </w:tcPr>
          <w:p w14:paraId="524647D9" w14:textId="4A716BFF" w:rsidR="00AA634C" w:rsidRPr="005755FD" w:rsidRDefault="00AA634C" w:rsidP="003D4842">
            <w:pPr>
              <w:rPr>
                <w:rFonts w:cstheme="minorHAnsi"/>
              </w:rPr>
            </w:pPr>
          </w:p>
        </w:tc>
        <w:tc>
          <w:tcPr>
            <w:tcW w:w="3452" w:type="dxa"/>
          </w:tcPr>
          <w:p w14:paraId="41E8B90E"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6D3F32E3" w14:textId="292E96FA" w:rsidR="00AA634C" w:rsidRPr="005755FD" w:rsidRDefault="005D39BA" w:rsidP="003D4842">
            <w:pPr>
              <w:rPr>
                <w:rFonts w:cstheme="minorHAnsi"/>
              </w:rPr>
            </w:pPr>
            <w:r w:rsidRPr="005D39BA">
              <w:rPr>
                <w:rFonts w:cstheme="minorHAnsi"/>
                <w:color w:val="FF0000"/>
              </w:rPr>
              <w:t>Pathway</w:t>
            </w:r>
          </w:p>
        </w:tc>
      </w:tr>
      <w:tr w:rsidR="00AA634C" w:rsidRPr="005755FD" w14:paraId="2EC64EEF" w14:textId="77777777" w:rsidTr="00711C90">
        <w:trPr>
          <w:cantSplit/>
        </w:trPr>
        <w:tc>
          <w:tcPr>
            <w:tcW w:w="7366" w:type="dxa"/>
          </w:tcPr>
          <w:p w14:paraId="2D59218C" w14:textId="77777777" w:rsidR="00AA634C" w:rsidRPr="003013AD" w:rsidRDefault="00AA634C" w:rsidP="003D4842">
            <w:pPr>
              <w:rPr>
                <w:rFonts w:cstheme="minorHAnsi"/>
              </w:rPr>
            </w:pPr>
            <w:r w:rsidRPr="007947D7">
              <w:rPr>
                <w:rFonts w:cstheme="minorHAnsi"/>
              </w:rPr>
              <w:t xml:space="preserve">Steenbergen-Hu, S., Makel, M. C., &amp; Olszewski-Kubilius, P. (2016) What One Hundred Years of Research Says About the Effects of Ability Grouping and Acceleration on K-12 Students Academic Achievement: Findings of Two Second-Order MetaAnalyses. Review of Educational Research (Vol. 86). </w:t>
            </w:r>
            <w:hyperlink r:id="rId115" w:history="1">
              <w:r w:rsidRPr="00ED48B9">
                <w:rPr>
                  <w:rStyle w:val="Hyperlink"/>
                  <w:rFonts w:cstheme="minorHAnsi"/>
                </w:rPr>
                <w:t>https://doi.org/10.3102/0034654316675417</w:t>
              </w:r>
            </w:hyperlink>
            <w:r>
              <w:rPr>
                <w:rFonts w:cstheme="minorHAnsi"/>
              </w:rPr>
              <w:t xml:space="preserve"> </w:t>
            </w:r>
          </w:p>
        </w:tc>
        <w:tc>
          <w:tcPr>
            <w:tcW w:w="3119" w:type="dxa"/>
          </w:tcPr>
          <w:p w14:paraId="4F68D4C5" w14:textId="7C48F47E" w:rsidR="00AA634C" w:rsidRPr="005755FD" w:rsidRDefault="00AA634C" w:rsidP="003D4842">
            <w:pPr>
              <w:rPr>
                <w:rFonts w:cstheme="minorHAnsi"/>
              </w:rPr>
            </w:pPr>
          </w:p>
        </w:tc>
        <w:tc>
          <w:tcPr>
            <w:tcW w:w="3452" w:type="dxa"/>
          </w:tcPr>
          <w:p w14:paraId="7B62BEC5" w14:textId="022FE0F0"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p w14:paraId="03B76C67" w14:textId="53C2E3E5" w:rsidR="00AA634C" w:rsidRPr="005755FD" w:rsidRDefault="00AA634C" w:rsidP="003D4842">
            <w:pPr>
              <w:rPr>
                <w:rFonts w:cstheme="minorHAnsi"/>
              </w:rPr>
            </w:pPr>
          </w:p>
        </w:tc>
      </w:tr>
      <w:tr w:rsidR="00AA634C" w:rsidRPr="005755FD" w14:paraId="4B073B73" w14:textId="77777777" w:rsidTr="00711C90">
        <w:trPr>
          <w:cantSplit/>
        </w:trPr>
        <w:tc>
          <w:tcPr>
            <w:tcW w:w="7366" w:type="dxa"/>
          </w:tcPr>
          <w:p w14:paraId="08CF046A" w14:textId="77777777" w:rsidR="00AA634C" w:rsidRPr="003013AD" w:rsidRDefault="00AA634C" w:rsidP="003D4842">
            <w:pPr>
              <w:rPr>
                <w:rFonts w:cstheme="minorHAnsi"/>
              </w:rPr>
            </w:pPr>
            <w:r w:rsidRPr="007947D7">
              <w:rPr>
                <w:rFonts w:cstheme="minorHAnsi"/>
              </w:rPr>
              <w:t xml:space="preserve">Tereshchenko, A., Francis, B., Archer, L., Hodgen, J., Mazenod, A., Taylor, B., Travers, M. C. (2018) Learners’ attitudes to mixed-attainment grouping: examining the views of students of high, middle and low attainment. Research Papers in Education, 1522, 1–20. </w:t>
            </w:r>
            <w:hyperlink r:id="rId116" w:history="1">
              <w:r w:rsidRPr="00ED48B9">
                <w:rPr>
                  <w:rStyle w:val="Hyperlink"/>
                  <w:rFonts w:cstheme="minorHAnsi"/>
                </w:rPr>
                <w:t>https://doi.org/10.1080/02671522.2018.1452962</w:t>
              </w:r>
            </w:hyperlink>
            <w:r>
              <w:rPr>
                <w:rFonts w:cstheme="minorHAnsi"/>
              </w:rPr>
              <w:t xml:space="preserve"> </w:t>
            </w:r>
          </w:p>
        </w:tc>
        <w:tc>
          <w:tcPr>
            <w:tcW w:w="3119" w:type="dxa"/>
          </w:tcPr>
          <w:p w14:paraId="6E7042E2" w14:textId="693FE405" w:rsidR="00AA634C" w:rsidRPr="00F117AF" w:rsidRDefault="00AA634C" w:rsidP="003D4842">
            <w:pPr>
              <w:rPr>
                <w:rFonts w:cstheme="minorHAnsi"/>
                <w:bCs/>
                <w:color w:val="000000" w:themeColor="text1"/>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p w14:paraId="63C2B90F" w14:textId="15D88455" w:rsidR="00AA634C" w:rsidRPr="005755FD" w:rsidRDefault="00AA634C" w:rsidP="003D4842">
            <w:pPr>
              <w:rPr>
                <w:rFonts w:cstheme="minorHAnsi"/>
              </w:rPr>
            </w:pPr>
          </w:p>
        </w:tc>
        <w:tc>
          <w:tcPr>
            <w:tcW w:w="3452" w:type="dxa"/>
          </w:tcPr>
          <w:p w14:paraId="01D4F949"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0425016" w14:textId="65FF8EB6" w:rsidR="00AA634C" w:rsidRPr="005755FD" w:rsidRDefault="00AA634C" w:rsidP="003D4842">
            <w:pPr>
              <w:rPr>
                <w:rFonts w:cstheme="minorHAnsi"/>
              </w:rPr>
            </w:pPr>
          </w:p>
        </w:tc>
      </w:tr>
      <w:tr w:rsidR="00AA634C" w:rsidRPr="005755FD" w14:paraId="1E01A5A2" w14:textId="77777777" w:rsidTr="00711C90">
        <w:trPr>
          <w:cantSplit/>
        </w:trPr>
        <w:tc>
          <w:tcPr>
            <w:tcW w:w="7366" w:type="dxa"/>
          </w:tcPr>
          <w:p w14:paraId="6F809459" w14:textId="77777777" w:rsidR="00AA634C" w:rsidRPr="003013AD" w:rsidRDefault="00AA634C" w:rsidP="003D4842">
            <w:pPr>
              <w:rPr>
                <w:rFonts w:cstheme="minorHAnsi"/>
              </w:rPr>
            </w:pPr>
            <w:r w:rsidRPr="007947D7">
              <w:rPr>
                <w:rFonts w:cstheme="minorHAnsi"/>
              </w:rPr>
              <w:t>Willingham, D. T. (2010) The Myth of Learning Styles, Change, 42(5), 32–35.</w:t>
            </w:r>
          </w:p>
        </w:tc>
        <w:tc>
          <w:tcPr>
            <w:tcW w:w="3119" w:type="dxa"/>
          </w:tcPr>
          <w:p w14:paraId="531B8316"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6180B2B7" w14:textId="77777777" w:rsidR="00F117AF" w:rsidRDefault="00F117AF" w:rsidP="00F117AF">
            <w:pPr>
              <w:rPr>
                <w:rFonts w:cstheme="minorHAnsi"/>
                <w:color w:val="000000" w:themeColor="text1"/>
              </w:rPr>
            </w:pPr>
          </w:p>
          <w:p w14:paraId="561F0D44" w14:textId="541B39DF"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52" w:type="dxa"/>
          </w:tcPr>
          <w:p w14:paraId="004CD12F" w14:textId="77777777" w:rsidR="00AA634C" w:rsidRPr="005755FD" w:rsidRDefault="00AA634C" w:rsidP="003D4842">
            <w:pPr>
              <w:rPr>
                <w:rFonts w:cstheme="minorHAnsi"/>
              </w:rPr>
            </w:pPr>
          </w:p>
        </w:tc>
      </w:tr>
    </w:tbl>
    <w:p w14:paraId="42162C79" w14:textId="51D849AE"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366"/>
        <w:gridCol w:w="3231"/>
        <w:gridCol w:w="3351"/>
      </w:tblGrid>
      <w:tr w:rsidR="00AA634C" w14:paraId="70936E76" w14:textId="77777777" w:rsidTr="003D4842">
        <w:trPr>
          <w:cantSplit/>
        </w:trPr>
        <w:tc>
          <w:tcPr>
            <w:tcW w:w="13948" w:type="dxa"/>
            <w:gridSpan w:val="3"/>
            <w:shd w:val="clear" w:color="auto" w:fill="CFDCE2"/>
          </w:tcPr>
          <w:p w14:paraId="2916F3CB" w14:textId="77777777" w:rsidR="00AA634C" w:rsidRPr="00E20102" w:rsidRDefault="00AA634C" w:rsidP="003D4842">
            <w:pPr>
              <w:rPr>
                <w:rFonts w:cstheme="minorHAnsi"/>
                <w:b/>
                <w:bCs/>
              </w:rPr>
            </w:pPr>
            <w:r w:rsidRPr="007947D7">
              <w:rPr>
                <w:rFonts w:cstheme="minorHAnsi"/>
                <w:b/>
                <w:bCs/>
              </w:rPr>
              <w:t>Assessment (Standard 6 – ‘Make accurate and productive use of assessment’)</w:t>
            </w:r>
          </w:p>
        </w:tc>
      </w:tr>
      <w:tr w:rsidR="00AA634C" w14:paraId="6B883CD2" w14:textId="77777777" w:rsidTr="00711C90">
        <w:trPr>
          <w:cantSplit/>
        </w:trPr>
        <w:tc>
          <w:tcPr>
            <w:tcW w:w="7366" w:type="dxa"/>
            <w:shd w:val="clear" w:color="auto" w:fill="CFDCE2"/>
          </w:tcPr>
          <w:p w14:paraId="63019C27" w14:textId="77777777" w:rsidR="00AA634C" w:rsidRPr="00E20102" w:rsidRDefault="00AA634C" w:rsidP="003D4842">
            <w:pPr>
              <w:rPr>
                <w:rFonts w:cstheme="minorHAnsi"/>
                <w:b/>
                <w:bCs/>
              </w:rPr>
            </w:pPr>
            <w:r>
              <w:rPr>
                <w:rFonts w:cstheme="minorHAnsi"/>
                <w:b/>
                <w:bCs/>
              </w:rPr>
              <w:t>Reference</w:t>
            </w:r>
          </w:p>
        </w:tc>
        <w:tc>
          <w:tcPr>
            <w:tcW w:w="3231" w:type="dxa"/>
            <w:shd w:val="clear" w:color="auto" w:fill="CFDCE2"/>
          </w:tcPr>
          <w:p w14:paraId="4FD0649A" w14:textId="77777777" w:rsidR="00AA634C" w:rsidRPr="00E20102" w:rsidRDefault="00AA634C" w:rsidP="003D4842">
            <w:pPr>
              <w:rPr>
                <w:rFonts w:cstheme="minorHAnsi"/>
                <w:b/>
                <w:bCs/>
              </w:rPr>
            </w:pPr>
            <w:r w:rsidRPr="00E20102">
              <w:rPr>
                <w:rFonts w:cstheme="minorHAnsi"/>
                <w:b/>
                <w:bCs/>
              </w:rPr>
              <w:t>Education and Professional Studies</w:t>
            </w:r>
          </w:p>
        </w:tc>
        <w:tc>
          <w:tcPr>
            <w:tcW w:w="3351" w:type="dxa"/>
            <w:shd w:val="clear" w:color="auto" w:fill="CFDCE2"/>
          </w:tcPr>
          <w:p w14:paraId="08B03905"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01B9E40A" w14:textId="77777777" w:rsidTr="00711C90">
        <w:trPr>
          <w:cantSplit/>
        </w:trPr>
        <w:tc>
          <w:tcPr>
            <w:tcW w:w="7366" w:type="dxa"/>
          </w:tcPr>
          <w:p w14:paraId="6492337B" w14:textId="77777777" w:rsidR="00AA634C" w:rsidRPr="003013AD" w:rsidRDefault="00AA634C" w:rsidP="003D4842">
            <w:pPr>
              <w:rPr>
                <w:rFonts w:cstheme="minorHAnsi"/>
              </w:rPr>
            </w:pPr>
            <w:r w:rsidRPr="007947D7">
              <w:rPr>
                <w:rFonts w:cstheme="minorHAnsi"/>
              </w:rPr>
              <w:t>Black, P., &amp; Wiliam, D. (2009) Developing the theory of formative assessment. Educational Assessment, Evaluation and Accountability, 21(1), pp.5-31.</w:t>
            </w:r>
          </w:p>
        </w:tc>
        <w:tc>
          <w:tcPr>
            <w:tcW w:w="3231" w:type="dxa"/>
          </w:tcPr>
          <w:p w14:paraId="57CDE4CD" w14:textId="44B423DD" w:rsidR="00AA634C" w:rsidRPr="00D266DC" w:rsidRDefault="005B7F5E" w:rsidP="003D4842">
            <w:pPr>
              <w:rPr>
                <w:rFonts w:cstheme="minorHAnsi"/>
              </w:rPr>
            </w:pPr>
            <w:r>
              <w:rPr>
                <w:rFonts w:cstheme="minorHAnsi"/>
              </w:rPr>
              <w:t>Assessment</w:t>
            </w:r>
          </w:p>
        </w:tc>
        <w:tc>
          <w:tcPr>
            <w:tcW w:w="3351" w:type="dxa"/>
          </w:tcPr>
          <w:p w14:paraId="1812DC2C"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0CF74A0" w14:textId="47ED3F7A" w:rsidR="00AA634C" w:rsidRDefault="00AA634C" w:rsidP="003D4842">
            <w:pPr>
              <w:rPr>
                <w:rFonts w:cstheme="minorHAnsi"/>
                <w:b/>
                <w:bCs/>
              </w:rPr>
            </w:pPr>
            <w:r w:rsidRPr="00D04F32">
              <w:rPr>
                <w:rFonts w:cstheme="minorHAnsi"/>
                <w:color w:val="FF0000"/>
              </w:rPr>
              <w:t>and pathways</w:t>
            </w:r>
          </w:p>
        </w:tc>
      </w:tr>
      <w:tr w:rsidR="00AA634C" w14:paraId="1E9ED07F" w14:textId="77777777" w:rsidTr="00711C90">
        <w:trPr>
          <w:cantSplit/>
        </w:trPr>
        <w:tc>
          <w:tcPr>
            <w:tcW w:w="7366" w:type="dxa"/>
          </w:tcPr>
          <w:p w14:paraId="536DF2CD" w14:textId="77777777" w:rsidR="00AA634C" w:rsidRPr="003013AD" w:rsidRDefault="00AA634C" w:rsidP="003D4842">
            <w:pPr>
              <w:rPr>
                <w:rFonts w:cstheme="minorHAnsi"/>
              </w:rPr>
            </w:pPr>
            <w:r w:rsidRPr="007947D7">
              <w:rPr>
                <w:rFonts w:cstheme="minorHAnsi"/>
              </w:rPr>
              <w:t xml:space="preserve">Black, P., Harrison, C., Lee, C., Marshall, B., &amp; Wiliam, D. (2004). Working inside the Black Box: Assessment for Learning in the Classroom. Phi Delta Kappan, 86(1), 8–21. Accessible from: </w:t>
            </w:r>
            <w:hyperlink r:id="rId117" w:history="1">
              <w:r w:rsidRPr="00ED48B9">
                <w:rPr>
                  <w:rStyle w:val="Hyperlink"/>
                  <w:rFonts w:cstheme="minorHAnsi"/>
                </w:rPr>
                <w:t>https://eric.ed.gov/?id=EJ705962</w:t>
              </w:r>
            </w:hyperlink>
            <w:r>
              <w:rPr>
                <w:rFonts w:cstheme="minorHAnsi"/>
              </w:rPr>
              <w:t xml:space="preserve"> </w:t>
            </w:r>
          </w:p>
        </w:tc>
        <w:tc>
          <w:tcPr>
            <w:tcW w:w="3231" w:type="dxa"/>
          </w:tcPr>
          <w:p w14:paraId="3C0891E5" w14:textId="6BEC9100" w:rsidR="00AA634C" w:rsidRDefault="005B7F5E" w:rsidP="003D4842">
            <w:pPr>
              <w:rPr>
                <w:rFonts w:cstheme="minorHAnsi"/>
                <w:b/>
                <w:bCs/>
              </w:rPr>
            </w:pPr>
            <w:r>
              <w:rPr>
                <w:rFonts w:cstheme="minorHAnsi"/>
              </w:rPr>
              <w:t>Assessment</w:t>
            </w:r>
          </w:p>
        </w:tc>
        <w:tc>
          <w:tcPr>
            <w:tcW w:w="3351" w:type="dxa"/>
          </w:tcPr>
          <w:p w14:paraId="73A8F8C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2FD1CC7E" w14:textId="018D9F2F" w:rsidR="00AA634C" w:rsidRDefault="00AA634C" w:rsidP="003D4842">
            <w:pPr>
              <w:rPr>
                <w:rFonts w:cstheme="minorHAnsi"/>
                <w:b/>
                <w:bCs/>
              </w:rPr>
            </w:pPr>
            <w:r w:rsidRPr="00D04F32">
              <w:rPr>
                <w:rFonts w:cstheme="minorHAnsi"/>
                <w:color w:val="FF0000"/>
              </w:rPr>
              <w:t>and pathways</w:t>
            </w:r>
          </w:p>
        </w:tc>
      </w:tr>
      <w:tr w:rsidR="00AA634C" w14:paraId="0D3294D3" w14:textId="77777777" w:rsidTr="00711C90">
        <w:trPr>
          <w:cantSplit/>
        </w:trPr>
        <w:tc>
          <w:tcPr>
            <w:tcW w:w="7366" w:type="dxa"/>
          </w:tcPr>
          <w:p w14:paraId="4DB15FFE" w14:textId="77777777" w:rsidR="00AA634C" w:rsidRPr="003013AD" w:rsidRDefault="00AA634C" w:rsidP="003D4842">
            <w:pPr>
              <w:rPr>
                <w:rFonts w:cstheme="minorHAnsi"/>
              </w:rPr>
            </w:pPr>
            <w:r w:rsidRPr="007947D7">
              <w:rPr>
                <w:rFonts w:cstheme="minorHAnsi"/>
              </w:rPr>
              <w:t>Christodoulou, D. (2017) Making Good Progress: The Future of Assessment for Learning. Oxford: OUP.</w:t>
            </w:r>
          </w:p>
        </w:tc>
        <w:tc>
          <w:tcPr>
            <w:tcW w:w="3231" w:type="dxa"/>
          </w:tcPr>
          <w:p w14:paraId="28BC7488" w14:textId="18E39046" w:rsidR="00AA634C" w:rsidRDefault="005B7F5E" w:rsidP="003D4842">
            <w:pPr>
              <w:rPr>
                <w:rFonts w:cstheme="minorHAnsi"/>
                <w:b/>
                <w:bCs/>
              </w:rPr>
            </w:pPr>
            <w:r>
              <w:rPr>
                <w:rFonts w:cstheme="minorHAnsi"/>
              </w:rPr>
              <w:t>Assessment</w:t>
            </w:r>
          </w:p>
        </w:tc>
        <w:tc>
          <w:tcPr>
            <w:tcW w:w="3351" w:type="dxa"/>
          </w:tcPr>
          <w:p w14:paraId="31208BD1"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60CF5667" w14:textId="54E1141A" w:rsidR="00AA634C" w:rsidRDefault="00AA634C" w:rsidP="003D4842">
            <w:pPr>
              <w:rPr>
                <w:rFonts w:cstheme="minorHAnsi"/>
                <w:b/>
                <w:bCs/>
              </w:rPr>
            </w:pPr>
            <w:r w:rsidRPr="00D04F32">
              <w:rPr>
                <w:rFonts w:cstheme="minorHAnsi"/>
                <w:color w:val="FF0000"/>
              </w:rPr>
              <w:t>and pathways</w:t>
            </w:r>
          </w:p>
        </w:tc>
      </w:tr>
      <w:tr w:rsidR="00AA634C" w14:paraId="23F88F5F" w14:textId="77777777" w:rsidTr="00711C90">
        <w:trPr>
          <w:cantSplit/>
        </w:trPr>
        <w:tc>
          <w:tcPr>
            <w:tcW w:w="7366" w:type="dxa"/>
          </w:tcPr>
          <w:p w14:paraId="6884093D" w14:textId="77777777" w:rsidR="00AA634C" w:rsidRPr="003013AD" w:rsidRDefault="00AA634C" w:rsidP="003D4842">
            <w:pPr>
              <w:rPr>
                <w:rFonts w:cstheme="minorHAnsi"/>
              </w:rPr>
            </w:pPr>
            <w:r w:rsidRPr="007947D7">
              <w:rPr>
                <w:rFonts w:cstheme="minorHAnsi"/>
              </w:rPr>
              <w:t xml:space="preserve">Coe, R. (2013) Improving Education: A triumph of hope over experience. Centre for Evaluation and Monitoring. Accessible from: </w:t>
            </w:r>
            <w:hyperlink r:id="rId118" w:history="1">
              <w:r w:rsidRPr="00ED48B9">
                <w:rPr>
                  <w:rStyle w:val="Hyperlink"/>
                  <w:rFonts w:cstheme="minorHAnsi"/>
                </w:rPr>
                <w:t>http://www.cem.org/attachments/publications/ImprovingEducation2013.pdf</w:t>
              </w:r>
            </w:hyperlink>
            <w:r>
              <w:rPr>
                <w:rFonts w:cstheme="minorHAnsi"/>
              </w:rPr>
              <w:t xml:space="preserve"> </w:t>
            </w:r>
          </w:p>
        </w:tc>
        <w:tc>
          <w:tcPr>
            <w:tcW w:w="3231" w:type="dxa"/>
          </w:tcPr>
          <w:p w14:paraId="2C6357E8" w14:textId="3EAFC08D" w:rsidR="00AA634C" w:rsidRDefault="005B7F5E" w:rsidP="003D4842">
            <w:pPr>
              <w:rPr>
                <w:rFonts w:cstheme="minorHAnsi"/>
                <w:b/>
                <w:bCs/>
              </w:rPr>
            </w:pPr>
            <w:r>
              <w:rPr>
                <w:rFonts w:cstheme="minorHAnsi"/>
              </w:rPr>
              <w:t>Assessment</w:t>
            </w:r>
          </w:p>
        </w:tc>
        <w:tc>
          <w:tcPr>
            <w:tcW w:w="3351" w:type="dxa"/>
          </w:tcPr>
          <w:p w14:paraId="59CD133E"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7A302496" w14:textId="544620E7" w:rsidR="00AA634C" w:rsidRDefault="00AA634C" w:rsidP="003D4842">
            <w:pPr>
              <w:rPr>
                <w:rFonts w:cstheme="minorHAnsi"/>
                <w:b/>
                <w:bCs/>
              </w:rPr>
            </w:pPr>
            <w:r w:rsidRPr="00D04F32">
              <w:rPr>
                <w:rFonts w:cstheme="minorHAnsi"/>
                <w:color w:val="FF0000"/>
              </w:rPr>
              <w:t>and pathways</w:t>
            </w:r>
          </w:p>
        </w:tc>
      </w:tr>
      <w:tr w:rsidR="00AA634C" w14:paraId="1A91FE57" w14:textId="77777777" w:rsidTr="00711C90">
        <w:trPr>
          <w:cantSplit/>
        </w:trPr>
        <w:tc>
          <w:tcPr>
            <w:tcW w:w="7366" w:type="dxa"/>
          </w:tcPr>
          <w:p w14:paraId="11A0F32D" w14:textId="77777777" w:rsidR="00AA634C" w:rsidRPr="003013AD" w:rsidRDefault="00AA634C" w:rsidP="003D4842">
            <w:pPr>
              <w:rPr>
                <w:rFonts w:cstheme="minorHAnsi"/>
              </w:rPr>
            </w:pPr>
            <w:r w:rsidRPr="007947D7">
              <w:rPr>
                <w:rFonts w:cstheme="minorHAnsi"/>
              </w:rPr>
              <w:t>Education Endowment Foundation (2016) A marked improvement? A review of the evidence on written marking. Accessible from:</w:t>
            </w:r>
            <w:r>
              <w:rPr>
                <w:rFonts w:cstheme="minorHAnsi"/>
              </w:rPr>
              <w:t xml:space="preserve"> </w:t>
            </w:r>
            <w:hyperlink r:id="rId119" w:history="1">
              <w:r w:rsidRPr="007947D7">
                <w:rPr>
                  <w:rStyle w:val="Hyperlink"/>
                  <w:rFonts w:cstheme="minorHAnsi"/>
                </w:rPr>
                <w:t>EEF_Marking_Review_April_2016.pdf</w:t>
              </w:r>
            </w:hyperlink>
          </w:p>
        </w:tc>
        <w:tc>
          <w:tcPr>
            <w:tcW w:w="3231" w:type="dxa"/>
          </w:tcPr>
          <w:p w14:paraId="669DB9A5" w14:textId="445AC2B3" w:rsidR="00AA634C" w:rsidRDefault="005B7F5E" w:rsidP="003D4842">
            <w:pPr>
              <w:rPr>
                <w:rFonts w:cstheme="minorHAnsi"/>
                <w:b/>
                <w:bCs/>
              </w:rPr>
            </w:pPr>
            <w:r>
              <w:rPr>
                <w:rFonts w:cstheme="minorHAnsi"/>
              </w:rPr>
              <w:t>Assessment</w:t>
            </w:r>
          </w:p>
        </w:tc>
        <w:tc>
          <w:tcPr>
            <w:tcW w:w="3351" w:type="dxa"/>
          </w:tcPr>
          <w:p w14:paraId="21690F38"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BE7E6E7" w14:textId="104546A9" w:rsidR="00AA634C" w:rsidRDefault="00AA634C" w:rsidP="003D4842">
            <w:pPr>
              <w:rPr>
                <w:rFonts w:cstheme="minorHAnsi"/>
                <w:b/>
                <w:bCs/>
              </w:rPr>
            </w:pPr>
            <w:r w:rsidRPr="00D04F32">
              <w:rPr>
                <w:rFonts w:cstheme="minorHAnsi"/>
                <w:color w:val="FF0000"/>
              </w:rPr>
              <w:t>and pathways</w:t>
            </w:r>
          </w:p>
        </w:tc>
      </w:tr>
      <w:tr w:rsidR="00AA634C" w14:paraId="3BA59599" w14:textId="77777777" w:rsidTr="00711C90">
        <w:trPr>
          <w:cantSplit/>
        </w:trPr>
        <w:tc>
          <w:tcPr>
            <w:tcW w:w="7366" w:type="dxa"/>
          </w:tcPr>
          <w:p w14:paraId="6DD721F3" w14:textId="77777777" w:rsidR="00AA634C" w:rsidRPr="003013AD" w:rsidRDefault="00AA634C" w:rsidP="003D4842">
            <w:pPr>
              <w:tabs>
                <w:tab w:val="left" w:pos="2475"/>
              </w:tabs>
              <w:rPr>
                <w:rFonts w:cstheme="minorHAnsi"/>
              </w:rPr>
            </w:pPr>
            <w:r w:rsidRPr="007947D7">
              <w:rPr>
                <w:rFonts w:cstheme="minorHAnsi"/>
              </w:rPr>
              <w:t xml:space="preserve">Education Endowment Foundation (2018) Sutton Trust-Education Endowment Foundation Teaching and Learning Toolkit: Accessible from: </w:t>
            </w:r>
            <w:hyperlink r:id="rId120" w:history="1">
              <w:r w:rsidRPr="00ED48B9">
                <w:rPr>
                  <w:rStyle w:val="Hyperlink"/>
                  <w:rFonts w:cstheme="minorHAnsi"/>
                </w:rPr>
                <w:t>https://educationendowmentfoundation.org.uk/evidence-summaries/teaching-learning-toolkit/</w:t>
              </w:r>
            </w:hyperlink>
            <w:r>
              <w:rPr>
                <w:rFonts w:cstheme="minorHAnsi"/>
              </w:rPr>
              <w:t xml:space="preserve"> </w:t>
            </w:r>
          </w:p>
        </w:tc>
        <w:tc>
          <w:tcPr>
            <w:tcW w:w="3231" w:type="dxa"/>
          </w:tcPr>
          <w:p w14:paraId="713E5904" w14:textId="6168401B" w:rsidR="00AA634C" w:rsidRDefault="005B7F5E" w:rsidP="003D4842">
            <w:pPr>
              <w:rPr>
                <w:rFonts w:cstheme="minorHAnsi"/>
                <w:b/>
                <w:bCs/>
              </w:rPr>
            </w:pPr>
            <w:r>
              <w:rPr>
                <w:rFonts w:cstheme="minorHAnsi"/>
              </w:rPr>
              <w:t>Assessment</w:t>
            </w:r>
          </w:p>
        </w:tc>
        <w:tc>
          <w:tcPr>
            <w:tcW w:w="3351" w:type="dxa"/>
          </w:tcPr>
          <w:p w14:paraId="4CB48B46"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AEE865E" w14:textId="236BA046" w:rsidR="00AA634C" w:rsidRDefault="00AA634C" w:rsidP="003D4842">
            <w:pPr>
              <w:rPr>
                <w:rFonts w:cstheme="minorHAnsi"/>
                <w:b/>
                <w:bCs/>
              </w:rPr>
            </w:pPr>
            <w:r w:rsidRPr="00D04F32">
              <w:rPr>
                <w:rFonts w:cstheme="minorHAnsi"/>
                <w:color w:val="FF0000"/>
              </w:rPr>
              <w:t>and pathways</w:t>
            </w:r>
          </w:p>
        </w:tc>
      </w:tr>
      <w:tr w:rsidR="00AA634C" w14:paraId="04DCDBED" w14:textId="77777777" w:rsidTr="00711C90">
        <w:trPr>
          <w:cantSplit/>
        </w:trPr>
        <w:tc>
          <w:tcPr>
            <w:tcW w:w="7366" w:type="dxa"/>
          </w:tcPr>
          <w:p w14:paraId="5A68D311" w14:textId="77777777" w:rsidR="00AA634C" w:rsidRPr="003013AD" w:rsidRDefault="00AA634C" w:rsidP="003D4842">
            <w:pPr>
              <w:rPr>
                <w:rFonts w:cstheme="minorHAnsi"/>
              </w:rPr>
            </w:pPr>
            <w:r w:rsidRPr="007947D7">
              <w:rPr>
                <w:rFonts w:cstheme="minorHAnsi"/>
              </w:rPr>
              <w:t>Gibson, S., Oliver, L. and Dennison, M. (2015) Workload Challenge: Analysis of teacher consultation responses. Department for Education. Accessible from:</w:t>
            </w:r>
            <w:r>
              <w:rPr>
                <w:rFonts w:cstheme="minorHAnsi"/>
              </w:rPr>
              <w:t xml:space="preserve"> </w:t>
            </w:r>
            <w:hyperlink r:id="rId121" w:history="1">
              <w:r w:rsidRPr="007947D7">
                <w:rPr>
                  <w:rStyle w:val="Hyperlink"/>
                  <w:rFonts w:cstheme="minorHAnsi"/>
                </w:rPr>
                <w:t>Workload Challenge</w:t>
              </w:r>
            </w:hyperlink>
          </w:p>
        </w:tc>
        <w:tc>
          <w:tcPr>
            <w:tcW w:w="3231" w:type="dxa"/>
          </w:tcPr>
          <w:p w14:paraId="02760DC5" w14:textId="3D698CC3" w:rsidR="00AA634C" w:rsidRDefault="005B7F5E" w:rsidP="003D4842">
            <w:pPr>
              <w:rPr>
                <w:rFonts w:cstheme="minorHAnsi"/>
                <w:b/>
                <w:bCs/>
              </w:rPr>
            </w:pPr>
            <w:r>
              <w:rPr>
                <w:rFonts w:cstheme="minorHAnsi"/>
              </w:rPr>
              <w:t>Assessment</w:t>
            </w:r>
          </w:p>
        </w:tc>
        <w:tc>
          <w:tcPr>
            <w:tcW w:w="3351" w:type="dxa"/>
          </w:tcPr>
          <w:p w14:paraId="72F06894"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05FAE2D6" w14:textId="044210A2" w:rsidR="00AA634C" w:rsidRDefault="00AA634C" w:rsidP="003D4842">
            <w:pPr>
              <w:rPr>
                <w:rFonts w:cstheme="minorHAnsi"/>
                <w:b/>
                <w:bCs/>
              </w:rPr>
            </w:pPr>
            <w:r w:rsidRPr="00D04F32">
              <w:rPr>
                <w:rFonts w:cstheme="minorHAnsi"/>
                <w:color w:val="FF0000"/>
              </w:rPr>
              <w:t>and pathways</w:t>
            </w:r>
          </w:p>
        </w:tc>
      </w:tr>
      <w:tr w:rsidR="00AA634C" w14:paraId="39EC0F64" w14:textId="77777777" w:rsidTr="00711C90">
        <w:trPr>
          <w:cantSplit/>
        </w:trPr>
        <w:tc>
          <w:tcPr>
            <w:tcW w:w="7366" w:type="dxa"/>
          </w:tcPr>
          <w:p w14:paraId="27EDD5B4" w14:textId="77777777" w:rsidR="00AA634C" w:rsidRPr="003013AD" w:rsidRDefault="00AA634C" w:rsidP="003D4842">
            <w:pPr>
              <w:rPr>
                <w:rFonts w:cstheme="minorHAnsi"/>
              </w:rPr>
            </w:pPr>
            <w:r w:rsidRPr="007947D7">
              <w:rPr>
                <w:rFonts w:cstheme="minorHAnsi"/>
              </w:rPr>
              <w:t xml:space="preserve">Hattie, J., &amp; Timperley, H. (2007) The Power of Feedback. Review of Educational Research, 77(1), 81–112. </w:t>
            </w:r>
            <w:hyperlink r:id="rId122" w:history="1">
              <w:r w:rsidRPr="00ED48B9">
                <w:rPr>
                  <w:rStyle w:val="Hyperlink"/>
                  <w:rFonts w:cstheme="minorHAnsi"/>
                </w:rPr>
                <w:t>https://doi.org/10.3102/003465430298487</w:t>
              </w:r>
            </w:hyperlink>
            <w:r>
              <w:rPr>
                <w:rFonts w:cstheme="minorHAnsi"/>
              </w:rPr>
              <w:t xml:space="preserve"> </w:t>
            </w:r>
          </w:p>
        </w:tc>
        <w:tc>
          <w:tcPr>
            <w:tcW w:w="3231" w:type="dxa"/>
          </w:tcPr>
          <w:p w14:paraId="6A2C10F7" w14:textId="32ADCDDA" w:rsidR="00AA634C" w:rsidRDefault="005B7F5E" w:rsidP="003D4842">
            <w:pPr>
              <w:rPr>
                <w:rFonts w:cstheme="minorHAnsi"/>
                <w:b/>
                <w:bCs/>
              </w:rPr>
            </w:pPr>
            <w:r>
              <w:rPr>
                <w:rFonts w:cstheme="minorHAnsi"/>
              </w:rPr>
              <w:t>Assessment</w:t>
            </w:r>
          </w:p>
        </w:tc>
        <w:tc>
          <w:tcPr>
            <w:tcW w:w="3351" w:type="dxa"/>
          </w:tcPr>
          <w:p w14:paraId="7584CFF2"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3793BDFB" w14:textId="4600AA61" w:rsidR="00AA634C" w:rsidRDefault="00AA634C" w:rsidP="003D4842">
            <w:pPr>
              <w:rPr>
                <w:rFonts w:cstheme="minorHAnsi"/>
                <w:b/>
                <w:bCs/>
              </w:rPr>
            </w:pPr>
            <w:r w:rsidRPr="00D04F32">
              <w:rPr>
                <w:rFonts w:cstheme="minorHAnsi"/>
                <w:color w:val="FF0000"/>
              </w:rPr>
              <w:t xml:space="preserve"> and pathways</w:t>
            </w:r>
          </w:p>
        </w:tc>
      </w:tr>
      <w:tr w:rsidR="00AA634C" w14:paraId="65DFFD54" w14:textId="77777777" w:rsidTr="00711C90">
        <w:trPr>
          <w:cantSplit/>
        </w:trPr>
        <w:tc>
          <w:tcPr>
            <w:tcW w:w="7366" w:type="dxa"/>
          </w:tcPr>
          <w:p w14:paraId="30173490" w14:textId="77777777" w:rsidR="00AA634C" w:rsidRPr="007947D7" w:rsidRDefault="00AA634C" w:rsidP="003D4842">
            <w:pPr>
              <w:rPr>
                <w:rFonts w:cstheme="minorHAnsi"/>
              </w:rPr>
            </w:pPr>
            <w:r w:rsidRPr="007947D7">
              <w:rPr>
                <w:rFonts w:cstheme="minorHAnsi"/>
              </w:rPr>
              <w:t xml:space="preserve">Harlen, W. &amp; James, M. (1997) Assessment and Learning: differences and relationships between formative and summative assessment, Assessment in Education: Principles, Policy &amp; Practice 4:3, 365-379.Kluger, A. N., &amp; DeNisi, A. (1996) The effects of feedback interventions on performance: A historical review, a meta-analysis, and a preliminary feedback intervention theory. </w:t>
            </w:r>
          </w:p>
          <w:p w14:paraId="05484BDD" w14:textId="77777777" w:rsidR="00AA634C" w:rsidRPr="003013AD" w:rsidRDefault="00AA634C" w:rsidP="003D4842">
            <w:pPr>
              <w:rPr>
                <w:rFonts w:cstheme="minorHAnsi"/>
              </w:rPr>
            </w:pPr>
            <w:r w:rsidRPr="007947D7">
              <w:rPr>
                <w:rFonts w:cstheme="minorHAnsi"/>
              </w:rPr>
              <w:t xml:space="preserve">Psychological Bulletin, 119(2), 254–284. </w:t>
            </w:r>
            <w:hyperlink r:id="rId123" w:history="1">
              <w:r w:rsidRPr="00ED48B9">
                <w:rPr>
                  <w:rStyle w:val="Hyperlink"/>
                  <w:rFonts w:cstheme="minorHAnsi"/>
                </w:rPr>
                <w:t>https://doi.org/10.1037/0033-2909.119.2.254</w:t>
              </w:r>
            </w:hyperlink>
            <w:r>
              <w:rPr>
                <w:rFonts w:cstheme="minorHAnsi"/>
              </w:rPr>
              <w:t xml:space="preserve"> </w:t>
            </w:r>
          </w:p>
        </w:tc>
        <w:tc>
          <w:tcPr>
            <w:tcW w:w="3231" w:type="dxa"/>
          </w:tcPr>
          <w:p w14:paraId="4192FEB4" w14:textId="589A7CE9" w:rsidR="00AA634C" w:rsidRDefault="005B7F5E" w:rsidP="003D4842">
            <w:pPr>
              <w:rPr>
                <w:rFonts w:cstheme="minorHAnsi"/>
                <w:b/>
                <w:bCs/>
              </w:rPr>
            </w:pPr>
            <w:r>
              <w:rPr>
                <w:rFonts w:cstheme="minorHAnsi"/>
              </w:rPr>
              <w:t>Assessment</w:t>
            </w:r>
          </w:p>
        </w:tc>
        <w:tc>
          <w:tcPr>
            <w:tcW w:w="3351" w:type="dxa"/>
          </w:tcPr>
          <w:p w14:paraId="22951F29"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3F4219AE" w14:textId="2D531C7B" w:rsidR="00AA634C" w:rsidRDefault="00AA634C" w:rsidP="003D4842">
            <w:pPr>
              <w:rPr>
                <w:rFonts w:cstheme="minorHAnsi"/>
                <w:b/>
                <w:bCs/>
              </w:rPr>
            </w:pPr>
            <w:r w:rsidRPr="00D04F32">
              <w:rPr>
                <w:rFonts w:cstheme="minorHAnsi"/>
                <w:color w:val="FF0000"/>
              </w:rPr>
              <w:t xml:space="preserve"> and pathways</w:t>
            </w:r>
          </w:p>
        </w:tc>
      </w:tr>
      <w:tr w:rsidR="00AA634C" w14:paraId="4B943610" w14:textId="77777777" w:rsidTr="00711C90">
        <w:trPr>
          <w:cantSplit/>
        </w:trPr>
        <w:tc>
          <w:tcPr>
            <w:tcW w:w="7366" w:type="dxa"/>
          </w:tcPr>
          <w:p w14:paraId="5D06668A" w14:textId="77777777" w:rsidR="00AA634C" w:rsidRPr="003013AD" w:rsidRDefault="00AA634C" w:rsidP="003D4842">
            <w:pPr>
              <w:rPr>
                <w:rFonts w:cstheme="minorHAnsi"/>
              </w:rPr>
            </w:pPr>
            <w:r w:rsidRPr="007947D7">
              <w:rPr>
                <w:rFonts w:cstheme="minorHAnsi"/>
              </w:rPr>
              <w:t>Sadler, D. (1989) Formative assessment and the design of instructional systems. Instructional Science, 18(2), pp.119-144.</w:t>
            </w:r>
            <w:r>
              <w:rPr>
                <w:rFonts w:cstheme="minorHAnsi"/>
              </w:rPr>
              <w:t xml:space="preserve"> </w:t>
            </w:r>
          </w:p>
        </w:tc>
        <w:tc>
          <w:tcPr>
            <w:tcW w:w="3231" w:type="dxa"/>
          </w:tcPr>
          <w:p w14:paraId="5998B2F8" w14:textId="2084AF43" w:rsidR="00AA634C" w:rsidRDefault="005B7F5E" w:rsidP="003D4842">
            <w:pPr>
              <w:rPr>
                <w:rFonts w:cstheme="minorHAnsi"/>
                <w:b/>
                <w:bCs/>
              </w:rPr>
            </w:pPr>
            <w:r>
              <w:rPr>
                <w:rFonts w:cstheme="minorHAnsi"/>
              </w:rPr>
              <w:t>Assessment</w:t>
            </w:r>
          </w:p>
        </w:tc>
        <w:tc>
          <w:tcPr>
            <w:tcW w:w="3351" w:type="dxa"/>
          </w:tcPr>
          <w:p w14:paraId="6878598C"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5216B114" w14:textId="160BAD23" w:rsidR="00AA634C" w:rsidRDefault="00AA634C" w:rsidP="003D4842">
            <w:pPr>
              <w:rPr>
                <w:rFonts w:cstheme="minorHAnsi"/>
                <w:b/>
                <w:bCs/>
              </w:rPr>
            </w:pPr>
            <w:r w:rsidRPr="00D04F32">
              <w:rPr>
                <w:rFonts w:cstheme="minorHAnsi"/>
                <w:color w:val="FF0000"/>
              </w:rPr>
              <w:t xml:space="preserve"> and pathways</w:t>
            </w:r>
          </w:p>
        </w:tc>
      </w:tr>
      <w:tr w:rsidR="00AA634C" w14:paraId="4C4F7956" w14:textId="77777777" w:rsidTr="00711C90">
        <w:trPr>
          <w:cantSplit/>
        </w:trPr>
        <w:tc>
          <w:tcPr>
            <w:tcW w:w="7366" w:type="dxa"/>
          </w:tcPr>
          <w:p w14:paraId="0FEAEFF0" w14:textId="77777777" w:rsidR="00AA634C" w:rsidRPr="003013AD" w:rsidRDefault="00AA634C" w:rsidP="003D4842">
            <w:pPr>
              <w:rPr>
                <w:rFonts w:cstheme="minorHAnsi"/>
              </w:rPr>
            </w:pPr>
            <w:r w:rsidRPr="007947D7">
              <w:rPr>
                <w:rFonts w:cstheme="minorHAnsi"/>
              </w:rPr>
              <w:t>Speckesser, S., Runge, J., Foliano, F., Bursnall, M., Hudson-Sharp, N., Rolfe, H. &amp; Anders, J. (2018) Embedding Formative Assessment: Evaluation Report. [Online] Accessible from:</w:t>
            </w:r>
            <w:r>
              <w:rPr>
                <w:rFonts w:cstheme="minorHAnsi"/>
              </w:rPr>
              <w:t xml:space="preserve"> </w:t>
            </w:r>
            <w:hyperlink r:id="rId124" w:history="1">
              <w:r w:rsidRPr="007947D7">
                <w:rPr>
                  <w:rStyle w:val="Hyperlink"/>
                  <w:rFonts w:cstheme="minorHAnsi"/>
                </w:rPr>
                <w:t>EFA_evaluation_report.pdf</w:t>
              </w:r>
            </w:hyperlink>
          </w:p>
        </w:tc>
        <w:tc>
          <w:tcPr>
            <w:tcW w:w="3231" w:type="dxa"/>
          </w:tcPr>
          <w:p w14:paraId="430381C9" w14:textId="66F5153D" w:rsidR="00AA634C" w:rsidRDefault="005B7F5E" w:rsidP="003D4842">
            <w:pPr>
              <w:rPr>
                <w:rFonts w:cstheme="minorHAnsi"/>
                <w:b/>
                <w:bCs/>
              </w:rPr>
            </w:pPr>
            <w:r>
              <w:rPr>
                <w:rFonts w:cstheme="minorHAnsi"/>
              </w:rPr>
              <w:t>Assessment</w:t>
            </w:r>
          </w:p>
        </w:tc>
        <w:tc>
          <w:tcPr>
            <w:tcW w:w="3351" w:type="dxa"/>
          </w:tcPr>
          <w:p w14:paraId="58FDE08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7896CD50" w14:textId="6528EFA5" w:rsidR="00AA634C" w:rsidRDefault="00AA634C" w:rsidP="003D4842">
            <w:pPr>
              <w:rPr>
                <w:rFonts w:cstheme="minorHAnsi"/>
                <w:b/>
                <w:bCs/>
              </w:rPr>
            </w:pPr>
            <w:r w:rsidRPr="00D04F32">
              <w:rPr>
                <w:rFonts w:cstheme="minorHAnsi"/>
                <w:color w:val="FF0000"/>
              </w:rPr>
              <w:t xml:space="preserve"> and pathways</w:t>
            </w:r>
          </w:p>
        </w:tc>
      </w:tr>
      <w:tr w:rsidR="00AA634C" w14:paraId="400BB658" w14:textId="77777777" w:rsidTr="00711C90">
        <w:trPr>
          <w:cantSplit/>
        </w:trPr>
        <w:tc>
          <w:tcPr>
            <w:tcW w:w="7366" w:type="dxa"/>
          </w:tcPr>
          <w:p w14:paraId="1FEEBB13" w14:textId="77777777" w:rsidR="00AA634C" w:rsidRPr="003013AD" w:rsidRDefault="00AA634C" w:rsidP="003D4842">
            <w:pPr>
              <w:rPr>
                <w:rFonts w:cstheme="minorHAnsi"/>
              </w:rPr>
            </w:pPr>
            <w:r w:rsidRPr="007947D7">
              <w:rPr>
                <w:rFonts w:cstheme="minorHAnsi"/>
              </w:rPr>
              <w:t>Wiliam, D. (2010) What Counts as Evidence of Educational Achievement? The Role of Constructs in the Pursuit of Equity in Assessment. Review of Research in Education, 34, pp. 254-284.</w:t>
            </w:r>
          </w:p>
        </w:tc>
        <w:tc>
          <w:tcPr>
            <w:tcW w:w="3231" w:type="dxa"/>
          </w:tcPr>
          <w:p w14:paraId="248B91C9" w14:textId="2E025F81" w:rsidR="00AA634C" w:rsidRDefault="005B7F5E" w:rsidP="003D4842">
            <w:pPr>
              <w:rPr>
                <w:rFonts w:cstheme="minorHAnsi"/>
                <w:b/>
                <w:bCs/>
              </w:rPr>
            </w:pPr>
            <w:r>
              <w:rPr>
                <w:rFonts w:cstheme="minorHAnsi"/>
              </w:rPr>
              <w:t>Assessment</w:t>
            </w:r>
          </w:p>
        </w:tc>
        <w:tc>
          <w:tcPr>
            <w:tcW w:w="3351" w:type="dxa"/>
          </w:tcPr>
          <w:p w14:paraId="6E7E747D"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964833F" w14:textId="7C0B7A86" w:rsidR="00AA634C" w:rsidRDefault="00AA634C" w:rsidP="003D4842">
            <w:pPr>
              <w:rPr>
                <w:rFonts w:cstheme="minorHAnsi"/>
                <w:b/>
                <w:bCs/>
              </w:rPr>
            </w:pPr>
            <w:r w:rsidRPr="00D04F32">
              <w:rPr>
                <w:rFonts w:cstheme="minorHAnsi"/>
                <w:color w:val="FF0000"/>
              </w:rPr>
              <w:t xml:space="preserve"> and pathways</w:t>
            </w:r>
          </w:p>
        </w:tc>
      </w:tr>
      <w:tr w:rsidR="00AA634C" w14:paraId="385252E7" w14:textId="77777777" w:rsidTr="00711C90">
        <w:trPr>
          <w:cantSplit/>
        </w:trPr>
        <w:tc>
          <w:tcPr>
            <w:tcW w:w="7366" w:type="dxa"/>
          </w:tcPr>
          <w:p w14:paraId="1C5F1920" w14:textId="77777777" w:rsidR="00AA634C" w:rsidRPr="00CF16D3" w:rsidRDefault="00AA634C" w:rsidP="003D4842">
            <w:r w:rsidRPr="007947D7">
              <w:t>Wiliam, D. (2017) Assessment, marking and feedback.  In Hendrick, C. and McPherson, R. (Eds.) What Does This Look Like in the Classroom? Bridging the gap between research and practice. Woodbridge: John Catt.</w:t>
            </w:r>
          </w:p>
        </w:tc>
        <w:tc>
          <w:tcPr>
            <w:tcW w:w="3231" w:type="dxa"/>
          </w:tcPr>
          <w:p w14:paraId="07539B39" w14:textId="3FD45402" w:rsidR="00AA634C" w:rsidRDefault="005B7F5E" w:rsidP="003D4842">
            <w:pPr>
              <w:rPr>
                <w:rFonts w:cstheme="minorHAnsi"/>
                <w:b/>
                <w:bCs/>
              </w:rPr>
            </w:pPr>
            <w:r>
              <w:rPr>
                <w:rFonts w:cstheme="minorHAnsi"/>
              </w:rPr>
              <w:t>Assessment</w:t>
            </w:r>
          </w:p>
        </w:tc>
        <w:tc>
          <w:tcPr>
            <w:tcW w:w="3351" w:type="dxa"/>
          </w:tcPr>
          <w:p w14:paraId="5F6857D2"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2D768ED5" w14:textId="38858191" w:rsidR="00AA634C" w:rsidRDefault="00AA634C" w:rsidP="003D4842">
            <w:pPr>
              <w:rPr>
                <w:rFonts w:cstheme="minorHAnsi"/>
                <w:b/>
                <w:bCs/>
              </w:rPr>
            </w:pPr>
            <w:r w:rsidRPr="00D04F32">
              <w:rPr>
                <w:rFonts w:cstheme="minorHAnsi"/>
                <w:color w:val="FF0000"/>
              </w:rPr>
              <w:t xml:space="preserve"> and pathways</w:t>
            </w:r>
          </w:p>
        </w:tc>
      </w:tr>
    </w:tbl>
    <w:p w14:paraId="718F85FA" w14:textId="4DAD8F5A" w:rsidR="00AA634C" w:rsidRDefault="00AA634C">
      <w:pPr>
        <w:rPr>
          <w:rFonts w:cstheme="minorHAnsi"/>
          <w:b/>
          <w:bCs/>
          <w:u w:val="single"/>
        </w:rPr>
      </w:pPr>
    </w:p>
    <w:p w14:paraId="16615886" w14:textId="2F8DC494" w:rsidR="00F117AF" w:rsidRDefault="00F117AF">
      <w:pPr>
        <w:rPr>
          <w:rFonts w:cstheme="minorHAnsi"/>
          <w:b/>
          <w:bCs/>
          <w:u w:val="single"/>
        </w:rPr>
      </w:pPr>
    </w:p>
    <w:p w14:paraId="6CBB2892" w14:textId="63105BD4" w:rsidR="00F117AF" w:rsidRDefault="00F117AF">
      <w:pPr>
        <w:rPr>
          <w:rFonts w:cstheme="minorHAnsi"/>
          <w:b/>
          <w:bCs/>
          <w:u w:val="single"/>
        </w:rPr>
      </w:pPr>
    </w:p>
    <w:p w14:paraId="059FB859" w14:textId="5B6FEA20" w:rsidR="00F117AF" w:rsidRDefault="00F117AF">
      <w:pPr>
        <w:rPr>
          <w:rFonts w:cstheme="minorHAnsi"/>
          <w:b/>
          <w:bCs/>
          <w:u w:val="single"/>
        </w:rPr>
      </w:pPr>
    </w:p>
    <w:p w14:paraId="6F75A583" w14:textId="77777777" w:rsidR="00F117AF" w:rsidRDefault="00F117AF">
      <w:pPr>
        <w:rPr>
          <w:rFonts w:cstheme="minorHAnsi"/>
          <w:b/>
          <w:bCs/>
          <w:u w:val="single"/>
        </w:rPr>
      </w:pPr>
    </w:p>
    <w:tbl>
      <w:tblPr>
        <w:tblStyle w:val="TableGrid"/>
        <w:tblW w:w="0" w:type="auto"/>
        <w:tblLook w:val="04A0" w:firstRow="1" w:lastRow="0" w:firstColumn="1" w:lastColumn="0" w:noHBand="0" w:noVBand="1"/>
      </w:tblPr>
      <w:tblGrid>
        <w:gridCol w:w="7508"/>
        <w:gridCol w:w="2977"/>
        <w:gridCol w:w="3452"/>
      </w:tblGrid>
      <w:tr w:rsidR="00AA634C" w14:paraId="3057BF6A" w14:textId="77777777" w:rsidTr="7A762C21">
        <w:trPr>
          <w:cantSplit/>
        </w:trPr>
        <w:tc>
          <w:tcPr>
            <w:tcW w:w="13937" w:type="dxa"/>
            <w:gridSpan w:val="3"/>
            <w:shd w:val="clear" w:color="auto" w:fill="CFDCE2"/>
          </w:tcPr>
          <w:p w14:paraId="4B3AF863" w14:textId="77777777" w:rsidR="00AA634C" w:rsidRPr="00E20102" w:rsidRDefault="00AA634C" w:rsidP="003D4842">
            <w:pPr>
              <w:rPr>
                <w:rFonts w:cstheme="minorHAnsi"/>
                <w:b/>
                <w:bCs/>
              </w:rPr>
            </w:pPr>
            <w:r w:rsidRPr="007947D7">
              <w:rPr>
                <w:rFonts w:cstheme="minorHAnsi"/>
                <w:b/>
                <w:bCs/>
              </w:rPr>
              <w:t>Managing Behaviour (Standard 7 – ‘Manage behaviour effectively’)</w:t>
            </w:r>
          </w:p>
        </w:tc>
      </w:tr>
      <w:tr w:rsidR="00AA634C" w14:paraId="33C4168D" w14:textId="77777777" w:rsidTr="7A762C21">
        <w:trPr>
          <w:cantSplit/>
        </w:trPr>
        <w:tc>
          <w:tcPr>
            <w:tcW w:w="7508" w:type="dxa"/>
            <w:shd w:val="clear" w:color="auto" w:fill="CFDCE2"/>
          </w:tcPr>
          <w:p w14:paraId="315709FE" w14:textId="77777777" w:rsidR="00AA634C" w:rsidRPr="00E20102" w:rsidRDefault="00AA634C" w:rsidP="003D4842">
            <w:pPr>
              <w:rPr>
                <w:rFonts w:cstheme="minorHAnsi"/>
                <w:b/>
                <w:bCs/>
              </w:rPr>
            </w:pPr>
            <w:r>
              <w:rPr>
                <w:rFonts w:cstheme="minorHAnsi"/>
                <w:b/>
                <w:bCs/>
              </w:rPr>
              <w:t>Reference</w:t>
            </w:r>
          </w:p>
        </w:tc>
        <w:tc>
          <w:tcPr>
            <w:tcW w:w="2977" w:type="dxa"/>
            <w:shd w:val="clear" w:color="auto" w:fill="CFDCE2"/>
          </w:tcPr>
          <w:p w14:paraId="73272FDC"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4163FBEA"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25CEB3A0" w14:textId="77777777" w:rsidTr="7A762C21">
        <w:trPr>
          <w:cantSplit/>
        </w:trPr>
        <w:tc>
          <w:tcPr>
            <w:tcW w:w="7508" w:type="dxa"/>
          </w:tcPr>
          <w:p w14:paraId="04A1F133" w14:textId="77777777" w:rsidR="00AA634C" w:rsidRPr="003013AD" w:rsidRDefault="00AA634C" w:rsidP="003D4842">
            <w:pPr>
              <w:rPr>
                <w:rFonts w:cstheme="minorHAnsi"/>
              </w:rPr>
            </w:pPr>
            <w:r w:rsidRPr="007947D7">
              <w:rPr>
                <w:rFonts w:cstheme="minorHAnsi"/>
              </w:rPr>
              <w:t xml:space="preserve">Bennett, J., Lubben, F., &amp; Hogarth, S. (2006) Bringing Science to Life: A Synthesis of the Research Evidence on the Effects of Context-Based and STS Approaches to Science Teaching. Science Education, 91(1), 36–74. </w:t>
            </w:r>
            <w:hyperlink r:id="rId125" w:history="1">
              <w:r w:rsidRPr="00ED48B9">
                <w:rPr>
                  <w:rStyle w:val="Hyperlink"/>
                  <w:rFonts w:cstheme="minorHAnsi"/>
                </w:rPr>
                <w:t>https://www.york.ac.uk/media/educationalstudies/documents/staff-docs/Bennett%20Lubben%20Hogarth%202007.pdf</w:t>
              </w:r>
            </w:hyperlink>
            <w:r>
              <w:rPr>
                <w:rFonts w:cstheme="minorHAnsi"/>
              </w:rPr>
              <w:t xml:space="preserve"> </w:t>
            </w:r>
          </w:p>
        </w:tc>
        <w:tc>
          <w:tcPr>
            <w:tcW w:w="2977" w:type="dxa"/>
          </w:tcPr>
          <w:p w14:paraId="53AEDA10" w14:textId="77777777" w:rsidR="00AA634C" w:rsidRPr="005755FD" w:rsidRDefault="00AA634C" w:rsidP="003D4842">
            <w:pPr>
              <w:rPr>
                <w:rFonts w:cstheme="minorHAnsi"/>
              </w:rPr>
            </w:pPr>
          </w:p>
        </w:tc>
        <w:tc>
          <w:tcPr>
            <w:tcW w:w="3452" w:type="dxa"/>
          </w:tcPr>
          <w:p w14:paraId="74C860BA" w14:textId="0952E3FB"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75F07BEA" w14:textId="4AE37A28" w:rsidR="00AA634C" w:rsidRPr="005755FD" w:rsidRDefault="00AA634C" w:rsidP="003D4842">
            <w:pPr>
              <w:rPr>
                <w:rFonts w:cstheme="minorHAnsi"/>
              </w:rPr>
            </w:pPr>
          </w:p>
        </w:tc>
      </w:tr>
      <w:tr w:rsidR="00AA634C" w14:paraId="11247E16" w14:textId="77777777" w:rsidTr="7A762C21">
        <w:trPr>
          <w:cantSplit/>
        </w:trPr>
        <w:tc>
          <w:tcPr>
            <w:tcW w:w="7508" w:type="dxa"/>
          </w:tcPr>
          <w:p w14:paraId="05CDBF18" w14:textId="77777777" w:rsidR="00AA634C" w:rsidRPr="003013AD" w:rsidRDefault="00AA634C" w:rsidP="003D4842">
            <w:pPr>
              <w:rPr>
                <w:rFonts w:cstheme="minorHAnsi"/>
              </w:rPr>
            </w:pPr>
            <w:r>
              <w:t xml:space="preserve">Carroll, J., Bradley, L., Crawford, H., Hannant, P., Johnson, H., &amp; Thompson, A. (2017). SEN support: A rapid evidence assessment. Accessible from: </w:t>
            </w:r>
            <w:hyperlink r:id="rId126" w:history="1">
              <w:r w:rsidRPr="00EB1828">
                <w:rPr>
                  <w:rStyle w:val="Hyperlink"/>
                </w:rPr>
                <w:t>SEN_Support</w:t>
              </w:r>
            </w:hyperlink>
          </w:p>
        </w:tc>
        <w:tc>
          <w:tcPr>
            <w:tcW w:w="2977" w:type="dxa"/>
          </w:tcPr>
          <w:p w14:paraId="4128B783" w14:textId="77777777" w:rsidR="00AA634C" w:rsidRDefault="00AA634C" w:rsidP="003D4842">
            <w:pPr>
              <w:rPr>
                <w:rFonts w:cstheme="minorHAnsi"/>
              </w:rPr>
            </w:pPr>
            <w:r>
              <w:rPr>
                <w:rFonts w:cstheme="minorHAnsi"/>
              </w:rPr>
              <w:t>SEND</w:t>
            </w:r>
          </w:p>
          <w:p w14:paraId="5214F47B" w14:textId="0F5B9545" w:rsidR="00AA634C" w:rsidRPr="005755FD" w:rsidRDefault="00AA634C" w:rsidP="003D4842">
            <w:pPr>
              <w:rPr>
                <w:rFonts w:cstheme="minorHAnsi"/>
              </w:rPr>
            </w:pPr>
          </w:p>
        </w:tc>
        <w:tc>
          <w:tcPr>
            <w:tcW w:w="3452" w:type="dxa"/>
          </w:tcPr>
          <w:p w14:paraId="08F3EF00" w14:textId="77777777" w:rsidR="00AA634C" w:rsidRPr="005755FD" w:rsidRDefault="00AA634C" w:rsidP="003D4842">
            <w:pPr>
              <w:rPr>
                <w:rFonts w:cstheme="minorHAnsi"/>
              </w:rPr>
            </w:pPr>
          </w:p>
        </w:tc>
      </w:tr>
      <w:tr w:rsidR="00AA634C" w14:paraId="431CC66E" w14:textId="77777777" w:rsidTr="7A762C21">
        <w:trPr>
          <w:cantSplit/>
        </w:trPr>
        <w:tc>
          <w:tcPr>
            <w:tcW w:w="7508" w:type="dxa"/>
          </w:tcPr>
          <w:p w14:paraId="4005D67A" w14:textId="77777777" w:rsidR="00AA634C" w:rsidRPr="003013AD" w:rsidRDefault="00AA634C" w:rsidP="003D4842">
            <w:pPr>
              <w:rPr>
                <w:rFonts w:cstheme="minorHAnsi"/>
              </w:rPr>
            </w:pPr>
            <w:r w:rsidRPr="00EB1828">
              <w:rPr>
                <w:rFonts w:cstheme="minorHAnsi"/>
              </w:rPr>
              <w:t>Chapman, R. L., Buckley, L., &amp; Sheehan, M. (2013) School-Based Programs for Increasing Connectedness and Reducing Risk Behavior: A Systematic Review, 25(1), 95–114.</w:t>
            </w:r>
          </w:p>
        </w:tc>
        <w:tc>
          <w:tcPr>
            <w:tcW w:w="2977" w:type="dxa"/>
          </w:tcPr>
          <w:p w14:paraId="3B01E0E9" w14:textId="21FA365D" w:rsidR="00AA634C" w:rsidRDefault="00AA634C" w:rsidP="7A762C21">
            <w:r w:rsidRPr="7A762C21">
              <w:t>Behaviour</w:t>
            </w:r>
            <w:r w:rsidR="5DFCD574" w:rsidRPr="7A762C21">
              <w:t xml:space="preserve"> Management</w:t>
            </w:r>
          </w:p>
          <w:p w14:paraId="521E1546" w14:textId="477A2326" w:rsidR="00AA634C" w:rsidRPr="005755FD" w:rsidRDefault="00AA634C" w:rsidP="003D4842">
            <w:pPr>
              <w:rPr>
                <w:rFonts w:cstheme="minorHAnsi"/>
              </w:rPr>
            </w:pPr>
          </w:p>
        </w:tc>
        <w:tc>
          <w:tcPr>
            <w:tcW w:w="3452" w:type="dxa"/>
          </w:tcPr>
          <w:p w14:paraId="6722F4F8" w14:textId="77777777" w:rsidR="00AA634C" w:rsidRPr="005755FD" w:rsidRDefault="00AA634C" w:rsidP="003D4842">
            <w:pPr>
              <w:rPr>
                <w:rFonts w:cstheme="minorHAnsi"/>
              </w:rPr>
            </w:pPr>
          </w:p>
        </w:tc>
      </w:tr>
      <w:tr w:rsidR="00AA634C" w14:paraId="7840300E" w14:textId="77777777" w:rsidTr="7A762C21">
        <w:trPr>
          <w:cantSplit/>
        </w:trPr>
        <w:tc>
          <w:tcPr>
            <w:tcW w:w="7508" w:type="dxa"/>
          </w:tcPr>
          <w:p w14:paraId="41F538DC" w14:textId="77777777" w:rsidR="00AA634C" w:rsidRPr="003013AD" w:rsidRDefault="00AA634C" w:rsidP="003D4842">
            <w:pPr>
              <w:rPr>
                <w:rFonts w:cstheme="minorHAnsi"/>
              </w:rPr>
            </w:pPr>
            <w:r w:rsidRPr="00EB1828">
              <w:rPr>
                <w:rFonts w:cstheme="minorHAnsi"/>
              </w:rPr>
              <w:t xml:space="preserve">Coe, R., Aloisi, C., Higgins, S., &amp; Major, L. E. (2014) What makes great teaching. Review of the underpinning research. Durham University: UK. Available at: </w:t>
            </w:r>
            <w:hyperlink r:id="rId127" w:history="1">
              <w:r w:rsidRPr="00ED48B9">
                <w:rPr>
                  <w:rStyle w:val="Hyperlink"/>
                  <w:rFonts w:cstheme="minorHAnsi"/>
                </w:rPr>
                <w:t>http://bit.ly/2OvmvKO</w:t>
              </w:r>
            </w:hyperlink>
            <w:r w:rsidRPr="00EB1828">
              <w:rPr>
                <w:rFonts w:cstheme="minorHAnsi"/>
              </w:rPr>
              <w:t>.</w:t>
            </w:r>
            <w:r>
              <w:rPr>
                <w:rFonts w:cstheme="minorHAnsi"/>
              </w:rPr>
              <w:t xml:space="preserve"> </w:t>
            </w:r>
          </w:p>
        </w:tc>
        <w:tc>
          <w:tcPr>
            <w:tcW w:w="2977" w:type="dxa"/>
          </w:tcPr>
          <w:p w14:paraId="653FBDCB" w14:textId="1BCD0842" w:rsidR="00AA634C" w:rsidRPr="005755FD" w:rsidRDefault="00AA634C" w:rsidP="003D4842">
            <w:pPr>
              <w:rPr>
                <w:rFonts w:cstheme="minorHAnsi"/>
              </w:rPr>
            </w:pPr>
            <w:r w:rsidRPr="00F117AF">
              <w:rPr>
                <w:rFonts w:cstheme="minorHAnsi"/>
                <w:color w:val="000000" w:themeColor="text1"/>
              </w:rPr>
              <w:t xml:space="preserve">Being a </w:t>
            </w:r>
            <w:r w:rsidR="00F117AF">
              <w:rPr>
                <w:rFonts w:cstheme="minorHAnsi"/>
                <w:color w:val="000000" w:themeColor="text1"/>
              </w:rPr>
              <w:t>T</w:t>
            </w:r>
            <w:r w:rsidRPr="00F117AF">
              <w:rPr>
                <w:rFonts w:cstheme="minorHAnsi"/>
                <w:color w:val="000000" w:themeColor="text1"/>
              </w:rPr>
              <w:t>eacher</w:t>
            </w:r>
          </w:p>
        </w:tc>
        <w:tc>
          <w:tcPr>
            <w:tcW w:w="3452" w:type="dxa"/>
          </w:tcPr>
          <w:p w14:paraId="5960F913" w14:textId="77777777" w:rsidR="00AA634C" w:rsidRPr="005755FD" w:rsidRDefault="00AA634C" w:rsidP="003D4842">
            <w:pPr>
              <w:rPr>
                <w:rFonts w:cstheme="minorHAnsi"/>
              </w:rPr>
            </w:pPr>
          </w:p>
        </w:tc>
      </w:tr>
      <w:tr w:rsidR="00AA634C" w14:paraId="76B79AB8" w14:textId="77777777" w:rsidTr="7A762C21">
        <w:trPr>
          <w:cantSplit/>
        </w:trPr>
        <w:tc>
          <w:tcPr>
            <w:tcW w:w="7508" w:type="dxa"/>
          </w:tcPr>
          <w:p w14:paraId="51808757" w14:textId="77777777" w:rsidR="00AA634C" w:rsidRPr="003013AD" w:rsidRDefault="00AA634C" w:rsidP="003D4842">
            <w:pPr>
              <w:rPr>
                <w:rFonts w:cstheme="minorHAnsi"/>
              </w:rPr>
            </w:pPr>
            <w:r w:rsidRPr="00EB1828">
              <w:rPr>
                <w:rFonts w:cstheme="minorHAnsi"/>
              </w:rPr>
              <w:t>DuPaul, G. J., Belk, G. D., &amp; Puzino, K. (2016) Evidence-Based Interventions for Attention Deficit Hyperactivity Disorder in Children and Adolescents. Handbook of Evidence-Based Interventions for Children and Adolescents, 167.</w:t>
            </w:r>
          </w:p>
        </w:tc>
        <w:tc>
          <w:tcPr>
            <w:tcW w:w="2977" w:type="dxa"/>
          </w:tcPr>
          <w:p w14:paraId="4AD4F0FE" w14:textId="77777777" w:rsidR="00AA634C" w:rsidRDefault="00AA634C" w:rsidP="003D4842">
            <w:pPr>
              <w:rPr>
                <w:rFonts w:cstheme="minorHAnsi"/>
              </w:rPr>
            </w:pPr>
            <w:r>
              <w:rPr>
                <w:rFonts w:cstheme="minorHAnsi"/>
              </w:rPr>
              <w:t>SEND</w:t>
            </w:r>
          </w:p>
          <w:p w14:paraId="662E18B0" w14:textId="23C2969B" w:rsidR="00AA634C" w:rsidRPr="005755FD" w:rsidRDefault="00AA634C" w:rsidP="003D4842">
            <w:pPr>
              <w:rPr>
                <w:rFonts w:cstheme="minorHAnsi"/>
              </w:rPr>
            </w:pPr>
          </w:p>
        </w:tc>
        <w:tc>
          <w:tcPr>
            <w:tcW w:w="3452" w:type="dxa"/>
          </w:tcPr>
          <w:p w14:paraId="1175FEAB" w14:textId="77777777" w:rsidR="00AA634C" w:rsidRPr="005755FD" w:rsidRDefault="00AA634C" w:rsidP="003D4842">
            <w:pPr>
              <w:rPr>
                <w:rFonts w:cstheme="minorHAnsi"/>
              </w:rPr>
            </w:pPr>
          </w:p>
        </w:tc>
      </w:tr>
      <w:tr w:rsidR="00AA634C" w14:paraId="08B02958" w14:textId="77777777" w:rsidTr="7A762C21">
        <w:trPr>
          <w:cantSplit/>
        </w:trPr>
        <w:tc>
          <w:tcPr>
            <w:tcW w:w="7508" w:type="dxa"/>
          </w:tcPr>
          <w:p w14:paraId="7CB77250" w14:textId="77777777" w:rsidR="00AA634C" w:rsidRPr="003013AD" w:rsidRDefault="00AA634C" w:rsidP="003D4842">
            <w:pPr>
              <w:tabs>
                <w:tab w:val="left" w:pos="2475"/>
              </w:tabs>
              <w:rPr>
                <w:rFonts w:cstheme="minorHAnsi"/>
              </w:rPr>
            </w:pPr>
            <w:r w:rsidRPr="00EB1828">
              <w:rPr>
                <w:rFonts w:cstheme="minorHAnsi"/>
              </w:rPr>
              <w:t xml:space="preserve">Education Endowment Foundation (2018) Improving Secondary Science Guidance Report. [Online] Accessible from: </w:t>
            </w:r>
            <w:hyperlink r:id="rId128" w:history="1">
              <w:r w:rsidRPr="00ED48B9">
                <w:rPr>
                  <w:rStyle w:val="Hyperlink"/>
                  <w:rFonts w:cstheme="minorHAnsi"/>
                </w:rPr>
                <w:t>https://educationendowmentfoundation.org.uk/tools/guidance-reports/</w:t>
              </w:r>
            </w:hyperlink>
            <w:r>
              <w:rPr>
                <w:rFonts w:cstheme="minorHAnsi"/>
              </w:rPr>
              <w:t xml:space="preserve"> </w:t>
            </w:r>
          </w:p>
        </w:tc>
        <w:tc>
          <w:tcPr>
            <w:tcW w:w="2977" w:type="dxa"/>
          </w:tcPr>
          <w:p w14:paraId="24A94F71" w14:textId="77777777" w:rsidR="00AA634C" w:rsidRPr="005755FD" w:rsidRDefault="00AA634C" w:rsidP="003D4842">
            <w:pPr>
              <w:rPr>
                <w:rFonts w:cstheme="minorHAnsi"/>
              </w:rPr>
            </w:pPr>
          </w:p>
        </w:tc>
        <w:tc>
          <w:tcPr>
            <w:tcW w:w="3452" w:type="dxa"/>
          </w:tcPr>
          <w:p w14:paraId="4C00D9B7" w14:textId="13671C8C"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0E595694" w14:textId="776FCE85" w:rsidR="00AA634C" w:rsidRDefault="00AA634C" w:rsidP="003D4842">
            <w:pPr>
              <w:rPr>
                <w:rFonts w:cstheme="minorHAnsi"/>
                <w:color w:val="FF0000"/>
              </w:rPr>
            </w:pPr>
          </w:p>
          <w:p w14:paraId="145B2BE8" w14:textId="77777777" w:rsidR="00AA634C" w:rsidRPr="005755FD" w:rsidRDefault="00AA634C" w:rsidP="003D4842">
            <w:pPr>
              <w:rPr>
                <w:rFonts w:cstheme="minorHAnsi"/>
              </w:rPr>
            </w:pPr>
          </w:p>
        </w:tc>
      </w:tr>
      <w:tr w:rsidR="00AA634C" w14:paraId="16044F68" w14:textId="77777777" w:rsidTr="7A762C21">
        <w:trPr>
          <w:cantSplit/>
        </w:trPr>
        <w:tc>
          <w:tcPr>
            <w:tcW w:w="7508" w:type="dxa"/>
          </w:tcPr>
          <w:p w14:paraId="692EC213" w14:textId="77777777" w:rsidR="00AA634C" w:rsidRPr="003013AD" w:rsidRDefault="00AA634C" w:rsidP="003D4842">
            <w:pPr>
              <w:rPr>
                <w:rFonts w:cstheme="minorHAnsi"/>
              </w:rPr>
            </w:pPr>
            <w:r w:rsidRPr="00EB1828">
              <w:rPr>
                <w:rFonts w:cstheme="minorHAnsi"/>
              </w:rPr>
              <w:t xml:space="preserve">Education Endowment Foundation (2018) Sutton Trust-Education Endowment Foundation Teaching and Learning Toolkit: Accessible from: </w:t>
            </w:r>
            <w:hyperlink r:id="rId129" w:history="1">
              <w:r w:rsidRPr="00ED48B9">
                <w:rPr>
                  <w:rStyle w:val="Hyperlink"/>
                  <w:rFonts w:cstheme="minorHAnsi"/>
                </w:rPr>
                <w:t>https://educationendowmentfoundation.org.uk/evidence-summaries/teaching-learning-toolkit/</w:t>
              </w:r>
            </w:hyperlink>
            <w:r>
              <w:rPr>
                <w:rFonts w:cstheme="minorHAnsi"/>
              </w:rPr>
              <w:t xml:space="preserve"> </w:t>
            </w:r>
          </w:p>
        </w:tc>
        <w:tc>
          <w:tcPr>
            <w:tcW w:w="2977" w:type="dxa"/>
          </w:tcPr>
          <w:p w14:paraId="41D83A14" w14:textId="7B188ED9" w:rsidR="00AA634C" w:rsidRPr="005755FD" w:rsidRDefault="00AA634C" w:rsidP="003D4842">
            <w:pPr>
              <w:rPr>
                <w:rFonts w:cstheme="minorHAnsi"/>
              </w:rPr>
            </w:pPr>
          </w:p>
        </w:tc>
        <w:tc>
          <w:tcPr>
            <w:tcW w:w="3452" w:type="dxa"/>
          </w:tcPr>
          <w:p w14:paraId="75BEE8A5"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664F9497" w14:textId="7CDD4E9C" w:rsidR="00AA634C" w:rsidRPr="005755FD" w:rsidRDefault="00AA634C" w:rsidP="003D4842">
            <w:pPr>
              <w:rPr>
                <w:rFonts w:cstheme="minorHAnsi"/>
              </w:rPr>
            </w:pPr>
            <w:r w:rsidRPr="00D04F32">
              <w:rPr>
                <w:rFonts w:cstheme="minorHAnsi"/>
                <w:color w:val="FF0000"/>
              </w:rPr>
              <w:t xml:space="preserve"> and pathways</w:t>
            </w:r>
          </w:p>
        </w:tc>
      </w:tr>
      <w:tr w:rsidR="00AA634C" w14:paraId="3D650015" w14:textId="77777777" w:rsidTr="7A762C21">
        <w:trPr>
          <w:cantSplit/>
        </w:trPr>
        <w:tc>
          <w:tcPr>
            <w:tcW w:w="7508" w:type="dxa"/>
          </w:tcPr>
          <w:p w14:paraId="3E67077F" w14:textId="77777777" w:rsidR="00AA634C" w:rsidRPr="003013AD" w:rsidRDefault="00AA634C" w:rsidP="003D4842">
            <w:pPr>
              <w:rPr>
                <w:rFonts w:cstheme="minorHAnsi"/>
              </w:rPr>
            </w:pPr>
            <w:r w:rsidRPr="00EB1828">
              <w:rPr>
                <w:rFonts w:cstheme="minorHAnsi"/>
              </w:rPr>
              <w:t>Gutman, L. &amp; Schoon, L. (2013) The impact of non-cognitive skills on the outcomes of young people. [Online] Accessible from:</w:t>
            </w:r>
            <w:r>
              <w:rPr>
                <w:rFonts w:cstheme="minorHAnsi"/>
              </w:rPr>
              <w:t xml:space="preserve"> </w:t>
            </w:r>
            <w:hyperlink r:id="rId130" w:history="1">
              <w:r w:rsidRPr="00EB1828">
                <w:rPr>
                  <w:rStyle w:val="Hyperlink"/>
                  <w:rFonts w:cstheme="minorHAnsi"/>
                </w:rPr>
                <w:t>EEF_Lit_Review_Non-CognitiveSkills.pdf</w:t>
              </w:r>
            </w:hyperlink>
          </w:p>
        </w:tc>
        <w:tc>
          <w:tcPr>
            <w:tcW w:w="2977" w:type="dxa"/>
          </w:tcPr>
          <w:p w14:paraId="744527AB"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96D624A" w14:textId="22DB9937" w:rsidR="00AA634C" w:rsidRPr="005755FD" w:rsidRDefault="00F117AF" w:rsidP="00F117AF">
            <w:pPr>
              <w:rPr>
                <w:rFonts w:cstheme="minorHAnsi"/>
              </w:rPr>
            </w:pPr>
            <w:r>
              <w:rPr>
                <w:rFonts w:cstheme="minorHAnsi"/>
                <w:color w:val="000000" w:themeColor="text1"/>
              </w:rPr>
              <w:t>Theories of Education</w:t>
            </w:r>
          </w:p>
        </w:tc>
        <w:tc>
          <w:tcPr>
            <w:tcW w:w="3452" w:type="dxa"/>
          </w:tcPr>
          <w:p w14:paraId="7460B74D" w14:textId="77777777" w:rsidR="00AA634C" w:rsidRPr="005755FD" w:rsidRDefault="00AA634C" w:rsidP="003D4842">
            <w:pPr>
              <w:rPr>
                <w:rFonts w:cstheme="minorHAnsi"/>
              </w:rPr>
            </w:pPr>
          </w:p>
        </w:tc>
      </w:tr>
      <w:tr w:rsidR="00AA634C" w14:paraId="20BBDD66" w14:textId="77777777" w:rsidTr="7A762C21">
        <w:trPr>
          <w:cantSplit/>
        </w:trPr>
        <w:tc>
          <w:tcPr>
            <w:tcW w:w="7508" w:type="dxa"/>
          </w:tcPr>
          <w:p w14:paraId="66C0E9E3" w14:textId="77777777" w:rsidR="00AA634C" w:rsidRPr="003013AD" w:rsidRDefault="00AA634C" w:rsidP="003D4842">
            <w:pPr>
              <w:rPr>
                <w:rFonts w:cstheme="minorHAnsi"/>
              </w:rPr>
            </w:pPr>
            <w:r w:rsidRPr="00EB1828">
              <w:rPr>
                <w:rFonts w:cstheme="minorHAnsi"/>
              </w:rPr>
              <w:t xml:space="preserve">Institute of Education Sciences (2008) Reducing Behavior Problems in the Elementary School Classroom. Accessible from </w:t>
            </w:r>
            <w:hyperlink r:id="rId131" w:history="1">
              <w:r w:rsidRPr="00ED48B9">
                <w:rPr>
                  <w:rStyle w:val="Hyperlink"/>
                  <w:rFonts w:cstheme="minorHAnsi"/>
                </w:rPr>
                <w:t>https://ies.ed.gov/ncee/wwc/PracticeGuide/4</w:t>
              </w:r>
            </w:hyperlink>
            <w:r>
              <w:rPr>
                <w:rFonts w:cstheme="minorHAnsi"/>
              </w:rPr>
              <w:t xml:space="preserve"> </w:t>
            </w:r>
          </w:p>
        </w:tc>
        <w:tc>
          <w:tcPr>
            <w:tcW w:w="2977" w:type="dxa"/>
          </w:tcPr>
          <w:p w14:paraId="11D99584" w14:textId="77777777" w:rsidR="00AA634C" w:rsidRDefault="00AA634C" w:rsidP="003D4842">
            <w:pPr>
              <w:rPr>
                <w:rFonts w:cstheme="minorHAnsi"/>
              </w:rPr>
            </w:pPr>
            <w:r>
              <w:rPr>
                <w:rFonts w:cstheme="minorHAnsi"/>
              </w:rPr>
              <w:t>Behaviour</w:t>
            </w:r>
          </w:p>
          <w:p w14:paraId="63499994" w14:textId="5D919477" w:rsidR="00AA634C" w:rsidRPr="005755FD" w:rsidRDefault="00AA634C" w:rsidP="003D4842">
            <w:pPr>
              <w:rPr>
                <w:rFonts w:cstheme="minorHAnsi"/>
              </w:rPr>
            </w:pPr>
          </w:p>
        </w:tc>
        <w:tc>
          <w:tcPr>
            <w:tcW w:w="3452" w:type="dxa"/>
          </w:tcPr>
          <w:p w14:paraId="1995BE8D" w14:textId="77777777" w:rsidR="00AA634C" w:rsidRPr="005755FD" w:rsidRDefault="00AA634C" w:rsidP="003D4842">
            <w:pPr>
              <w:rPr>
                <w:rFonts w:cstheme="minorHAnsi"/>
              </w:rPr>
            </w:pPr>
          </w:p>
        </w:tc>
      </w:tr>
      <w:tr w:rsidR="00AA634C" w14:paraId="66EC4959" w14:textId="77777777" w:rsidTr="7A762C21">
        <w:trPr>
          <w:cantSplit/>
        </w:trPr>
        <w:tc>
          <w:tcPr>
            <w:tcW w:w="7508" w:type="dxa"/>
          </w:tcPr>
          <w:p w14:paraId="6229520B" w14:textId="77777777" w:rsidR="00AA634C" w:rsidRPr="003013AD" w:rsidRDefault="00AA634C" w:rsidP="003D4842">
            <w:pPr>
              <w:rPr>
                <w:rFonts w:cstheme="minorHAnsi"/>
              </w:rPr>
            </w:pPr>
            <w:r w:rsidRPr="00EB1828">
              <w:rPr>
                <w:rFonts w:cstheme="minorHAnsi"/>
              </w:rPr>
              <w:t xml:space="preserve">Kern, L., &amp; Clemens, N. H. (2007) Antecedent strategies to promote appropriate classroom behavior. Psychology in the Schools, 44(1), 65–75. </w:t>
            </w:r>
            <w:hyperlink r:id="rId132" w:history="1">
              <w:r w:rsidRPr="00ED48B9">
                <w:rPr>
                  <w:rStyle w:val="Hyperlink"/>
                  <w:rFonts w:cstheme="minorHAnsi"/>
                </w:rPr>
                <w:t>https://doi.org/10.1002/pits.20206</w:t>
              </w:r>
            </w:hyperlink>
            <w:r>
              <w:rPr>
                <w:rFonts w:cstheme="minorHAnsi"/>
              </w:rPr>
              <w:t xml:space="preserve"> </w:t>
            </w:r>
          </w:p>
        </w:tc>
        <w:tc>
          <w:tcPr>
            <w:tcW w:w="2977" w:type="dxa"/>
          </w:tcPr>
          <w:p w14:paraId="663D4E7B" w14:textId="77777777" w:rsidR="00AA634C" w:rsidRDefault="00AA634C" w:rsidP="003D4842">
            <w:pPr>
              <w:rPr>
                <w:rFonts w:cstheme="minorHAnsi"/>
              </w:rPr>
            </w:pPr>
            <w:r>
              <w:rPr>
                <w:rFonts w:cstheme="minorHAnsi"/>
              </w:rPr>
              <w:t>Behaviour</w:t>
            </w:r>
          </w:p>
          <w:p w14:paraId="58F8A065" w14:textId="34F98FFE" w:rsidR="00AA634C" w:rsidRPr="005755FD" w:rsidRDefault="00AA634C" w:rsidP="003D4842">
            <w:pPr>
              <w:rPr>
                <w:rFonts w:cstheme="minorHAnsi"/>
              </w:rPr>
            </w:pPr>
          </w:p>
        </w:tc>
        <w:tc>
          <w:tcPr>
            <w:tcW w:w="3452" w:type="dxa"/>
          </w:tcPr>
          <w:p w14:paraId="552E291E" w14:textId="77777777" w:rsidR="00AA634C" w:rsidRPr="005755FD" w:rsidRDefault="00AA634C" w:rsidP="003D4842">
            <w:pPr>
              <w:rPr>
                <w:rFonts w:cstheme="minorHAnsi"/>
              </w:rPr>
            </w:pPr>
          </w:p>
        </w:tc>
      </w:tr>
      <w:tr w:rsidR="00AA634C" w14:paraId="6CC86B79" w14:textId="77777777" w:rsidTr="7A762C21">
        <w:trPr>
          <w:cantSplit/>
        </w:trPr>
        <w:tc>
          <w:tcPr>
            <w:tcW w:w="7508" w:type="dxa"/>
          </w:tcPr>
          <w:p w14:paraId="11C6D94A" w14:textId="77777777" w:rsidR="00AA634C" w:rsidRPr="003013AD" w:rsidRDefault="00AA634C" w:rsidP="003D4842">
            <w:pPr>
              <w:rPr>
                <w:rFonts w:cstheme="minorHAnsi"/>
              </w:rPr>
            </w:pPr>
            <w:r w:rsidRPr="00EB1828">
              <w:rPr>
                <w:rFonts w:cstheme="minorHAnsi"/>
              </w:rPr>
              <w:t xml:space="preserve">Lazowski, R. A., &amp; Hulleman, C. S. (2016) Motivation Interventions in Education: A Meta-Analytic Review. Review of Educational Research, 86(2), 602–640. </w:t>
            </w:r>
            <w:hyperlink r:id="rId133" w:history="1">
              <w:r w:rsidRPr="00ED48B9">
                <w:rPr>
                  <w:rStyle w:val="Hyperlink"/>
                  <w:rFonts w:cstheme="minorHAnsi"/>
                </w:rPr>
                <w:t>https://doi.org/10.3102/0034654315617832</w:t>
              </w:r>
            </w:hyperlink>
            <w:r>
              <w:rPr>
                <w:rFonts w:cstheme="minorHAnsi"/>
              </w:rPr>
              <w:t xml:space="preserve"> </w:t>
            </w:r>
          </w:p>
        </w:tc>
        <w:tc>
          <w:tcPr>
            <w:tcW w:w="2977" w:type="dxa"/>
          </w:tcPr>
          <w:p w14:paraId="123DD9CE"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69D97938" w14:textId="77777777" w:rsidR="00F117AF" w:rsidRDefault="00F117AF" w:rsidP="00F117AF">
            <w:pPr>
              <w:rPr>
                <w:rFonts w:cstheme="minorHAnsi"/>
                <w:color w:val="000000" w:themeColor="text1"/>
              </w:rPr>
            </w:pPr>
          </w:p>
          <w:p w14:paraId="2701A7B9" w14:textId="32961D02" w:rsidR="00AA634C" w:rsidRPr="005755FD" w:rsidRDefault="00AA634C" w:rsidP="00F117AF">
            <w:pPr>
              <w:rPr>
                <w:rFonts w:cstheme="minorHAnsi"/>
              </w:rPr>
            </w:pPr>
          </w:p>
        </w:tc>
        <w:tc>
          <w:tcPr>
            <w:tcW w:w="3452" w:type="dxa"/>
          </w:tcPr>
          <w:p w14:paraId="058C2732" w14:textId="77777777" w:rsidR="00AA634C" w:rsidRPr="005755FD" w:rsidRDefault="00AA634C" w:rsidP="003D4842">
            <w:pPr>
              <w:rPr>
                <w:rFonts w:cstheme="minorHAnsi"/>
              </w:rPr>
            </w:pPr>
          </w:p>
        </w:tc>
      </w:tr>
      <w:tr w:rsidR="00AA634C" w14:paraId="5171E84F" w14:textId="77777777" w:rsidTr="7A762C21">
        <w:trPr>
          <w:cantSplit/>
        </w:trPr>
        <w:tc>
          <w:tcPr>
            <w:tcW w:w="7508" w:type="dxa"/>
          </w:tcPr>
          <w:p w14:paraId="5FCFF7A4" w14:textId="77777777" w:rsidR="00AA634C" w:rsidRPr="003013AD" w:rsidRDefault="00AA634C" w:rsidP="003D4842">
            <w:pPr>
              <w:rPr>
                <w:rFonts w:cstheme="minorHAnsi"/>
              </w:rPr>
            </w:pPr>
            <w:r w:rsidRPr="00EB1828">
              <w:rPr>
                <w:rFonts w:cstheme="minorHAnsi"/>
              </w:rPr>
              <w:t xml:space="preserve">Mitchell, D. (2014). What really works in special and inclusive education. Oxford: Routledge.  </w:t>
            </w:r>
          </w:p>
        </w:tc>
        <w:tc>
          <w:tcPr>
            <w:tcW w:w="2977" w:type="dxa"/>
          </w:tcPr>
          <w:p w14:paraId="485C43FE" w14:textId="77777777" w:rsidR="00AA634C" w:rsidRDefault="00AA634C" w:rsidP="003D4842">
            <w:pPr>
              <w:rPr>
                <w:rFonts w:cstheme="minorHAnsi"/>
              </w:rPr>
            </w:pPr>
            <w:r>
              <w:rPr>
                <w:rFonts w:cstheme="minorHAnsi"/>
              </w:rPr>
              <w:t>SEND</w:t>
            </w:r>
          </w:p>
          <w:p w14:paraId="458BE833" w14:textId="77777777" w:rsidR="00AA634C" w:rsidRDefault="00AA634C" w:rsidP="003D4842">
            <w:pPr>
              <w:rPr>
                <w:rFonts w:cstheme="minorHAnsi"/>
                <w:color w:val="FF0000"/>
              </w:rPr>
            </w:pPr>
          </w:p>
          <w:p w14:paraId="16A932F4" w14:textId="3B51A0A0" w:rsidR="00F117AF" w:rsidRPr="005755FD" w:rsidRDefault="00F117AF" w:rsidP="003D4842">
            <w:pPr>
              <w:rPr>
                <w:rFonts w:cstheme="minorHAnsi"/>
              </w:rPr>
            </w:pPr>
          </w:p>
        </w:tc>
        <w:tc>
          <w:tcPr>
            <w:tcW w:w="3452" w:type="dxa"/>
          </w:tcPr>
          <w:p w14:paraId="74147FA6" w14:textId="77777777" w:rsidR="00AA634C" w:rsidRPr="005755FD" w:rsidRDefault="00AA634C" w:rsidP="003D4842">
            <w:pPr>
              <w:rPr>
                <w:rFonts w:cstheme="minorHAnsi"/>
              </w:rPr>
            </w:pPr>
          </w:p>
        </w:tc>
      </w:tr>
      <w:tr w:rsidR="00AA634C" w14:paraId="39D7CD52" w14:textId="77777777" w:rsidTr="7A762C21">
        <w:trPr>
          <w:cantSplit/>
        </w:trPr>
        <w:tc>
          <w:tcPr>
            <w:tcW w:w="7508" w:type="dxa"/>
          </w:tcPr>
          <w:p w14:paraId="19E9F2D9" w14:textId="77777777" w:rsidR="00AA634C" w:rsidRPr="00CF16D3" w:rsidRDefault="00AA634C" w:rsidP="003D4842">
            <w:r w:rsidRPr="00EB1828">
              <w:t xml:space="preserve">Sibieta, L., Greaves, E. &amp; Sianesi, B. (2014) Increasing Pupil Motivation: Evaluation Report. [Online] Accessible from: </w:t>
            </w:r>
            <w:hyperlink r:id="rId134" w:history="1">
              <w:r w:rsidRPr="00ED48B9">
                <w:rPr>
                  <w:rStyle w:val="Hyperlink"/>
                </w:rPr>
                <w:t>https://educationendowmentfoundation.org.uk/projects-and-evaluation/projects/increasing-pupil-motivation/</w:t>
              </w:r>
            </w:hyperlink>
            <w:r>
              <w:t xml:space="preserve"> </w:t>
            </w:r>
          </w:p>
        </w:tc>
        <w:tc>
          <w:tcPr>
            <w:tcW w:w="2977" w:type="dxa"/>
          </w:tcPr>
          <w:p w14:paraId="7AEE83F8"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2B49C797" w14:textId="77777777" w:rsidR="00F117AF" w:rsidRDefault="00F117AF" w:rsidP="00F117AF">
            <w:pPr>
              <w:rPr>
                <w:rFonts w:cstheme="minorHAnsi"/>
                <w:color w:val="000000" w:themeColor="text1"/>
              </w:rPr>
            </w:pPr>
          </w:p>
          <w:p w14:paraId="4F152389" w14:textId="29440C3C" w:rsidR="00AA634C" w:rsidRPr="005755FD" w:rsidRDefault="00AA634C" w:rsidP="00F117AF">
            <w:pPr>
              <w:rPr>
                <w:rFonts w:cstheme="minorHAnsi"/>
              </w:rPr>
            </w:pPr>
          </w:p>
        </w:tc>
        <w:tc>
          <w:tcPr>
            <w:tcW w:w="3452" w:type="dxa"/>
          </w:tcPr>
          <w:p w14:paraId="790116E2" w14:textId="77777777" w:rsidR="00AA634C" w:rsidRPr="005755FD" w:rsidRDefault="00AA634C" w:rsidP="003D4842">
            <w:pPr>
              <w:rPr>
                <w:rFonts w:cstheme="minorHAnsi"/>
              </w:rPr>
            </w:pPr>
          </w:p>
        </w:tc>
      </w:tr>
      <w:tr w:rsidR="00AA634C" w14:paraId="71BCC34B" w14:textId="77777777" w:rsidTr="7A762C21">
        <w:trPr>
          <w:cantSplit/>
        </w:trPr>
        <w:tc>
          <w:tcPr>
            <w:tcW w:w="7508" w:type="dxa"/>
          </w:tcPr>
          <w:p w14:paraId="26EC87F3" w14:textId="77777777" w:rsidR="00AA634C" w:rsidRPr="003013AD" w:rsidRDefault="00AA634C" w:rsidP="003D4842">
            <w:pPr>
              <w:tabs>
                <w:tab w:val="left" w:pos="4185"/>
              </w:tabs>
              <w:rPr>
                <w:rFonts w:cstheme="minorHAnsi"/>
              </w:rPr>
            </w:pPr>
            <w:r w:rsidRPr="00EB1828">
              <w:rPr>
                <w:rFonts w:cstheme="minorHAnsi"/>
              </w:rPr>
              <w:t>Ursache, A., Blair, C., &amp; Raver, C. C. (2012) The promotion of self‐regulation as a means of enhancing school readiness and early achievement in children at risk for school failure. Child Development Perspectives, 6(2), 122-128.</w:t>
            </w:r>
          </w:p>
        </w:tc>
        <w:tc>
          <w:tcPr>
            <w:tcW w:w="2977" w:type="dxa"/>
          </w:tcPr>
          <w:p w14:paraId="5B2841DA" w14:textId="77777777" w:rsidR="00AA634C" w:rsidRDefault="00AA634C" w:rsidP="003D4842">
            <w:pPr>
              <w:rPr>
                <w:rFonts w:cstheme="minorHAnsi"/>
              </w:rPr>
            </w:pPr>
            <w:r>
              <w:rPr>
                <w:rFonts w:cstheme="minorHAnsi"/>
              </w:rPr>
              <w:t>Behaviour</w:t>
            </w:r>
          </w:p>
          <w:p w14:paraId="32733A76" w14:textId="43E3ACF1" w:rsidR="00AA634C" w:rsidRPr="005755FD" w:rsidRDefault="00AA634C" w:rsidP="003D4842">
            <w:pPr>
              <w:rPr>
                <w:rFonts w:cstheme="minorHAnsi"/>
              </w:rPr>
            </w:pPr>
          </w:p>
        </w:tc>
        <w:tc>
          <w:tcPr>
            <w:tcW w:w="3452" w:type="dxa"/>
          </w:tcPr>
          <w:p w14:paraId="09969AC9" w14:textId="77777777" w:rsidR="00AA634C" w:rsidRPr="005755FD" w:rsidRDefault="00AA634C" w:rsidP="003D4842">
            <w:pPr>
              <w:rPr>
                <w:rFonts w:cstheme="minorHAnsi"/>
              </w:rPr>
            </w:pPr>
          </w:p>
        </w:tc>
      </w:tr>
      <w:tr w:rsidR="00AA634C" w14:paraId="0537FE60" w14:textId="77777777" w:rsidTr="7A762C21">
        <w:trPr>
          <w:cantSplit/>
        </w:trPr>
        <w:tc>
          <w:tcPr>
            <w:tcW w:w="7508" w:type="dxa"/>
          </w:tcPr>
          <w:p w14:paraId="719D0FE0" w14:textId="77777777" w:rsidR="00AA634C" w:rsidRPr="003013AD" w:rsidRDefault="00AA634C" w:rsidP="003D4842">
            <w:pPr>
              <w:rPr>
                <w:rFonts w:cstheme="minorHAnsi"/>
              </w:rPr>
            </w:pPr>
            <w:r w:rsidRPr="00EB1828">
              <w:rPr>
                <w:rFonts w:cstheme="minorHAnsi"/>
              </w:rPr>
              <w:t>Willingham, D. T. (2009) Why don’t students like school? San Francisco, CA: JosseyBass.</w:t>
            </w:r>
          </w:p>
        </w:tc>
        <w:tc>
          <w:tcPr>
            <w:tcW w:w="2977" w:type="dxa"/>
          </w:tcPr>
          <w:p w14:paraId="3C4E06A7" w14:textId="287A21E4" w:rsidR="00AA634C" w:rsidRPr="005755FD" w:rsidRDefault="00F117AF" w:rsidP="00F117AF">
            <w:pPr>
              <w:rPr>
                <w:rFonts w:cstheme="minorHAnsi"/>
              </w:rPr>
            </w:pPr>
            <w:r>
              <w:rPr>
                <w:rFonts w:cstheme="minorHAnsi"/>
                <w:color w:val="000000" w:themeColor="text1"/>
              </w:rPr>
              <w:t>Theories of Education</w:t>
            </w:r>
          </w:p>
        </w:tc>
        <w:tc>
          <w:tcPr>
            <w:tcW w:w="3452" w:type="dxa"/>
          </w:tcPr>
          <w:p w14:paraId="18621122" w14:textId="77777777" w:rsidR="00AA634C" w:rsidRPr="005755FD" w:rsidRDefault="00AA634C" w:rsidP="003D4842">
            <w:pPr>
              <w:rPr>
                <w:rFonts w:cstheme="minorHAnsi"/>
              </w:rPr>
            </w:pPr>
          </w:p>
        </w:tc>
      </w:tr>
      <w:tr w:rsidR="00AA634C" w14:paraId="2E961817" w14:textId="77777777" w:rsidTr="7A762C21">
        <w:trPr>
          <w:cantSplit/>
        </w:trPr>
        <w:tc>
          <w:tcPr>
            <w:tcW w:w="7508" w:type="dxa"/>
          </w:tcPr>
          <w:p w14:paraId="5026651E" w14:textId="77777777" w:rsidR="00AA634C" w:rsidRPr="00CF16D3" w:rsidRDefault="00AA634C" w:rsidP="003D4842">
            <w:pPr>
              <w:tabs>
                <w:tab w:val="left" w:pos="4065"/>
              </w:tabs>
              <w:rPr>
                <w:rFonts w:cstheme="minorHAnsi"/>
              </w:rPr>
            </w:pPr>
            <w:r w:rsidRPr="00EB1828">
              <w:rPr>
                <w:rFonts w:cstheme="minorHAnsi"/>
              </w:rPr>
              <w:t>Wubbels, T., Brekelmans, M., den Brok, P., Wijsman, L., Mainhard, T., &amp; van Tartwijk, J. (2014) Teacher-student relationships and classroom management. In E. T. Emmer, E. Sabornie, C. Evertson, &amp; C. Weinstein (Eds.). Handbook of classroom management: Research, practice, and contemporary issues (2nd ed., pp. 363–386). New York, NY: Routledge.</w:t>
            </w:r>
          </w:p>
        </w:tc>
        <w:tc>
          <w:tcPr>
            <w:tcW w:w="2977" w:type="dxa"/>
          </w:tcPr>
          <w:p w14:paraId="6C020B3C" w14:textId="77777777" w:rsidR="00AA634C" w:rsidRDefault="00AA634C" w:rsidP="003D4842">
            <w:pPr>
              <w:rPr>
                <w:rFonts w:cstheme="minorHAnsi"/>
              </w:rPr>
            </w:pPr>
            <w:r>
              <w:rPr>
                <w:rFonts w:cstheme="minorHAnsi"/>
              </w:rPr>
              <w:t>Behaviour</w:t>
            </w:r>
          </w:p>
          <w:p w14:paraId="2575E6BF" w14:textId="7072FF31" w:rsidR="00AA634C" w:rsidRPr="005755FD" w:rsidRDefault="00AA634C" w:rsidP="003D4842">
            <w:pPr>
              <w:rPr>
                <w:rFonts w:cstheme="minorHAnsi"/>
              </w:rPr>
            </w:pPr>
          </w:p>
        </w:tc>
        <w:tc>
          <w:tcPr>
            <w:tcW w:w="3452" w:type="dxa"/>
          </w:tcPr>
          <w:p w14:paraId="3722013B" w14:textId="77777777" w:rsidR="00AA634C" w:rsidRPr="005755FD" w:rsidRDefault="00AA634C" w:rsidP="003D4842">
            <w:pPr>
              <w:rPr>
                <w:rFonts w:cstheme="minorHAnsi"/>
              </w:rPr>
            </w:pPr>
          </w:p>
        </w:tc>
      </w:tr>
      <w:tr w:rsidR="00AA634C" w14:paraId="3CAC7013" w14:textId="77777777" w:rsidTr="7A762C21">
        <w:trPr>
          <w:cantSplit/>
        </w:trPr>
        <w:tc>
          <w:tcPr>
            <w:tcW w:w="7508" w:type="dxa"/>
          </w:tcPr>
          <w:p w14:paraId="4F26F429" w14:textId="77777777" w:rsidR="00AA634C" w:rsidRPr="00CF16D3" w:rsidRDefault="00AA634C" w:rsidP="003D4842">
            <w:pPr>
              <w:rPr>
                <w:rFonts w:cstheme="minorHAnsi"/>
              </w:rPr>
            </w:pPr>
            <w:r w:rsidRPr="00EB1828">
              <w:rPr>
                <w:rFonts w:cstheme="minorHAnsi"/>
              </w:rPr>
              <w:t xml:space="preserve">Yeager, D. S., &amp; Walton, G. M. (2011) Social-Psychological Interventions in Education: They’re Not Magic. Review of Educational Research, 81(2), 267–301. </w:t>
            </w:r>
            <w:hyperlink r:id="rId135" w:history="1">
              <w:r w:rsidRPr="00ED48B9">
                <w:rPr>
                  <w:rStyle w:val="Hyperlink"/>
                  <w:rFonts w:cstheme="minorHAnsi"/>
                </w:rPr>
                <w:t>https://doi.org/10.3102/0034654311405999</w:t>
              </w:r>
            </w:hyperlink>
            <w:r>
              <w:rPr>
                <w:rFonts w:cstheme="minorHAnsi"/>
              </w:rPr>
              <w:t xml:space="preserve"> </w:t>
            </w:r>
          </w:p>
        </w:tc>
        <w:tc>
          <w:tcPr>
            <w:tcW w:w="2977" w:type="dxa"/>
          </w:tcPr>
          <w:p w14:paraId="24719F83" w14:textId="77777777" w:rsidR="00AA634C" w:rsidRDefault="00AA634C" w:rsidP="003D4842">
            <w:pPr>
              <w:rPr>
                <w:rFonts w:cstheme="minorHAnsi"/>
              </w:rPr>
            </w:pPr>
            <w:r>
              <w:rPr>
                <w:rFonts w:cstheme="minorHAnsi"/>
              </w:rPr>
              <w:t>Behaviour</w:t>
            </w:r>
          </w:p>
          <w:p w14:paraId="36AAD08E" w14:textId="66DD74D1" w:rsidR="00AA634C" w:rsidRPr="005755FD" w:rsidRDefault="00AA634C" w:rsidP="003D4842">
            <w:pPr>
              <w:rPr>
                <w:rFonts w:cstheme="minorHAnsi"/>
              </w:rPr>
            </w:pPr>
            <w:r w:rsidRPr="00F117AF">
              <w:rPr>
                <w:rFonts w:cstheme="minorHAnsi"/>
                <w:color w:val="000000" w:themeColor="text1"/>
              </w:rPr>
              <w:t xml:space="preserve">Child </w:t>
            </w:r>
            <w:r w:rsidR="00F117AF" w:rsidRPr="00F117AF">
              <w:rPr>
                <w:rFonts w:cstheme="minorHAnsi"/>
                <w:color w:val="000000" w:themeColor="text1"/>
              </w:rPr>
              <w:t>D</w:t>
            </w:r>
            <w:r w:rsidRPr="00F117AF">
              <w:rPr>
                <w:rFonts w:cstheme="minorHAnsi"/>
                <w:color w:val="000000" w:themeColor="text1"/>
              </w:rPr>
              <w:t>evelopment</w:t>
            </w:r>
          </w:p>
        </w:tc>
        <w:tc>
          <w:tcPr>
            <w:tcW w:w="3452" w:type="dxa"/>
          </w:tcPr>
          <w:p w14:paraId="520FA151" w14:textId="77777777" w:rsidR="00AA634C" w:rsidRPr="005755FD" w:rsidRDefault="00AA634C" w:rsidP="003D4842">
            <w:pPr>
              <w:rPr>
                <w:rFonts w:cstheme="minorHAnsi"/>
              </w:rPr>
            </w:pPr>
          </w:p>
        </w:tc>
      </w:tr>
    </w:tbl>
    <w:p w14:paraId="14C45699" w14:textId="4DCD7803"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508"/>
        <w:gridCol w:w="2977"/>
        <w:gridCol w:w="3452"/>
      </w:tblGrid>
      <w:tr w:rsidR="00AA634C" w14:paraId="596818FE" w14:textId="77777777" w:rsidTr="003D4842">
        <w:trPr>
          <w:cantSplit/>
        </w:trPr>
        <w:tc>
          <w:tcPr>
            <w:tcW w:w="13937" w:type="dxa"/>
            <w:gridSpan w:val="3"/>
            <w:shd w:val="clear" w:color="auto" w:fill="CFDCE2"/>
          </w:tcPr>
          <w:p w14:paraId="391E45CA" w14:textId="77777777" w:rsidR="00AA634C" w:rsidRPr="00E20102" w:rsidRDefault="00AA634C" w:rsidP="003D4842">
            <w:pPr>
              <w:rPr>
                <w:rFonts w:cstheme="minorHAnsi"/>
                <w:b/>
                <w:bCs/>
              </w:rPr>
            </w:pPr>
            <w:r w:rsidRPr="00EB1828">
              <w:rPr>
                <w:rFonts w:cstheme="minorHAnsi"/>
                <w:b/>
                <w:bCs/>
              </w:rPr>
              <w:t>Professional Behaviours (Standard 8 – ‘Fulfil wider professional responsibilities’)</w:t>
            </w:r>
          </w:p>
        </w:tc>
      </w:tr>
      <w:tr w:rsidR="00AA634C" w14:paraId="7EA5CFD8" w14:textId="77777777" w:rsidTr="00711C90">
        <w:trPr>
          <w:cantSplit/>
        </w:trPr>
        <w:tc>
          <w:tcPr>
            <w:tcW w:w="7508" w:type="dxa"/>
            <w:shd w:val="clear" w:color="auto" w:fill="CFDCE2"/>
          </w:tcPr>
          <w:p w14:paraId="0993B479" w14:textId="77777777" w:rsidR="00AA634C" w:rsidRPr="00E20102" w:rsidRDefault="00AA634C" w:rsidP="003D4842">
            <w:pPr>
              <w:rPr>
                <w:rFonts w:cstheme="minorHAnsi"/>
                <w:b/>
                <w:bCs/>
              </w:rPr>
            </w:pPr>
            <w:r>
              <w:rPr>
                <w:rFonts w:cstheme="minorHAnsi"/>
                <w:b/>
                <w:bCs/>
              </w:rPr>
              <w:t>Reference</w:t>
            </w:r>
          </w:p>
        </w:tc>
        <w:tc>
          <w:tcPr>
            <w:tcW w:w="2977" w:type="dxa"/>
            <w:shd w:val="clear" w:color="auto" w:fill="CFDCE2"/>
          </w:tcPr>
          <w:p w14:paraId="027F4487"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677495DB"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2AD7C214" w14:textId="77777777" w:rsidTr="00711C90">
        <w:trPr>
          <w:cantSplit/>
        </w:trPr>
        <w:tc>
          <w:tcPr>
            <w:tcW w:w="7508" w:type="dxa"/>
          </w:tcPr>
          <w:p w14:paraId="3A2387C8" w14:textId="39C0EBF6" w:rsidR="00AA634C" w:rsidRPr="003013AD" w:rsidRDefault="00AA634C" w:rsidP="003D4842">
            <w:pPr>
              <w:rPr>
                <w:rFonts w:cstheme="minorHAnsi"/>
              </w:rPr>
            </w:pPr>
            <w:r w:rsidRPr="00EB1828">
              <w:rPr>
                <w:rFonts w:cstheme="minorHAnsi"/>
              </w:rPr>
              <w:t>Allen JP, Pianta RC, Gregory A, Mikami AY, Lun J (2011) An interaction-based approach to enhancing secondary school instructio</w:t>
            </w:r>
            <w:r w:rsidR="005D39BA">
              <w:rPr>
                <w:rFonts w:cstheme="minorHAnsi"/>
              </w:rPr>
              <w:t xml:space="preserve">n </w:t>
            </w:r>
            <w:r w:rsidRPr="00EB1828">
              <w:rPr>
                <w:rFonts w:cstheme="minorHAnsi"/>
              </w:rPr>
              <w:t xml:space="preserve">and student achievement. Science 333(6045):1034-1037 </w:t>
            </w:r>
            <w:hyperlink r:id="rId136" w:history="1">
              <w:r w:rsidRPr="00ED48B9">
                <w:rPr>
                  <w:rStyle w:val="Hyperlink"/>
                  <w:rFonts w:cstheme="minorHAnsi"/>
                </w:rPr>
                <w:t>https://doi.org/10.1126/science.1207998</w:t>
              </w:r>
            </w:hyperlink>
            <w:r>
              <w:rPr>
                <w:rFonts w:cstheme="minorHAnsi"/>
              </w:rPr>
              <w:t xml:space="preserve"> </w:t>
            </w:r>
          </w:p>
        </w:tc>
        <w:tc>
          <w:tcPr>
            <w:tcW w:w="2977" w:type="dxa"/>
          </w:tcPr>
          <w:p w14:paraId="001CD64E" w14:textId="77777777" w:rsidR="00AA634C" w:rsidRDefault="00AA634C" w:rsidP="003D4842">
            <w:pPr>
              <w:rPr>
                <w:rFonts w:cstheme="minorHAnsi"/>
              </w:rPr>
            </w:pPr>
            <w:r w:rsidRPr="00D10313">
              <w:rPr>
                <w:rFonts w:cstheme="minorHAnsi"/>
              </w:rPr>
              <w:t>The Exeter Model</w:t>
            </w:r>
          </w:p>
          <w:p w14:paraId="6D562F39" w14:textId="58D7651E" w:rsidR="00AA634C" w:rsidRPr="00D10313" w:rsidRDefault="00AA634C" w:rsidP="003D4842">
            <w:pPr>
              <w:rPr>
                <w:rFonts w:cstheme="minorHAnsi"/>
              </w:rPr>
            </w:pPr>
          </w:p>
        </w:tc>
        <w:tc>
          <w:tcPr>
            <w:tcW w:w="3452" w:type="dxa"/>
          </w:tcPr>
          <w:p w14:paraId="1E5E8317" w14:textId="77777777" w:rsidR="00AA634C" w:rsidRPr="00D10313" w:rsidRDefault="00AA634C" w:rsidP="003D4842">
            <w:pPr>
              <w:rPr>
                <w:rFonts w:cstheme="minorHAnsi"/>
              </w:rPr>
            </w:pPr>
          </w:p>
        </w:tc>
      </w:tr>
      <w:tr w:rsidR="00AA634C" w14:paraId="2F843D64" w14:textId="77777777" w:rsidTr="00711C90">
        <w:trPr>
          <w:cantSplit/>
        </w:trPr>
        <w:tc>
          <w:tcPr>
            <w:tcW w:w="7508" w:type="dxa"/>
          </w:tcPr>
          <w:p w14:paraId="323D4000" w14:textId="77777777" w:rsidR="00AA634C" w:rsidRPr="003013AD" w:rsidRDefault="00AA634C" w:rsidP="003D4842">
            <w:pPr>
              <w:rPr>
                <w:rFonts w:cstheme="minorHAnsi"/>
              </w:rPr>
            </w:pPr>
            <w:r w:rsidRPr="00EB1828">
              <w:rPr>
                <w:rFonts w:cstheme="minorHAnsi"/>
              </w:rPr>
              <w:t xml:space="preserve">Basma, B. &amp; Savage, R. (2018) Teacher Professional Development and Student Literacy Growth: a Systematic Review and Metaanalysis. Education Psychology Review. 30: 457 </w:t>
            </w:r>
            <w:hyperlink r:id="rId137" w:history="1">
              <w:r w:rsidRPr="00ED48B9">
                <w:rPr>
                  <w:rStyle w:val="Hyperlink"/>
                  <w:rFonts w:cstheme="minorHAnsi"/>
                </w:rPr>
                <w:t>https://doi.org/10.1007/s10648-017-9416-4</w:t>
              </w:r>
            </w:hyperlink>
            <w:r>
              <w:rPr>
                <w:rFonts w:cstheme="minorHAnsi"/>
              </w:rPr>
              <w:t xml:space="preserve"> </w:t>
            </w:r>
          </w:p>
        </w:tc>
        <w:tc>
          <w:tcPr>
            <w:tcW w:w="2977" w:type="dxa"/>
          </w:tcPr>
          <w:p w14:paraId="72CD0575" w14:textId="77777777" w:rsidR="00AA634C" w:rsidRDefault="00AA634C" w:rsidP="003D4842">
            <w:pPr>
              <w:rPr>
                <w:rFonts w:cstheme="minorHAnsi"/>
              </w:rPr>
            </w:pPr>
            <w:r w:rsidRPr="00D10313">
              <w:rPr>
                <w:rFonts w:cstheme="minorHAnsi"/>
              </w:rPr>
              <w:t>The Exeter Model</w:t>
            </w:r>
          </w:p>
          <w:p w14:paraId="3E5741F4" w14:textId="5A4F1F04" w:rsidR="00AA634C" w:rsidRPr="00D10313" w:rsidRDefault="00AA634C" w:rsidP="003D4842">
            <w:pPr>
              <w:rPr>
                <w:rFonts w:cstheme="minorHAnsi"/>
              </w:rPr>
            </w:pPr>
          </w:p>
        </w:tc>
        <w:tc>
          <w:tcPr>
            <w:tcW w:w="3452" w:type="dxa"/>
          </w:tcPr>
          <w:p w14:paraId="348A0F93" w14:textId="77777777" w:rsidR="00AA634C" w:rsidRPr="00D10313" w:rsidRDefault="00AA634C" w:rsidP="003D4842">
            <w:pPr>
              <w:rPr>
                <w:rFonts w:cstheme="minorHAnsi"/>
              </w:rPr>
            </w:pPr>
          </w:p>
        </w:tc>
      </w:tr>
      <w:tr w:rsidR="00AA634C" w14:paraId="4709C3F0" w14:textId="77777777" w:rsidTr="00711C90">
        <w:trPr>
          <w:cantSplit/>
        </w:trPr>
        <w:tc>
          <w:tcPr>
            <w:tcW w:w="7508" w:type="dxa"/>
          </w:tcPr>
          <w:p w14:paraId="7F33E7A3" w14:textId="77777777" w:rsidR="00AA634C" w:rsidRPr="003013AD" w:rsidRDefault="00AA634C" w:rsidP="003D4842">
            <w:pPr>
              <w:rPr>
                <w:rFonts w:cstheme="minorHAnsi"/>
              </w:rPr>
            </w:pPr>
            <w:r w:rsidRPr="00EB1828">
              <w:rPr>
                <w:rFonts w:cstheme="minorHAnsi"/>
              </w:rPr>
              <w:t xml:space="preserve">Blatchford, P., Bassett, P., Brown, P., Martin, C., Russell, A., &amp; Webster, R. (2009) Deployment and impact of support staff in schools: Characteristics, Working Conditions and Job Satisfaction of Support Staff in Schools. Retrieved from </w:t>
            </w:r>
            <w:hyperlink r:id="rId138" w:history="1">
              <w:r w:rsidRPr="00ED48B9">
                <w:rPr>
                  <w:rStyle w:val="Hyperlink"/>
                  <w:rFonts w:cstheme="minorHAnsi"/>
                </w:rPr>
                <w:t>http://eprints.uwe.ac.uk/12342/</w:t>
              </w:r>
            </w:hyperlink>
            <w:r>
              <w:rPr>
                <w:rFonts w:cstheme="minorHAnsi"/>
              </w:rPr>
              <w:t xml:space="preserve"> </w:t>
            </w:r>
          </w:p>
        </w:tc>
        <w:tc>
          <w:tcPr>
            <w:tcW w:w="2977" w:type="dxa"/>
          </w:tcPr>
          <w:p w14:paraId="0EC1C2F8" w14:textId="2C11851C" w:rsidR="00AA634C" w:rsidRPr="00D10313" w:rsidRDefault="00AA634C" w:rsidP="003D4842">
            <w:pPr>
              <w:rPr>
                <w:rFonts w:cstheme="minorHAnsi"/>
              </w:rPr>
            </w:pPr>
            <w:r w:rsidRPr="004B7CE2">
              <w:rPr>
                <w:rFonts w:cstheme="minorHAnsi"/>
                <w:color w:val="000000" w:themeColor="text1"/>
              </w:rPr>
              <w:t>S</w:t>
            </w:r>
            <w:r w:rsidR="004B7CE2">
              <w:rPr>
                <w:rFonts w:cstheme="minorHAnsi"/>
                <w:color w:val="000000" w:themeColor="text1"/>
              </w:rPr>
              <w:t xml:space="preserve">eminar </w:t>
            </w:r>
            <w:r w:rsidRPr="004B7CE2">
              <w:rPr>
                <w:rFonts w:cstheme="minorHAnsi"/>
                <w:color w:val="000000" w:themeColor="text1"/>
              </w:rPr>
              <w:t>D</w:t>
            </w:r>
            <w:r w:rsidR="004B7CE2">
              <w:rPr>
                <w:rFonts w:cstheme="minorHAnsi"/>
                <w:color w:val="000000" w:themeColor="text1"/>
              </w:rPr>
              <w:t xml:space="preserve">ay </w:t>
            </w:r>
            <w:r w:rsidRPr="004B7CE2">
              <w:rPr>
                <w:rFonts w:cstheme="minorHAnsi"/>
                <w:color w:val="000000" w:themeColor="text1"/>
              </w:rPr>
              <w:t>3:</w:t>
            </w:r>
            <w:r w:rsidR="003D4842" w:rsidRPr="004B7CE2">
              <w:rPr>
                <w:rFonts w:cstheme="minorHAnsi"/>
                <w:color w:val="000000" w:themeColor="text1"/>
              </w:rPr>
              <w:t xml:space="preserve"> Reflecting on classroom practice: Adaptive teaching and working with support staff </w:t>
            </w:r>
          </w:p>
        </w:tc>
        <w:tc>
          <w:tcPr>
            <w:tcW w:w="3452" w:type="dxa"/>
          </w:tcPr>
          <w:p w14:paraId="3A616FC6" w14:textId="77777777" w:rsidR="00AA634C" w:rsidRPr="00D10313" w:rsidRDefault="00AA634C" w:rsidP="003D4842">
            <w:pPr>
              <w:rPr>
                <w:rFonts w:cstheme="minorHAnsi"/>
              </w:rPr>
            </w:pPr>
          </w:p>
        </w:tc>
      </w:tr>
      <w:tr w:rsidR="00AA634C" w14:paraId="1883A765" w14:textId="77777777" w:rsidTr="00711C90">
        <w:trPr>
          <w:cantSplit/>
        </w:trPr>
        <w:tc>
          <w:tcPr>
            <w:tcW w:w="7508" w:type="dxa"/>
          </w:tcPr>
          <w:p w14:paraId="5CAEB330" w14:textId="77777777" w:rsidR="00AA634C" w:rsidRPr="003013AD" w:rsidRDefault="00AA634C" w:rsidP="003D4842">
            <w:pPr>
              <w:rPr>
                <w:rFonts w:cstheme="minorHAnsi"/>
              </w:rPr>
            </w:pPr>
            <w:r w:rsidRPr="00EB1828">
              <w:rPr>
                <w:rFonts w:cstheme="minorHAnsi"/>
              </w:rPr>
              <w:t>Carroll, J., Bradley, L., Crawford, H., Hannant, P., Johnson, H., &amp; Thompson, A. (2017) SEN support: A rapid evidence assessment. Accessible from:</w:t>
            </w:r>
            <w:r>
              <w:rPr>
                <w:rFonts w:cstheme="minorHAnsi"/>
              </w:rPr>
              <w:t xml:space="preserve"> </w:t>
            </w:r>
            <w:hyperlink r:id="rId139" w:history="1">
              <w:r w:rsidRPr="00EB1828">
                <w:rPr>
                  <w:rStyle w:val="Hyperlink"/>
                  <w:rFonts w:cstheme="minorHAnsi"/>
                </w:rPr>
                <w:t>SEN_Support</w:t>
              </w:r>
            </w:hyperlink>
          </w:p>
        </w:tc>
        <w:tc>
          <w:tcPr>
            <w:tcW w:w="2977" w:type="dxa"/>
          </w:tcPr>
          <w:p w14:paraId="351D32F2" w14:textId="77777777" w:rsidR="00AA634C" w:rsidRDefault="00AA634C" w:rsidP="003D4842">
            <w:pPr>
              <w:rPr>
                <w:rFonts w:cstheme="minorHAnsi"/>
              </w:rPr>
            </w:pPr>
            <w:r>
              <w:rPr>
                <w:rFonts w:cstheme="minorHAnsi"/>
              </w:rPr>
              <w:t>SEND</w:t>
            </w:r>
          </w:p>
          <w:p w14:paraId="3C384714" w14:textId="0FB2A03C" w:rsidR="00AA634C" w:rsidRPr="00D10313" w:rsidRDefault="00AA634C" w:rsidP="003D4842">
            <w:pPr>
              <w:rPr>
                <w:rFonts w:cstheme="minorHAnsi"/>
              </w:rPr>
            </w:pPr>
          </w:p>
        </w:tc>
        <w:tc>
          <w:tcPr>
            <w:tcW w:w="3452" w:type="dxa"/>
          </w:tcPr>
          <w:p w14:paraId="560BA9F3" w14:textId="77777777" w:rsidR="00AA634C" w:rsidRPr="00D10313" w:rsidRDefault="00AA634C" w:rsidP="003D4842">
            <w:pPr>
              <w:rPr>
                <w:rFonts w:cstheme="minorHAnsi"/>
              </w:rPr>
            </w:pPr>
          </w:p>
        </w:tc>
      </w:tr>
      <w:tr w:rsidR="00AA634C" w14:paraId="4EA58AEE" w14:textId="77777777" w:rsidTr="00711C90">
        <w:trPr>
          <w:cantSplit/>
        </w:trPr>
        <w:tc>
          <w:tcPr>
            <w:tcW w:w="7508" w:type="dxa"/>
          </w:tcPr>
          <w:p w14:paraId="0DB9988C" w14:textId="77777777" w:rsidR="00AA634C" w:rsidRPr="003013AD" w:rsidRDefault="00AA634C" w:rsidP="003D4842">
            <w:pPr>
              <w:rPr>
                <w:rFonts w:cstheme="minorHAnsi"/>
              </w:rPr>
            </w:pPr>
            <w:r w:rsidRPr="00A55918">
              <w:rPr>
                <w:rFonts w:cstheme="minorHAnsi"/>
              </w:rPr>
              <w:t xml:space="preserve">Cordingley, P., Higgins, S., Greany, T., Buckler, N., Coles-Jordan, D., Crisp, B., Saunders, L. &amp; Coe, R. (2015) Developing Great Teaching. Accessible from: </w:t>
            </w:r>
            <w:hyperlink r:id="rId140" w:history="1">
              <w:r w:rsidRPr="00ED48B9">
                <w:rPr>
                  <w:rStyle w:val="Hyperlink"/>
                  <w:rFonts w:cstheme="minorHAnsi"/>
                </w:rPr>
                <w:t>https://tdtrust.org/about/dgt</w:t>
              </w:r>
            </w:hyperlink>
            <w:r>
              <w:rPr>
                <w:rFonts w:cstheme="minorHAnsi"/>
              </w:rPr>
              <w:t xml:space="preserve"> </w:t>
            </w:r>
          </w:p>
        </w:tc>
        <w:tc>
          <w:tcPr>
            <w:tcW w:w="2977" w:type="dxa"/>
          </w:tcPr>
          <w:p w14:paraId="241DF7F2" w14:textId="77777777" w:rsidR="00AA634C" w:rsidRDefault="00AA634C" w:rsidP="003D4842">
            <w:pPr>
              <w:rPr>
                <w:rFonts w:cstheme="minorHAnsi"/>
              </w:rPr>
            </w:pPr>
            <w:r>
              <w:rPr>
                <w:rFonts w:cstheme="minorHAnsi"/>
              </w:rPr>
              <w:t>The Exeter Model</w:t>
            </w:r>
          </w:p>
          <w:p w14:paraId="2CBDC486" w14:textId="52B9E8E0" w:rsidR="00AA634C" w:rsidRPr="00D10313" w:rsidRDefault="00AA634C" w:rsidP="003D4842">
            <w:pPr>
              <w:rPr>
                <w:rFonts w:cstheme="minorHAnsi"/>
              </w:rPr>
            </w:pPr>
          </w:p>
        </w:tc>
        <w:tc>
          <w:tcPr>
            <w:tcW w:w="3452" w:type="dxa"/>
          </w:tcPr>
          <w:p w14:paraId="072918B5" w14:textId="77777777" w:rsidR="00AA634C" w:rsidRPr="00D10313" w:rsidRDefault="00AA634C" w:rsidP="003D4842">
            <w:pPr>
              <w:rPr>
                <w:rFonts w:cstheme="minorHAnsi"/>
              </w:rPr>
            </w:pPr>
          </w:p>
        </w:tc>
      </w:tr>
      <w:tr w:rsidR="00AA634C" w14:paraId="3A5E2300" w14:textId="77777777" w:rsidTr="00711C90">
        <w:trPr>
          <w:cantSplit/>
        </w:trPr>
        <w:tc>
          <w:tcPr>
            <w:tcW w:w="7508" w:type="dxa"/>
          </w:tcPr>
          <w:p w14:paraId="3FCFA8A0" w14:textId="77777777" w:rsidR="00AA634C" w:rsidRPr="003013AD" w:rsidRDefault="00AA634C" w:rsidP="003D4842">
            <w:pPr>
              <w:tabs>
                <w:tab w:val="left" w:pos="2475"/>
              </w:tabs>
              <w:rPr>
                <w:rFonts w:cstheme="minorHAnsi"/>
              </w:rPr>
            </w:pPr>
            <w:r w:rsidRPr="00A55918">
              <w:rPr>
                <w:rFonts w:cstheme="minorHAnsi"/>
              </w:rPr>
              <w:t>Darling-Hammond, L. (2009) Professional Learning in the Learning Profession.</w:t>
            </w:r>
          </w:p>
        </w:tc>
        <w:tc>
          <w:tcPr>
            <w:tcW w:w="2977" w:type="dxa"/>
          </w:tcPr>
          <w:p w14:paraId="1C84C5A3" w14:textId="77777777" w:rsidR="00AA634C" w:rsidRDefault="00AA634C" w:rsidP="003D4842">
            <w:pPr>
              <w:rPr>
                <w:rFonts w:cstheme="minorHAnsi"/>
              </w:rPr>
            </w:pPr>
            <w:r>
              <w:rPr>
                <w:rFonts w:cstheme="minorHAnsi"/>
              </w:rPr>
              <w:t>The Exeter Model</w:t>
            </w:r>
          </w:p>
          <w:p w14:paraId="2C9ECAF1" w14:textId="4127B35D" w:rsidR="00AA634C" w:rsidRPr="00D10313" w:rsidRDefault="00AA634C" w:rsidP="003D4842">
            <w:pPr>
              <w:rPr>
                <w:rFonts w:cstheme="minorHAnsi"/>
              </w:rPr>
            </w:pPr>
          </w:p>
        </w:tc>
        <w:tc>
          <w:tcPr>
            <w:tcW w:w="3452" w:type="dxa"/>
          </w:tcPr>
          <w:p w14:paraId="62DC5963" w14:textId="77777777" w:rsidR="00AA634C" w:rsidRPr="00D10313" w:rsidRDefault="00AA634C" w:rsidP="003D4842">
            <w:pPr>
              <w:rPr>
                <w:rFonts w:cstheme="minorHAnsi"/>
              </w:rPr>
            </w:pPr>
          </w:p>
        </w:tc>
      </w:tr>
      <w:tr w:rsidR="00AA634C" w14:paraId="7CED0302" w14:textId="77777777" w:rsidTr="00711C90">
        <w:trPr>
          <w:cantSplit/>
        </w:trPr>
        <w:tc>
          <w:tcPr>
            <w:tcW w:w="7508" w:type="dxa"/>
          </w:tcPr>
          <w:p w14:paraId="48719064" w14:textId="77777777" w:rsidR="00AA634C" w:rsidRPr="003013AD" w:rsidRDefault="00AA634C" w:rsidP="003D4842">
            <w:pPr>
              <w:rPr>
                <w:rFonts w:cstheme="minorHAnsi"/>
              </w:rPr>
            </w:pPr>
            <w:r w:rsidRPr="00A55918">
              <w:rPr>
                <w:rFonts w:cstheme="minorHAnsi"/>
              </w:rPr>
              <w:t xml:space="preserve">Department for Education (2018) </w:t>
            </w:r>
            <w:hyperlink r:id="rId141" w:history="1">
              <w:r w:rsidRPr="00A55918">
                <w:rPr>
                  <w:rStyle w:val="Hyperlink"/>
                  <w:rFonts w:cstheme="minorHAnsi"/>
                </w:rPr>
                <w:t>Schools: guide to the 0 to 25 SEND code of practice</w:t>
              </w:r>
            </w:hyperlink>
          </w:p>
        </w:tc>
        <w:tc>
          <w:tcPr>
            <w:tcW w:w="2977" w:type="dxa"/>
          </w:tcPr>
          <w:p w14:paraId="47BD1A8E" w14:textId="77777777" w:rsidR="00AA634C" w:rsidRDefault="00AA634C" w:rsidP="003D4842">
            <w:pPr>
              <w:rPr>
                <w:rFonts w:cstheme="minorHAnsi"/>
              </w:rPr>
            </w:pPr>
            <w:r>
              <w:rPr>
                <w:rFonts w:cstheme="minorHAnsi"/>
              </w:rPr>
              <w:t>SEND</w:t>
            </w:r>
          </w:p>
          <w:p w14:paraId="3CB08557" w14:textId="2B18D665" w:rsidR="00AA634C" w:rsidRPr="00D10313" w:rsidRDefault="00AA634C" w:rsidP="003D4842">
            <w:pPr>
              <w:rPr>
                <w:rFonts w:cstheme="minorHAnsi"/>
              </w:rPr>
            </w:pPr>
          </w:p>
        </w:tc>
        <w:tc>
          <w:tcPr>
            <w:tcW w:w="3452" w:type="dxa"/>
          </w:tcPr>
          <w:p w14:paraId="5AF82695" w14:textId="77777777" w:rsidR="00AA634C" w:rsidRPr="00D10313" w:rsidRDefault="00AA634C" w:rsidP="003D4842">
            <w:pPr>
              <w:rPr>
                <w:rFonts w:cstheme="minorHAnsi"/>
              </w:rPr>
            </w:pPr>
          </w:p>
        </w:tc>
      </w:tr>
      <w:tr w:rsidR="00AA634C" w14:paraId="5DE7EAE1" w14:textId="77777777" w:rsidTr="00711C90">
        <w:trPr>
          <w:cantSplit/>
        </w:trPr>
        <w:tc>
          <w:tcPr>
            <w:tcW w:w="7508" w:type="dxa"/>
          </w:tcPr>
          <w:p w14:paraId="2B995E9C" w14:textId="77777777" w:rsidR="00AA634C" w:rsidRPr="003013AD" w:rsidRDefault="00AA634C" w:rsidP="003D4842">
            <w:pPr>
              <w:rPr>
                <w:rFonts w:cstheme="minorHAnsi"/>
              </w:rPr>
            </w:pPr>
            <w:r w:rsidRPr="00A55918">
              <w:rPr>
                <w:rFonts w:cstheme="minorHAnsi"/>
              </w:rPr>
              <w:t xml:space="preserve">Education Endowment Foundation (2015) Making Best Use of Teaching Assistants Guidance Report. [Online] Accessible from: </w:t>
            </w:r>
            <w:hyperlink r:id="rId142" w:history="1">
              <w:r w:rsidRPr="00ED48B9">
                <w:rPr>
                  <w:rStyle w:val="Hyperlink"/>
                  <w:rFonts w:cstheme="minorHAnsi"/>
                </w:rPr>
                <w:t>https://educationendowmentfoundation.org.uk/tools/guidance-reports/</w:t>
              </w:r>
            </w:hyperlink>
            <w:r>
              <w:rPr>
                <w:rFonts w:cstheme="minorHAnsi"/>
              </w:rPr>
              <w:t xml:space="preserve"> </w:t>
            </w:r>
          </w:p>
        </w:tc>
        <w:tc>
          <w:tcPr>
            <w:tcW w:w="2977" w:type="dxa"/>
          </w:tcPr>
          <w:p w14:paraId="6F155A80" w14:textId="3C5509A0" w:rsidR="00AA634C" w:rsidRPr="00D10313" w:rsidRDefault="004B7CE2" w:rsidP="003D4842">
            <w:pPr>
              <w:rPr>
                <w:rFonts w:cstheme="minorHAnsi"/>
              </w:rPr>
            </w:pPr>
            <w:r w:rsidRPr="004B7CE2">
              <w:rPr>
                <w:rFonts w:cstheme="minorHAnsi"/>
                <w:color w:val="000000" w:themeColor="text1"/>
              </w:rPr>
              <w:t>S</w:t>
            </w:r>
            <w:r>
              <w:rPr>
                <w:rFonts w:cstheme="minorHAnsi"/>
                <w:color w:val="000000" w:themeColor="text1"/>
              </w:rPr>
              <w:t xml:space="preserve">eminar </w:t>
            </w:r>
            <w:r w:rsidRPr="004B7CE2">
              <w:rPr>
                <w:rFonts w:cstheme="minorHAnsi"/>
                <w:color w:val="000000" w:themeColor="text1"/>
              </w:rPr>
              <w:t>D</w:t>
            </w:r>
            <w:r>
              <w:rPr>
                <w:rFonts w:cstheme="minorHAnsi"/>
                <w:color w:val="000000" w:themeColor="text1"/>
              </w:rPr>
              <w:t xml:space="preserve">ay </w:t>
            </w:r>
            <w:r w:rsidRPr="004B7CE2">
              <w:rPr>
                <w:rFonts w:cstheme="minorHAnsi"/>
                <w:color w:val="000000" w:themeColor="text1"/>
              </w:rPr>
              <w:t>3: Reflecting on classroom practice: Adaptive teaching and working with support staff</w:t>
            </w:r>
          </w:p>
        </w:tc>
        <w:tc>
          <w:tcPr>
            <w:tcW w:w="3452" w:type="dxa"/>
          </w:tcPr>
          <w:p w14:paraId="213DE0DB" w14:textId="77777777" w:rsidR="00AA634C" w:rsidRPr="00D10313" w:rsidRDefault="00AA634C" w:rsidP="003D4842">
            <w:pPr>
              <w:rPr>
                <w:rFonts w:cstheme="minorHAnsi"/>
              </w:rPr>
            </w:pPr>
          </w:p>
        </w:tc>
      </w:tr>
      <w:tr w:rsidR="00AA634C" w14:paraId="1D89BCC8" w14:textId="77777777" w:rsidTr="00711C90">
        <w:trPr>
          <w:cantSplit/>
        </w:trPr>
        <w:tc>
          <w:tcPr>
            <w:tcW w:w="7508" w:type="dxa"/>
          </w:tcPr>
          <w:p w14:paraId="252A91DB" w14:textId="77777777" w:rsidR="00AA634C" w:rsidRPr="003013AD" w:rsidRDefault="00AA634C" w:rsidP="003D4842">
            <w:pPr>
              <w:rPr>
                <w:rFonts w:cstheme="minorHAnsi"/>
              </w:rPr>
            </w:pPr>
            <w:r w:rsidRPr="00A55918">
              <w:rPr>
                <w:rFonts w:cstheme="minorHAnsi"/>
              </w:rPr>
              <w:t xml:space="preserve">Education Endowment Foundation (2018) Sutton Trust-Education Endowment Foundation Teaching and Learning Toolkit: Accessible from: </w:t>
            </w:r>
            <w:hyperlink r:id="rId143" w:history="1">
              <w:r w:rsidRPr="00ED48B9">
                <w:rPr>
                  <w:rStyle w:val="Hyperlink"/>
                  <w:rFonts w:cstheme="minorHAnsi"/>
                </w:rPr>
                <w:t>https://educationendowmentfoundation.org.uk/evidence-summaries/teaching-learning-toolkit/</w:t>
              </w:r>
            </w:hyperlink>
            <w:r>
              <w:rPr>
                <w:rFonts w:cstheme="minorHAnsi"/>
              </w:rPr>
              <w:t xml:space="preserve"> </w:t>
            </w:r>
          </w:p>
        </w:tc>
        <w:tc>
          <w:tcPr>
            <w:tcW w:w="2977" w:type="dxa"/>
          </w:tcPr>
          <w:p w14:paraId="6D2A4969" w14:textId="0A1C711A" w:rsidR="00AA634C" w:rsidRPr="00D10313" w:rsidRDefault="00AA634C" w:rsidP="003D4842">
            <w:pPr>
              <w:rPr>
                <w:rFonts w:cstheme="minorHAnsi"/>
              </w:rPr>
            </w:pPr>
          </w:p>
        </w:tc>
        <w:tc>
          <w:tcPr>
            <w:tcW w:w="3452" w:type="dxa"/>
          </w:tcPr>
          <w:p w14:paraId="3928FF21"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A6E88FB" w14:textId="06A2C080" w:rsidR="00AA634C" w:rsidRPr="00D10313" w:rsidRDefault="00AA634C" w:rsidP="003D4842">
            <w:pPr>
              <w:rPr>
                <w:rFonts w:cstheme="minorHAnsi"/>
              </w:rPr>
            </w:pPr>
            <w:r w:rsidRPr="00D04F32">
              <w:rPr>
                <w:rFonts w:cstheme="minorHAnsi"/>
                <w:color w:val="FF0000"/>
              </w:rPr>
              <w:t>and pathways</w:t>
            </w:r>
          </w:p>
        </w:tc>
      </w:tr>
      <w:tr w:rsidR="00AA634C" w14:paraId="553E550A" w14:textId="77777777" w:rsidTr="00711C90">
        <w:trPr>
          <w:cantSplit/>
        </w:trPr>
        <w:tc>
          <w:tcPr>
            <w:tcW w:w="7508" w:type="dxa"/>
          </w:tcPr>
          <w:p w14:paraId="481C15F4" w14:textId="77777777" w:rsidR="00AA634C" w:rsidRPr="003013AD" w:rsidRDefault="00AA634C" w:rsidP="003D4842">
            <w:pPr>
              <w:rPr>
                <w:rFonts w:cstheme="minorHAnsi"/>
              </w:rPr>
            </w:pPr>
            <w:r w:rsidRPr="00A55918">
              <w:rPr>
                <w:rFonts w:cstheme="minorHAnsi"/>
              </w:rPr>
              <w:t xml:space="preserve">A Hughes, D., Mann, A., Barnes, S., Baladuf, B. and McKeown, R. (2016). Careers education: International literature review </w:t>
            </w:r>
            <w:hyperlink r:id="rId144" w:history="1">
              <w:r w:rsidRPr="00ED48B9">
                <w:rPr>
                  <w:rStyle w:val="Hyperlink"/>
                  <w:rFonts w:cstheme="minorHAnsi"/>
                </w:rPr>
                <w:t>https://educationendowmentfoundation.org.uk/evidence-summaries/evidence-reviews/careers-education/</w:t>
              </w:r>
            </w:hyperlink>
            <w:r>
              <w:rPr>
                <w:rFonts w:cstheme="minorHAnsi"/>
              </w:rPr>
              <w:t xml:space="preserve"> </w:t>
            </w:r>
          </w:p>
        </w:tc>
        <w:tc>
          <w:tcPr>
            <w:tcW w:w="2977" w:type="dxa"/>
          </w:tcPr>
          <w:p w14:paraId="78830E8C" w14:textId="77777777" w:rsidR="00AA634C" w:rsidRPr="00D10313" w:rsidRDefault="00AA634C" w:rsidP="003D4842">
            <w:pPr>
              <w:rPr>
                <w:rFonts w:cstheme="minorHAnsi"/>
              </w:rPr>
            </w:pPr>
          </w:p>
        </w:tc>
        <w:tc>
          <w:tcPr>
            <w:tcW w:w="3452" w:type="dxa"/>
          </w:tcPr>
          <w:p w14:paraId="56D21A0D" w14:textId="77777777" w:rsidR="00AA634C" w:rsidRPr="00D10313" w:rsidRDefault="00AA634C" w:rsidP="003D4842">
            <w:pPr>
              <w:rPr>
                <w:rFonts w:cstheme="minorHAnsi"/>
              </w:rPr>
            </w:pPr>
          </w:p>
        </w:tc>
      </w:tr>
      <w:tr w:rsidR="00AA634C" w14:paraId="6BA4083F" w14:textId="77777777" w:rsidTr="00711C90">
        <w:trPr>
          <w:cantSplit/>
        </w:trPr>
        <w:tc>
          <w:tcPr>
            <w:tcW w:w="7508" w:type="dxa"/>
          </w:tcPr>
          <w:p w14:paraId="53514530" w14:textId="77777777" w:rsidR="00AA634C" w:rsidRPr="003013AD" w:rsidRDefault="00AA634C" w:rsidP="003D4842">
            <w:pPr>
              <w:rPr>
                <w:rFonts w:cstheme="minorHAnsi"/>
              </w:rPr>
            </w:pPr>
            <w:r w:rsidRPr="00A55918">
              <w:rPr>
                <w:rFonts w:cstheme="minorHAnsi"/>
              </w:rPr>
              <w:t xml:space="preserve">Kraft, M., Blazar, D., &amp; Hogan, D. (2018) The Effect of Teacher Coaching on Instruction and Achievement: A Meta-Analysis of the Causal Evidence. Review of Educational Research, 003465431875926. </w:t>
            </w:r>
            <w:hyperlink r:id="rId145" w:history="1">
              <w:r w:rsidRPr="00ED48B9">
                <w:rPr>
                  <w:rStyle w:val="Hyperlink"/>
                  <w:rFonts w:cstheme="minorHAnsi"/>
                </w:rPr>
                <w:t>https://doi.org/10.3102/0034654318759268</w:t>
              </w:r>
            </w:hyperlink>
            <w:r>
              <w:rPr>
                <w:rFonts w:cstheme="minorHAnsi"/>
              </w:rPr>
              <w:t xml:space="preserve"> </w:t>
            </w:r>
          </w:p>
        </w:tc>
        <w:tc>
          <w:tcPr>
            <w:tcW w:w="2977" w:type="dxa"/>
          </w:tcPr>
          <w:p w14:paraId="6FD81322" w14:textId="77777777" w:rsidR="00AA634C" w:rsidRDefault="00AA634C" w:rsidP="003D4842">
            <w:pPr>
              <w:rPr>
                <w:rFonts w:cstheme="minorHAnsi"/>
              </w:rPr>
            </w:pPr>
            <w:r>
              <w:rPr>
                <w:rFonts w:cstheme="minorHAnsi"/>
              </w:rPr>
              <w:t>The Exeter Model</w:t>
            </w:r>
          </w:p>
          <w:p w14:paraId="4F62F13E" w14:textId="002BA4E0" w:rsidR="00AA634C" w:rsidRPr="00D10313" w:rsidRDefault="00AA634C" w:rsidP="003D4842">
            <w:pPr>
              <w:rPr>
                <w:rFonts w:cstheme="minorHAnsi"/>
              </w:rPr>
            </w:pPr>
          </w:p>
        </w:tc>
        <w:tc>
          <w:tcPr>
            <w:tcW w:w="3452" w:type="dxa"/>
          </w:tcPr>
          <w:p w14:paraId="21CDB4F6" w14:textId="77777777" w:rsidR="00AA634C" w:rsidRPr="00D10313" w:rsidRDefault="00AA634C" w:rsidP="003D4842">
            <w:pPr>
              <w:rPr>
                <w:rFonts w:cstheme="minorHAnsi"/>
              </w:rPr>
            </w:pPr>
          </w:p>
        </w:tc>
      </w:tr>
      <w:tr w:rsidR="00AA634C" w14:paraId="718641F1" w14:textId="77777777" w:rsidTr="00711C90">
        <w:trPr>
          <w:cantSplit/>
        </w:trPr>
        <w:tc>
          <w:tcPr>
            <w:tcW w:w="7508" w:type="dxa"/>
          </w:tcPr>
          <w:p w14:paraId="0EDD52A6" w14:textId="77777777" w:rsidR="00AA634C" w:rsidRPr="003013AD" w:rsidRDefault="00AA634C" w:rsidP="003D4842">
            <w:pPr>
              <w:rPr>
                <w:rFonts w:cstheme="minorHAnsi"/>
              </w:rPr>
            </w:pPr>
            <w:r w:rsidRPr="00A55918">
              <w:rPr>
                <w:rFonts w:cstheme="minorHAnsi"/>
              </w:rPr>
              <w:t xml:space="preserve">Skaalvik, E. M., &amp; Skaalvik, S. (2017) Still motivated to teach? A study of school context variables, stress and job satisfaction among teachers in senior high school. Social Psychology of Education, 20(1), 15–37. </w:t>
            </w:r>
            <w:hyperlink r:id="rId146" w:history="1">
              <w:r w:rsidRPr="00ED48B9">
                <w:rPr>
                  <w:rStyle w:val="Hyperlink"/>
                  <w:rFonts w:cstheme="minorHAnsi"/>
                </w:rPr>
                <w:t>https://doi.org/10.1007/s11218-016-9363-9</w:t>
              </w:r>
            </w:hyperlink>
            <w:r>
              <w:rPr>
                <w:rFonts w:cstheme="minorHAnsi"/>
              </w:rPr>
              <w:t xml:space="preserve"> </w:t>
            </w:r>
          </w:p>
        </w:tc>
        <w:tc>
          <w:tcPr>
            <w:tcW w:w="2977" w:type="dxa"/>
          </w:tcPr>
          <w:p w14:paraId="4BE9C835" w14:textId="10D344B5" w:rsidR="00AA634C" w:rsidRPr="00D10313" w:rsidRDefault="00AA634C" w:rsidP="003D4842">
            <w:pPr>
              <w:rPr>
                <w:rFonts w:cstheme="minorHAnsi"/>
              </w:rPr>
            </w:pPr>
            <w:r w:rsidRPr="00F117AF">
              <w:rPr>
                <w:rFonts w:cstheme="minorHAnsi"/>
                <w:color w:val="000000" w:themeColor="text1"/>
              </w:rPr>
              <w:t xml:space="preserve">Being a </w:t>
            </w:r>
            <w:r w:rsidR="00F117AF" w:rsidRPr="00F117AF">
              <w:rPr>
                <w:rFonts w:cstheme="minorHAnsi"/>
                <w:color w:val="000000" w:themeColor="text1"/>
              </w:rPr>
              <w:t>T</w:t>
            </w:r>
            <w:r w:rsidRPr="00F117AF">
              <w:rPr>
                <w:rFonts w:cstheme="minorHAnsi"/>
                <w:color w:val="000000" w:themeColor="text1"/>
              </w:rPr>
              <w:t>eacher</w:t>
            </w:r>
          </w:p>
        </w:tc>
        <w:tc>
          <w:tcPr>
            <w:tcW w:w="3452" w:type="dxa"/>
          </w:tcPr>
          <w:p w14:paraId="62B26980" w14:textId="77777777" w:rsidR="00AA634C" w:rsidRPr="00D10313" w:rsidRDefault="00AA634C" w:rsidP="003D4842">
            <w:pPr>
              <w:rPr>
                <w:rFonts w:cstheme="minorHAnsi"/>
              </w:rPr>
            </w:pPr>
          </w:p>
        </w:tc>
      </w:tr>
    </w:tbl>
    <w:p w14:paraId="5E81EAEC" w14:textId="77777777" w:rsidR="00AA634C" w:rsidRDefault="00AA634C">
      <w:pPr>
        <w:rPr>
          <w:rFonts w:cstheme="minorHAnsi"/>
          <w:b/>
          <w:bCs/>
          <w:u w:val="single"/>
        </w:rPr>
      </w:pPr>
    </w:p>
    <w:p w14:paraId="5485B8FF" w14:textId="77777777" w:rsidR="00AA634C" w:rsidRDefault="00AA634C">
      <w:pPr>
        <w:rPr>
          <w:rFonts w:cstheme="minorHAnsi"/>
          <w:b/>
          <w:bCs/>
          <w:u w:val="single"/>
        </w:rPr>
      </w:pPr>
    </w:p>
    <w:p w14:paraId="22B6E8B8" w14:textId="77777777" w:rsidR="00AA634C" w:rsidRPr="00AA634C" w:rsidRDefault="00AA634C">
      <w:pPr>
        <w:rPr>
          <w:rFonts w:cstheme="minorHAnsi"/>
          <w:b/>
          <w:bCs/>
          <w:u w:val="single"/>
        </w:rPr>
      </w:pPr>
    </w:p>
    <w:sectPr w:rsidR="00AA634C" w:rsidRPr="00AA634C" w:rsidSect="002346FE">
      <w:footerReference w:type="even" r:id="rId147"/>
      <w:footerReference w:type="default" r:id="rId148"/>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67EE" w16cex:dateUtc="2022-09-01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277DEB" w16cid:durableId="26BB67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139CE" w14:textId="77777777" w:rsidR="005C153F" w:rsidRDefault="005C153F" w:rsidP="00D4588E">
      <w:pPr>
        <w:spacing w:after="0" w:line="240" w:lineRule="auto"/>
      </w:pPr>
      <w:r>
        <w:separator/>
      </w:r>
    </w:p>
  </w:endnote>
  <w:endnote w:type="continuationSeparator" w:id="0">
    <w:p w14:paraId="023E5AA1" w14:textId="77777777" w:rsidR="005C153F" w:rsidRDefault="005C153F" w:rsidP="00D4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D461" w14:textId="78F19E73" w:rsidR="005C153F" w:rsidRDefault="005C153F" w:rsidP="003D48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EDB30CB" w14:textId="77777777" w:rsidR="005C153F" w:rsidRDefault="005C153F" w:rsidP="00DA2E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93802086"/>
      <w:docPartObj>
        <w:docPartGallery w:val="Page Numbers (Bottom of Page)"/>
        <w:docPartUnique/>
      </w:docPartObj>
    </w:sdtPr>
    <w:sdtContent>
      <w:p w14:paraId="3DD11E5F" w14:textId="2869EADB" w:rsidR="005C153F" w:rsidRDefault="005C153F" w:rsidP="003D48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D146B">
          <w:rPr>
            <w:rStyle w:val="PageNumber"/>
            <w:noProof/>
          </w:rPr>
          <w:t>86</w:t>
        </w:r>
        <w:r>
          <w:rPr>
            <w:rStyle w:val="PageNumber"/>
          </w:rPr>
          <w:fldChar w:fldCharType="end"/>
        </w:r>
      </w:p>
    </w:sdtContent>
  </w:sdt>
  <w:p w14:paraId="24B47510" w14:textId="53CFCC07" w:rsidR="005C153F" w:rsidRDefault="005C153F" w:rsidP="00DA2EAB">
    <w:pPr>
      <w:pStyle w:val="Footer"/>
      <w:ind w:right="360"/>
    </w:pPr>
  </w:p>
  <w:p w14:paraId="65D2FC63" w14:textId="6A29459E" w:rsidR="005C153F" w:rsidRDefault="005C153F">
    <w:pPr>
      <w:pStyle w:val="Footer"/>
    </w:pPr>
  </w:p>
  <w:p w14:paraId="4C60AE91" w14:textId="3415C74B" w:rsidR="005C153F" w:rsidRDefault="005C153F">
    <w:pPr>
      <w:pStyle w:val="Footer"/>
    </w:pPr>
  </w:p>
  <w:p w14:paraId="428B6130" w14:textId="77777777" w:rsidR="005C153F" w:rsidRDefault="005C1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F1633" w14:textId="77777777" w:rsidR="005C153F" w:rsidRDefault="005C153F" w:rsidP="00D4588E">
      <w:pPr>
        <w:spacing w:after="0" w:line="240" w:lineRule="auto"/>
      </w:pPr>
      <w:r>
        <w:separator/>
      </w:r>
    </w:p>
  </w:footnote>
  <w:footnote w:type="continuationSeparator" w:id="0">
    <w:p w14:paraId="2DC687FF" w14:textId="77777777" w:rsidR="005C153F" w:rsidRDefault="005C153F" w:rsidP="00D4588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Q6QGKN07OJN6BZ" id="Oy6VlFQ8"/>
  </int:Manifest>
  <int:Observations>
    <int:Content id="Oy6VlFQ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924"/>
    <w:multiLevelType w:val="hybridMultilevel"/>
    <w:tmpl w:val="F3769AD6"/>
    <w:lvl w:ilvl="0" w:tplc="B3A0729C">
      <w:start w:val="1"/>
      <w:numFmt w:val="bullet"/>
      <w:lvlText w:val=""/>
      <w:lvlJc w:val="left"/>
      <w:pPr>
        <w:ind w:left="720" w:hanging="360"/>
      </w:pPr>
      <w:rPr>
        <w:rFonts w:ascii="Symbol" w:hAnsi="Symbol" w:hint="default"/>
      </w:rPr>
    </w:lvl>
    <w:lvl w:ilvl="1" w:tplc="2438B9F4">
      <w:start w:val="1"/>
      <w:numFmt w:val="bullet"/>
      <w:lvlText w:val="o"/>
      <w:lvlJc w:val="left"/>
      <w:pPr>
        <w:ind w:left="1440" w:hanging="360"/>
      </w:pPr>
      <w:rPr>
        <w:rFonts w:ascii="Courier New" w:hAnsi="Courier New" w:hint="default"/>
      </w:rPr>
    </w:lvl>
    <w:lvl w:ilvl="2" w:tplc="5CA6A260">
      <w:start w:val="1"/>
      <w:numFmt w:val="bullet"/>
      <w:lvlText w:val=""/>
      <w:lvlJc w:val="left"/>
      <w:pPr>
        <w:ind w:left="2160" w:hanging="360"/>
      </w:pPr>
      <w:rPr>
        <w:rFonts w:ascii="Wingdings" w:hAnsi="Wingdings" w:hint="default"/>
      </w:rPr>
    </w:lvl>
    <w:lvl w:ilvl="3" w:tplc="CB0626CC">
      <w:start w:val="1"/>
      <w:numFmt w:val="bullet"/>
      <w:lvlText w:val=""/>
      <w:lvlJc w:val="left"/>
      <w:pPr>
        <w:ind w:left="2880" w:hanging="360"/>
      </w:pPr>
      <w:rPr>
        <w:rFonts w:ascii="Symbol" w:hAnsi="Symbol" w:hint="default"/>
      </w:rPr>
    </w:lvl>
    <w:lvl w:ilvl="4" w:tplc="A5505820">
      <w:start w:val="1"/>
      <w:numFmt w:val="bullet"/>
      <w:lvlText w:val="o"/>
      <w:lvlJc w:val="left"/>
      <w:pPr>
        <w:ind w:left="3600" w:hanging="360"/>
      </w:pPr>
      <w:rPr>
        <w:rFonts w:ascii="Courier New" w:hAnsi="Courier New" w:hint="default"/>
      </w:rPr>
    </w:lvl>
    <w:lvl w:ilvl="5" w:tplc="4DBA4876">
      <w:start w:val="1"/>
      <w:numFmt w:val="bullet"/>
      <w:lvlText w:val=""/>
      <w:lvlJc w:val="left"/>
      <w:pPr>
        <w:ind w:left="4320" w:hanging="360"/>
      </w:pPr>
      <w:rPr>
        <w:rFonts w:ascii="Wingdings" w:hAnsi="Wingdings" w:hint="default"/>
      </w:rPr>
    </w:lvl>
    <w:lvl w:ilvl="6" w:tplc="660C4D92">
      <w:start w:val="1"/>
      <w:numFmt w:val="bullet"/>
      <w:lvlText w:val=""/>
      <w:lvlJc w:val="left"/>
      <w:pPr>
        <w:ind w:left="5040" w:hanging="360"/>
      </w:pPr>
      <w:rPr>
        <w:rFonts w:ascii="Symbol" w:hAnsi="Symbol" w:hint="default"/>
      </w:rPr>
    </w:lvl>
    <w:lvl w:ilvl="7" w:tplc="5838AFAC">
      <w:start w:val="1"/>
      <w:numFmt w:val="bullet"/>
      <w:lvlText w:val="o"/>
      <w:lvlJc w:val="left"/>
      <w:pPr>
        <w:ind w:left="5760" w:hanging="360"/>
      </w:pPr>
      <w:rPr>
        <w:rFonts w:ascii="Courier New" w:hAnsi="Courier New" w:hint="default"/>
      </w:rPr>
    </w:lvl>
    <w:lvl w:ilvl="8" w:tplc="E988B0CC">
      <w:start w:val="1"/>
      <w:numFmt w:val="bullet"/>
      <w:lvlText w:val=""/>
      <w:lvlJc w:val="left"/>
      <w:pPr>
        <w:ind w:left="6480" w:hanging="360"/>
      </w:pPr>
      <w:rPr>
        <w:rFonts w:ascii="Wingdings" w:hAnsi="Wingdings" w:hint="default"/>
      </w:rPr>
    </w:lvl>
  </w:abstractNum>
  <w:abstractNum w:abstractNumId="1" w15:restartNumberingAfterBreak="0">
    <w:nsid w:val="023A0D7B"/>
    <w:multiLevelType w:val="hybridMultilevel"/>
    <w:tmpl w:val="C07262A8"/>
    <w:lvl w:ilvl="0" w:tplc="464C64EE">
      <w:start w:val="1"/>
      <w:numFmt w:val="bullet"/>
      <w:lvlText w:val=""/>
      <w:lvlJc w:val="left"/>
      <w:pPr>
        <w:ind w:left="720" w:hanging="360"/>
      </w:pPr>
      <w:rPr>
        <w:rFonts w:ascii="Symbol" w:hAnsi="Symbol" w:hint="default"/>
      </w:rPr>
    </w:lvl>
    <w:lvl w:ilvl="1" w:tplc="9036D556">
      <w:start w:val="1"/>
      <w:numFmt w:val="bullet"/>
      <w:lvlText w:val="o"/>
      <w:lvlJc w:val="left"/>
      <w:pPr>
        <w:ind w:left="1440" w:hanging="360"/>
      </w:pPr>
      <w:rPr>
        <w:rFonts w:ascii="Courier New" w:hAnsi="Courier New" w:hint="default"/>
      </w:rPr>
    </w:lvl>
    <w:lvl w:ilvl="2" w:tplc="CDA0ECA2">
      <w:start w:val="1"/>
      <w:numFmt w:val="bullet"/>
      <w:lvlText w:val=""/>
      <w:lvlJc w:val="left"/>
      <w:pPr>
        <w:ind w:left="2160" w:hanging="360"/>
      </w:pPr>
      <w:rPr>
        <w:rFonts w:ascii="Wingdings" w:hAnsi="Wingdings" w:hint="default"/>
      </w:rPr>
    </w:lvl>
    <w:lvl w:ilvl="3" w:tplc="8E3634D4">
      <w:start w:val="1"/>
      <w:numFmt w:val="bullet"/>
      <w:lvlText w:val=""/>
      <w:lvlJc w:val="left"/>
      <w:pPr>
        <w:ind w:left="2880" w:hanging="360"/>
      </w:pPr>
      <w:rPr>
        <w:rFonts w:ascii="Symbol" w:hAnsi="Symbol" w:hint="default"/>
      </w:rPr>
    </w:lvl>
    <w:lvl w:ilvl="4" w:tplc="2258FEC0">
      <w:start w:val="1"/>
      <w:numFmt w:val="bullet"/>
      <w:lvlText w:val="o"/>
      <w:lvlJc w:val="left"/>
      <w:pPr>
        <w:ind w:left="3600" w:hanging="360"/>
      </w:pPr>
      <w:rPr>
        <w:rFonts w:ascii="Courier New" w:hAnsi="Courier New" w:hint="default"/>
      </w:rPr>
    </w:lvl>
    <w:lvl w:ilvl="5" w:tplc="BF84A438">
      <w:start w:val="1"/>
      <w:numFmt w:val="bullet"/>
      <w:lvlText w:val=""/>
      <w:lvlJc w:val="left"/>
      <w:pPr>
        <w:ind w:left="4320" w:hanging="360"/>
      </w:pPr>
      <w:rPr>
        <w:rFonts w:ascii="Wingdings" w:hAnsi="Wingdings" w:hint="default"/>
      </w:rPr>
    </w:lvl>
    <w:lvl w:ilvl="6" w:tplc="6F0E0434">
      <w:start w:val="1"/>
      <w:numFmt w:val="bullet"/>
      <w:lvlText w:val=""/>
      <w:lvlJc w:val="left"/>
      <w:pPr>
        <w:ind w:left="5040" w:hanging="360"/>
      </w:pPr>
      <w:rPr>
        <w:rFonts w:ascii="Symbol" w:hAnsi="Symbol" w:hint="default"/>
      </w:rPr>
    </w:lvl>
    <w:lvl w:ilvl="7" w:tplc="9F4E222A">
      <w:start w:val="1"/>
      <w:numFmt w:val="bullet"/>
      <w:lvlText w:val="o"/>
      <w:lvlJc w:val="left"/>
      <w:pPr>
        <w:ind w:left="5760" w:hanging="360"/>
      </w:pPr>
      <w:rPr>
        <w:rFonts w:ascii="Courier New" w:hAnsi="Courier New" w:hint="default"/>
      </w:rPr>
    </w:lvl>
    <w:lvl w:ilvl="8" w:tplc="174E6B84">
      <w:start w:val="1"/>
      <w:numFmt w:val="bullet"/>
      <w:lvlText w:val=""/>
      <w:lvlJc w:val="left"/>
      <w:pPr>
        <w:ind w:left="6480" w:hanging="360"/>
      </w:pPr>
      <w:rPr>
        <w:rFonts w:ascii="Wingdings" w:hAnsi="Wingdings" w:hint="default"/>
      </w:rPr>
    </w:lvl>
  </w:abstractNum>
  <w:abstractNum w:abstractNumId="2" w15:restartNumberingAfterBreak="0">
    <w:nsid w:val="039932AD"/>
    <w:multiLevelType w:val="hybridMultilevel"/>
    <w:tmpl w:val="95BCBDE0"/>
    <w:lvl w:ilvl="0" w:tplc="B2783FAE">
      <w:start w:val="1"/>
      <w:numFmt w:val="bullet"/>
      <w:lvlText w:val=""/>
      <w:lvlJc w:val="left"/>
      <w:pPr>
        <w:ind w:left="720" w:hanging="360"/>
      </w:pPr>
      <w:rPr>
        <w:rFonts w:ascii="Symbol" w:hAnsi="Symbol" w:hint="default"/>
      </w:rPr>
    </w:lvl>
    <w:lvl w:ilvl="1" w:tplc="6652DC20">
      <w:start w:val="1"/>
      <w:numFmt w:val="bullet"/>
      <w:lvlText w:val="o"/>
      <w:lvlJc w:val="left"/>
      <w:pPr>
        <w:ind w:left="1440" w:hanging="360"/>
      </w:pPr>
      <w:rPr>
        <w:rFonts w:ascii="Courier New" w:hAnsi="Courier New" w:hint="default"/>
      </w:rPr>
    </w:lvl>
    <w:lvl w:ilvl="2" w:tplc="37948BB2">
      <w:start w:val="1"/>
      <w:numFmt w:val="bullet"/>
      <w:lvlText w:val=""/>
      <w:lvlJc w:val="left"/>
      <w:pPr>
        <w:ind w:left="2160" w:hanging="360"/>
      </w:pPr>
      <w:rPr>
        <w:rFonts w:ascii="Wingdings" w:hAnsi="Wingdings" w:hint="default"/>
      </w:rPr>
    </w:lvl>
    <w:lvl w:ilvl="3" w:tplc="B9A6B4DC">
      <w:start w:val="1"/>
      <w:numFmt w:val="bullet"/>
      <w:lvlText w:val=""/>
      <w:lvlJc w:val="left"/>
      <w:pPr>
        <w:ind w:left="2880" w:hanging="360"/>
      </w:pPr>
      <w:rPr>
        <w:rFonts w:ascii="Symbol" w:hAnsi="Symbol" w:hint="default"/>
      </w:rPr>
    </w:lvl>
    <w:lvl w:ilvl="4" w:tplc="102A7AD2">
      <w:start w:val="1"/>
      <w:numFmt w:val="bullet"/>
      <w:lvlText w:val="o"/>
      <w:lvlJc w:val="left"/>
      <w:pPr>
        <w:ind w:left="3600" w:hanging="360"/>
      </w:pPr>
      <w:rPr>
        <w:rFonts w:ascii="Courier New" w:hAnsi="Courier New" w:hint="default"/>
      </w:rPr>
    </w:lvl>
    <w:lvl w:ilvl="5" w:tplc="311681BE">
      <w:start w:val="1"/>
      <w:numFmt w:val="bullet"/>
      <w:lvlText w:val=""/>
      <w:lvlJc w:val="left"/>
      <w:pPr>
        <w:ind w:left="4320" w:hanging="360"/>
      </w:pPr>
      <w:rPr>
        <w:rFonts w:ascii="Wingdings" w:hAnsi="Wingdings" w:hint="default"/>
      </w:rPr>
    </w:lvl>
    <w:lvl w:ilvl="6" w:tplc="D682C0CA">
      <w:start w:val="1"/>
      <w:numFmt w:val="bullet"/>
      <w:lvlText w:val=""/>
      <w:lvlJc w:val="left"/>
      <w:pPr>
        <w:ind w:left="5040" w:hanging="360"/>
      </w:pPr>
      <w:rPr>
        <w:rFonts w:ascii="Symbol" w:hAnsi="Symbol" w:hint="default"/>
      </w:rPr>
    </w:lvl>
    <w:lvl w:ilvl="7" w:tplc="84A8CB44">
      <w:start w:val="1"/>
      <w:numFmt w:val="bullet"/>
      <w:lvlText w:val="o"/>
      <w:lvlJc w:val="left"/>
      <w:pPr>
        <w:ind w:left="5760" w:hanging="360"/>
      </w:pPr>
      <w:rPr>
        <w:rFonts w:ascii="Courier New" w:hAnsi="Courier New" w:hint="default"/>
      </w:rPr>
    </w:lvl>
    <w:lvl w:ilvl="8" w:tplc="8BB2B06C">
      <w:start w:val="1"/>
      <w:numFmt w:val="bullet"/>
      <w:lvlText w:val=""/>
      <w:lvlJc w:val="left"/>
      <w:pPr>
        <w:ind w:left="6480" w:hanging="360"/>
      </w:pPr>
      <w:rPr>
        <w:rFonts w:ascii="Wingdings" w:hAnsi="Wingdings" w:hint="default"/>
      </w:rPr>
    </w:lvl>
  </w:abstractNum>
  <w:abstractNum w:abstractNumId="3" w15:restartNumberingAfterBreak="0">
    <w:nsid w:val="04487C91"/>
    <w:multiLevelType w:val="hybridMultilevel"/>
    <w:tmpl w:val="3A088D18"/>
    <w:lvl w:ilvl="0" w:tplc="3B94E786">
      <w:start w:val="1"/>
      <w:numFmt w:val="bullet"/>
      <w:lvlText w:val=""/>
      <w:lvlJc w:val="left"/>
      <w:pPr>
        <w:ind w:left="720" w:hanging="360"/>
      </w:pPr>
      <w:rPr>
        <w:rFonts w:ascii="Symbol" w:hAnsi="Symbol" w:hint="default"/>
      </w:rPr>
    </w:lvl>
    <w:lvl w:ilvl="1" w:tplc="AD008DA0">
      <w:start w:val="1"/>
      <w:numFmt w:val="bullet"/>
      <w:lvlText w:val="o"/>
      <w:lvlJc w:val="left"/>
      <w:pPr>
        <w:ind w:left="1440" w:hanging="360"/>
      </w:pPr>
      <w:rPr>
        <w:rFonts w:ascii="Courier New" w:hAnsi="Courier New" w:hint="default"/>
      </w:rPr>
    </w:lvl>
    <w:lvl w:ilvl="2" w:tplc="B256346C">
      <w:start w:val="1"/>
      <w:numFmt w:val="bullet"/>
      <w:lvlText w:val=""/>
      <w:lvlJc w:val="left"/>
      <w:pPr>
        <w:ind w:left="2160" w:hanging="360"/>
      </w:pPr>
      <w:rPr>
        <w:rFonts w:ascii="Wingdings" w:hAnsi="Wingdings" w:hint="default"/>
      </w:rPr>
    </w:lvl>
    <w:lvl w:ilvl="3" w:tplc="89003E30">
      <w:start w:val="1"/>
      <w:numFmt w:val="bullet"/>
      <w:lvlText w:val=""/>
      <w:lvlJc w:val="left"/>
      <w:pPr>
        <w:ind w:left="2880" w:hanging="360"/>
      </w:pPr>
      <w:rPr>
        <w:rFonts w:ascii="Symbol" w:hAnsi="Symbol" w:hint="default"/>
      </w:rPr>
    </w:lvl>
    <w:lvl w:ilvl="4" w:tplc="07D83E34">
      <w:start w:val="1"/>
      <w:numFmt w:val="bullet"/>
      <w:lvlText w:val="o"/>
      <w:lvlJc w:val="left"/>
      <w:pPr>
        <w:ind w:left="3600" w:hanging="360"/>
      </w:pPr>
      <w:rPr>
        <w:rFonts w:ascii="Courier New" w:hAnsi="Courier New" w:hint="default"/>
      </w:rPr>
    </w:lvl>
    <w:lvl w:ilvl="5" w:tplc="B6BE2632">
      <w:start w:val="1"/>
      <w:numFmt w:val="bullet"/>
      <w:lvlText w:val=""/>
      <w:lvlJc w:val="left"/>
      <w:pPr>
        <w:ind w:left="4320" w:hanging="360"/>
      </w:pPr>
      <w:rPr>
        <w:rFonts w:ascii="Wingdings" w:hAnsi="Wingdings" w:hint="default"/>
      </w:rPr>
    </w:lvl>
    <w:lvl w:ilvl="6" w:tplc="91AAB870">
      <w:start w:val="1"/>
      <w:numFmt w:val="bullet"/>
      <w:lvlText w:val=""/>
      <w:lvlJc w:val="left"/>
      <w:pPr>
        <w:ind w:left="5040" w:hanging="360"/>
      </w:pPr>
      <w:rPr>
        <w:rFonts w:ascii="Symbol" w:hAnsi="Symbol" w:hint="default"/>
      </w:rPr>
    </w:lvl>
    <w:lvl w:ilvl="7" w:tplc="35FC8F5C">
      <w:start w:val="1"/>
      <w:numFmt w:val="bullet"/>
      <w:lvlText w:val="o"/>
      <w:lvlJc w:val="left"/>
      <w:pPr>
        <w:ind w:left="5760" w:hanging="360"/>
      </w:pPr>
      <w:rPr>
        <w:rFonts w:ascii="Courier New" w:hAnsi="Courier New" w:hint="default"/>
      </w:rPr>
    </w:lvl>
    <w:lvl w:ilvl="8" w:tplc="3224FBFC">
      <w:start w:val="1"/>
      <w:numFmt w:val="bullet"/>
      <w:lvlText w:val=""/>
      <w:lvlJc w:val="left"/>
      <w:pPr>
        <w:ind w:left="6480" w:hanging="360"/>
      </w:pPr>
      <w:rPr>
        <w:rFonts w:ascii="Wingdings" w:hAnsi="Wingdings" w:hint="default"/>
      </w:rPr>
    </w:lvl>
  </w:abstractNum>
  <w:abstractNum w:abstractNumId="4" w15:restartNumberingAfterBreak="0">
    <w:nsid w:val="052D4FFA"/>
    <w:multiLevelType w:val="hybridMultilevel"/>
    <w:tmpl w:val="DA9C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D4659"/>
    <w:multiLevelType w:val="hybridMultilevel"/>
    <w:tmpl w:val="2D0ED58E"/>
    <w:lvl w:ilvl="0" w:tplc="326A5F58">
      <w:start w:val="1"/>
      <w:numFmt w:val="bullet"/>
      <w:lvlText w:val=""/>
      <w:lvlJc w:val="left"/>
      <w:pPr>
        <w:ind w:left="720" w:hanging="360"/>
      </w:pPr>
      <w:rPr>
        <w:rFonts w:ascii="Symbol" w:hAnsi="Symbol" w:hint="default"/>
      </w:rPr>
    </w:lvl>
    <w:lvl w:ilvl="1" w:tplc="171E2C18">
      <w:start w:val="1"/>
      <w:numFmt w:val="bullet"/>
      <w:lvlText w:val="o"/>
      <w:lvlJc w:val="left"/>
      <w:pPr>
        <w:ind w:left="1440" w:hanging="360"/>
      </w:pPr>
      <w:rPr>
        <w:rFonts w:ascii="Courier New" w:hAnsi="Courier New" w:hint="default"/>
      </w:rPr>
    </w:lvl>
    <w:lvl w:ilvl="2" w:tplc="F80800DC">
      <w:start w:val="1"/>
      <w:numFmt w:val="bullet"/>
      <w:lvlText w:val=""/>
      <w:lvlJc w:val="left"/>
      <w:pPr>
        <w:ind w:left="2160" w:hanging="360"/>
      </w:pPr>
      <w:rPr>
        <w:rFonts w:ascii="Wingdings" w:hAnsi="Wingdings" w:hint="default"/>
      </w:rPr>
    </w:lvl>
    <w:lvl w:ilvl="3" w:tplc="699E4A68">
      <w:start w:val="1"/>
      <w:numFmt w:val="bullet"/>
      <w:lvlText w:val=""/>
      <w:lvlJc w:val="left"/>
      <w:pPr>
        <w:ind w:left="2880" w:hanging="360"/>
      </w:pPr>
      <w:rPr>
        <w:rFonts w:ascii="Symbol" w:hAnsi="Symbol" w:hint="default"/>
      </w:rPr>
    </w:lvl>
    <w:lvl w:ilvl="4" w:tplc="0CDA6F26">
      <w:start w:val="1"/>
      <w:numFmt w:val="bullet"/>
      <w:lvlText w:val="o"/>
      <w:lvlJc w:val="left"/>
      <w:pPr>
        <w:ind w:left="3600" w:hanging="360"/>
      </w:pPr>
      <w:rPr>
        <w:rFonts w:ascii="Courier New" w:hAnsi="Courier New" w:hint="default"/>
      </w:rPr>
    </w:lvl>
    <w:lvl w:ilvl="5" w:tplc="A2D67902">
      <w:start w:val="1"/>
      <w:numFmt w:val="bullet"/>
      <w:lvlText w:val=""/>
      <w:lvlJc w:val="left"/>
      <w:pPr>
        <w:ind w:left="4320" w:hanging="360"/>
      </w:pPr>
      <w:rPr>
        <w:rFonts w:ascii="Wingdings" w:hAnsi="Wingdings" w:hint="default"/>
      </w:rPr>
    </w:lvl>
    <w:lvl w:ilvl="6" w:tplc="C84C8E42">
      <w:start w:val="1"/>
      <w:numFmt w:val="bullet"/>
      <w:lvlText w:val=""/>
      <w:lvlJc w:val="left"/>
      <w:pPr>
        <w:ind w:left="5040" w:hanging="360"/>
      </w:pPr>
      <w:rPr>
        <w:rFonts w:ascii="Symbol" w:hAnsi="Symbol" w:hint="default"/>
      </w:rPr>
    </w:lvl>
    <w:lvl w:ilvl="7" w:tplc="1AA4782C">
      <w:start w:val="1"/>
      <w:numFmt w:val="bullet"/>
      <w:lvlText w:val="o"/>
      <w:lvlJc w:val="left"/>
      <w:pPr>
        <w:ind w:left="5760" w:hanging="360"/>
      </w:pPr>
      <w:rPr>
        <w:rFonts w:ascii="Courier New" w:hAnsi="Courier New" w:hint="default"/>
      </w:rPr>
    </w:lvl>
    <w:lvl w:ilvl="8" w:tplc="99F0F730">
      <w:start w:val="1"/>
      <w:numFmt w:val="bullet"/>
      <w:lvlText w:val=""/>
      <w:lvlJc w:val="left"/>
      <w:pPr>
        <w:ind w:left="6480" w:hanging="360"/>
      </w:pPr>
      <w:rPr>
        <w:rFonts w:ascii="Wingdings" w:hAnsi="Wingdings" w:hint="default"/>
      </w:rPr>
    </w:lvl>
  </w:abstractNum>
  <w:abstractNum w:abstractNumId="6" w15:restartNumberingAfterBreak="0">
    <w:nsid w:val="06FB6DC2"/>
    <w:multiLevelType w:val="hybridMultilevel"/>
    <w:tmpl w:val="DA8A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6E471D"/>
    <w:multiLevelType w:val="hybridMultilevel"/>
    <w:tmpl w:val="CCD485C4"/>
    <w:lvl w:ilvl="0" w:tplc="3CA6F768">
      <w:start w:val="1"/>
      <w:numFmt w:val="bullet"/>
      <w:lvlText w:val=""/>
      <w:lvlJc w:val="left"/>
      <w:pPr>
        <w:ind w:left="720" w:hanging="360"/>
      </w:pPr>
      <w:rPr>
        <w:rFonts w:ascii="Symbol" w:hAnsi="Symbol" w:hint="default"/>
      </w:rPr>
    </w:lvl>
    <w:lvl w:ilvl="1" w:tplc="F55C6280">
      <w:start w:val="1"/>
      <w:numFmt w:val="bullet"/>
      <w:lvlText w:val="o"/>
      <w:lvlJc w:val="left"/>
      <w:pPr>
        <w:ind w:left="1440" w:hanging="360"/>
      </w:pPr>
      <w:rPr>
        <w:rFonts w:ascii="Courier New" w:hAnsi="Courier New" w:hint="default"/>
      </w:rPr>
    </w:lvl>
    <w:lvl w:ilvl="2" w:tplc="4086BE66">
      <w:start w:val="1"/>
      <w:numFmt w:val="bullet"/>
      <w:lvlText w:val=""/>
      <w:lvlJc w:val="left"/>
      <w:pPr>
        <w:ind w:left="2160" w:hanging="360"/>
      </w:pPr>
      <w:rPr>
        <w:rFonts w:ascii="Wingdings" w:hAnsi="Wingdings" w:hint="default"/>
      </w:rPr>
    </w:lvl>
    <w:lvl w:ilvl="3" w:tplc="E54AD80E">
      <w:start w:val="1"/>
      <w:numFmt w:val="bullet"/>
      <w:lvlText w:val=""/>
      <w:lvlJc w:val="left"/>
      <w:pPr>
        <w:ind w:left="2880" w:hanging="360"/>
      </w:pPr>
      <w:rPr>
        <w:rFonts w:ascii="Symbol" w:hAnsi="Symbol" w:hint="default"/>
      </w:rPr>
    </w:lvl>
    <w:lvl w:ilvl="4" w:tplc="4AB2009C">
      <w:start w:val="1"/>
      <w:numFmt w:val="bullet"/>
      <w:lvlText w:val="o"/>
      <w:lvlJc w:val="left"/>
      <w:pPr>
        <w:ind w:left="3600" w:hanging="360"/>
      </w:pPr>
      <w:rPr>
        <w:rFonts w:ascii="Courier New" w:hAnsi="Courier New" w:hint="default"/>
      </w:rPr>
    </w:lvl>
    <w:lvl w:ilvl="5" w:tplc="C3DC4FC8">
      <w:start w:val="1"/>
      <w:numFmt w:val="bullet"/>
      <w:lvlText w:val=""/>
      <w:lvlJc w:val="left"/>
      <w:pPr>
        <w:ind w:left="4320" w:hanging="360"/>
      </w:pPr>
      <w:rPr>
        <w:rFonts w:ascii="Wingdings" w:hAnsi="Wingdings" w:hint="default"/>
      </w:rPr>
    </w:lvl>
    <w:lvl w:ilvl="6" w:tplc="FB9E7550">
      <w:start w:val="1"/>
      <w:numFmt w:val="bullet"/>
      <w:lvlText w:val=""/>
      <w:lvlJc w:val="left"/>
      <w:pPr>
        <w:ind w:left="5040" w:hanging="360"/>
      </w:pPr>
      <w:rPr>
        <w:rFonts w:ascii="Symbol" w:hAnsi="Symbol" w:hint="default"/>
      </w:rPr>
    </w:lvl>
    <w:lvl w:ilvl="7" w:tplc="11CCFE42">
      <w:start w:val="1"/>
      <w:numFmt w:val="bullet"/>
      <w:lvlText w:val="o"/>
      <w:lvlJc w:val="left"/>
      <w:pPr>
        <w:ind w:left="5760" w:hanging="360"/>
      </w:pPr>
      <w:rPr>
        <w:rFonts w:ascii="Courier New" w:hAnsi="Courier New" w:hint="default"/>
      </w:rPr>
    </w:lvl>
    <w:lvl w:ilvl="8" w:tplc="EE68CE88">
      <w:start w:val="1"/>
      <w:numFmt w:val="bullet"/>
      <w:lvlText w:val=""/>
      <w:lvlJc w:val="left"/>
      <w:pPr>
        <w:ind w:left="6480" w:hanging="360"/>
      </w:pPr>
      <w:rPr>
        <w:rFonts w:ascii="Wingdings" w:hAnsi="Wingdings" w:hint="default"/>
      </w:rPr>
    </w:lvl>
  </w:abstractNum>
  <w:abstractNum w:abstractNumId="8" w15:restartNumberingAfterBreak="0">
    <w:nsid w:val="08623A4D"/>
    <w:multiLevelType w:val="hybridMultilevel"/>
    <w:tmpl w:val="D2E05BF4"/>
    <w:lvl w:ilvl="0" w:tplc="FB78E514">
      <w:start w:val="1"/>
      <w:numFmt w:val="bullet"/>
      <w:lvlText w:val=""/>
      <w:lvlJc w:val="left"/>
      <w:pPr>
        <w:ind w:left="720" w:hanging="360"/>
      </w:pPr>
      <w:rPr>
        <w:rFonts w:ascii="Symbol" w:hAnsi="Symbol" w:hint="default"/>
      </w:rPr>
    </w:lvl>
    <w:lvl w:ilvl="1" w:tplc="F0B60358">
      <w:start w:val="1"/>
      <w:numFmt w:val="bullet"/>
      <w:lvlText w:val="o"/>
      <w:lvlJc w:val="left"/>
      <w:pPr>
        <w:ind w:left="1440" w:hanging="360"/>
      </w:pPr>
      <w:rPr>
        <w:rFonts w:ascii="Courier New" w:hAnsi="Courier New" w:hint="default"/>
      </w:rPr>
    </w:lvl>
    <w:lvl w:ilvl="2" w:tplc="8E92F3B0">
      <w:start w:val="1"/>
      <w:numFmt w:val="bullet"/>
      <w:lvlText w:val=""/>
      <w:lvlJc w:val="left"/>
      <w:pPr>
        <w:ind w:left="2160" w:hanging="360"/>
      </w:pPr>
      <w:rPr>
        <w:rFonts w:ascii="Wingdings" w:hAnsi="Wingdings" w:hint="default"/>
      </w:rPr>
    </w:lvl>
    <w:lvl w:ilvl="3" w:tplc="407C4C94">
      <w:start w:val="1"/>
      <w:numFmt w:val="bullet"/>
      <w:lvlText w:val=""/>
      <w:lvlJc w:val="left"/>
      <w:pPr>
        <w:ind w:left="2880" w:hanging="360"/>
      </w:pPr>
      <w:rPr>
        <w:rFonts w:ascii="Symbol" w:hAnsi="Symbol" w:hint="default"/>
      </w:rPr>
    </w:lvl>
    <w:lvl w:ilvl="4" w:tplc="3EE43270">
      <w:start w:val="1"/>
      <w:numFmt w:val="bullet"/>
      <w:lvlText w:val="o"/>
      <w:lvlJc w:val="left"/>
      <w:pPr>
        <w:ind w:left="3600" w:hanging="360"/>
      </w:pPr>
      <w:rPr>
        <w:rFonts w:ascii="Courier New" w:hAnsi="Courier New" w:hint="default"/>
      </w:rPr>
    </w:lvl>
    <w:lvl w:ilvl="5" w:tplc="7084FB1C">
      <w:start w:val="1"/>
      <w:numFmt w:val="bullet"/>
      <w:lvlText w:val=""/>
      <w:lvlJc w:val="left"/>
      <w:pPr>
        <w:ind w:left="4320" w:hanging="360"/>
      </w:pPr>
      <w:rPr>
        <w:rFonts w:ascii="Wingdings" w:hAnsi="Wingdings" w:hint="default"/>
      </w:rPr>
    </w:lvl>
    <w:lvl w:ilvl="6" w:tplc="28603C5A">
      <w:start w:val="1"/>
      <w:numFmt w:val="bullet"/>
      <w:lvlText w:val=""/>
      <w:lvlJc w:val="left"/>
      <w:pPr>
        <w:ind w:left="5040" w:hanging="360"/>
      </w:pPr>
      <w:rPr>
        <w:rFonts w:ascii="Symbol" w:hAnsi="Symbol" w:hint="default"/>
      </w:rPr>
    </w:lvl>
    <w:lvl w:ilvl="7" w:tplc="DBBC6ECA">
      <w:start w:val="1"/>
      <w:numFmt w:val="bullet"/>
      <w:lvlText w:val="o"/>
      <w:lvlJc w:val="left"/>
      <w:pPr>
        <w:ind w:left="5760" w:hanging="360"/>
      </w:pPr>
      <w:rPr>
        <w:rFonts w:ascii="Courier New" w:hAnsi="Courier New" w:hint="default"/>
      </w:rPr>
    </w:lvl>
    <w:lvl w:ilvl="8" w:tplc="BC6AD40C">
      <w:start w:val="1"/>
      <w:numFmt w:val="bullet"/>
      <w:lvlText w:val=""/>
      <w:lvlJc w:val="left"/>
      <w:pPr>
        <w:ind w:left="6480" w:hanging="360"/>
      </w:pPr>
      <w:rPr>
        <w:rFonts w:ascii="Wingdings" w:hAnsi="Wingdings" w:hint="default"/>
      </w:rPr>
    </w:lvl>
  </w:abstractNum>
  <w:abstractNum w:abstractNumId="9" w15:restartNumberingAfterBreak="0">
    <w:nsid w:val="0CC92162"/>
    <w:multiLevelType w:val="hybridMultilevel"/>
    <w:tmpl w:val="D2C2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F717F7"/>
    <w:multiLevelType w:val="hybridMultilevel"/>
    <w:tmpl w:val="17B4A85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A2F46"/>
    <w:multiLevelType w:val="hybridMultilevel"/>
    <w:tmpl w:val="A9083764"/>
    <w:lvl w:ilvl="0" w:tplc="7CEE55F0">
      <w:start w:val="1"/>
      <w:numFmt w:val="bullet"/>
      <w:lvlText w:val=""/>
      <w:lvlJc w:val="left"/>
      <w:pPr>
        <w:ind w:left="720" w:hanging="360"/>
      </w:pPr>
      <w:rPr>
        <w:rFonts w:ascii="Symbol" w:hAnsi="Symbol" w:hint="default"/>
      </w:rPr>
    </w:lvl>
    <w:lvl w:ilvl="1" w:tplc="3F503F38">
      <w:start w:val="1"/>
      <w:numFmt w:val="bullet"/>
      <w:lvlText w:val="o"/>
      <w:lvlJc w:val="left"/>
      <w:pPr>
        <w:ind w:left="1440" w:hanging="360"/>
      </w:pPr>
      <w:rPr>
        <w:rFonts w:ascii="Courier New" w:hAnsi="Courier New" w:hint="default"/>
      </w:rPr>
    </w:lvl>
    <w:lvl w:ilvl="2" w:tplc="C5D61C46">
      <w:start w:val="1"/>
      <w:numFmt w:val="bullet"/>
      <w:lvlText w:val=""/>
      <w:lvlJc w:val="left"/>
      <w:pPr>
        <w:ind w:left="2160" w:hanging="360"/>
      </w:pPr>
      <w:rPr>
        <w:rFonts w:ascii="Wingdings" w:hAnsi="Wingdings" w:hint="default"/>
      </w:rPr>
    </w:lvl>
    <w:lvl w:ilvl="3" w:tplc="1146EE34">
      <w:start w:val="1"/>
      <w:numFmt w:val="bullet"/>
      <w:lvlText w:val=""/>
      <w:lvlJc w:val="left"/>
      <w:pPr>
        <w:ind w:left="2880" w:hanging="360"/>
      </w:pPr>
      <w:rPr>
        <w:rFonts w:ascii="Symbol" w:hAnsi="Symbol" w:hint="default"/>
      </w:rPr>
    </w:lvl>
    <w:lvl w:ilvl="4" w:tplc="D8444CB8">
      <w:start w:val="1"/>
      <w:numFmt w:val="bullet"/>
      <w:lvlText w:val="o"/>
      <w:lvlJc w:val="left"/>
      <w:pPr>
        <w:ind w:left="3600" w:hanging="360"/>
      </w:pPr>
      <w:rPr>
        <w:rFonts w:ascii="Courier New" w:hAnsi="Courier New" w:hint="default"/>
      </w:rPr>
    </w:lvl>
    <w:lvl w:ilvl="5" w:tplc="A9D848FA">
      <w:start w:val="1"/>
      <w:numFmt w:val="bullet"/>
      <w:lvlText w:val=""/>
      <w:lvlJc w:val="left"/>
      <w:pPr>
        <w:ind w:left="4320" w:hanging="360"/>
      </w:pPr>
      <w:rPr>
        <w:rFonts w:ascii="Wingdings" w:hAnsi="Wingdings" w:hint="default"/>
      </w:rPr>
    </w:lvl>
    <w:lvl w:ilvl="6" w:tplc="104A3A98">
      <w:start w:val="1"/>
      <w:numFmt w:val="bullet"/>
      <w:lvlText w:val=""/>
      <w:lvlJc w:val="left"/>
      <w:pPr>
        <w:ind w:left="5040" w:hanging="360"/>
      </w:pPr>
      <w:rPr>
        <w:rFonts w:ascii="Symbol" w:hAnsi="Symbol" w:hint="default"/>
      </w:rPr>
    </w:lvl>
    <w:lvl w:ilvl="7" w:tplc="2AD0BE4A">
      <w:start w:val="1"/>
      <w:numFmt w:val="bullet"/>
      <w:lvlText w:val="o"/>
      <w:lvlJc w:val="left"/>
      <w:pPr>
        <w:ind w:left="5760" w:hanging="360"/>
      </w:pPr>
      <w:rPr>
        <w:rFonts w:ascii="Courier New" w:hAnsi="Courier New" w:hint="default"/>
      </w:rPr>
    </w:lvl>
    <w:lvl w:ilvl="8" w:tplc="B1D48E18">
      <w:start w:val="1"/>
      <w:numFmt w:val="bullet"/>
      <w:lvlText w:val=""/>
      <w:lvlJc w:val="left"/>
      <w:pPr>
        <w:ind w:left="6480" w:hanging="360"/>
      </w:pPr>
      <w:rPr>
        <w:rFonts w:ascii="Wingdings" w:hAnsi="Wingdings" w:hint="default"/>
      </w:rPr>
    </w:lvl>
  </w:abstractNum>
  <w:abstractNum w:abstractNumId="12" w15:restartNumberingAfterBreak="0">
    <w:nsid w:val="0DE838FF"/>
    <w:multiLevelType w:val="hybridMultilevel"/>
    <w:tmpl w:val="A662720A"/>
    <w:lvl w:ilvl="0" w:tplc="46E2B356">
      <w:start w:val="1"/>
      <w:numFmt w:val="bullet"/>
      <w:lvlText w:val=""/>
      <w:lvlJc w:val="left"/>
      <w:pPr>
        <w:ind w:left="720" w:hanging="360"/>
      </w:pPr>
      <w:rPr>
        <w:rFonts w:ascii="Symbol" w:hAnsi="Symbol" w:hint="default"/>
      </w:rPr>
    </w:lvl>
    <w:lvl w:ilvl="1" w:tplc="83B07756">
      <w:start w:val="1"/>
      <w:numFmt w:val="bullet"/>
      <w:lvlText w:val="o"/>
      <w:lvlJc w:val="left"/>
      <w:pPr>
        <w:ind w:left="1440" w:hanging="360"/>
      </w:pPr>
      <w:rPr>
        <w:rFonts w:ascii="Courier New" w:hAnsi="Courier New" w:hint="default"/>
      </w:rPr>
    </w:lvl>
    <w:lvl w:ilvl="2" w:tplc="88E42FC0">
      <w:start w:val="1"/>
      <w:numFmt w:val="bullet"/>
      <w:lvlText w:val=""/>
      <w:lvlJc w:val="left"/>
      <w:pPr>
        <w:ind w:left="2160" w:hanging="360"/>
      </w:pPr>
      <w:rPr>
        <w:rFonts w:ascii="Wingdings" w:hAnsi="Wingdings" w:hint="default"/>
      </w:rPr>
    </w:lvl>
    <w:lvl w:ilvl="3" w:tplc="359E6136">
      <w:start w:val="1"/>
      <w:numFmt w:val="bullet"/>
      <w:lvlText w:val=""/>
      <w:lvlJc w:val="left"/>
      <w:pPr>
        <w:ind w:left="2880" w:hanging="360"/>
      </w:pPr>
      <w:rPr>
        <w:rFonts w:ascii="Symbol" w:hAnsi="Symbol" w:hint="default"/>
      </w:rPr>
    </w:lvl>
    <w:lvl w:ilvl="4" w:tplc="CC9036BC">
      <w:start w:val="1"/>
      <w:numFmt w:val="bullet"/>
      <w:lvlText w:val="o"/>
      <w:lvlJc w:val="left"/>
      <w:pPr>
        <w:ind w:left="3600" w:hanging="360"/>
      </w:pPr>
      <w:rPr>
        <w:rFonts w:ascii="Courier New" w:hAnsi="Courier New" w:hint="default"/>
      </w:rPr>
    </w:lvl>
    <w:lvl w:ilvl="5" w:tplc="42F29CE6">
      <w:start w:val="1"/>
      <w:numFmt w:val="bullet"/>
      <w:lvlText w:val=""/>
      <w:lvlJc w:val="left"/>
      <w:pPr>
        <w:ind w:left="4320" w:hanging="360"/>
      </w:pPr>
      <w:rPr>
        <w:rFonts w:ascii="Wingdings" w:hAnsi="Wingdings" w:hint="default"/>
      </w:rPr>
    </w:lvl>
    <w:lvl w:ilvl="6" w:tplc="B3069D8E">
      <w:start w:val="1"/>
      <w:numFmt w:val="bullet"/>
      <w:lvlText w:val=""/>
      <w:lvlJc w:val="left"/>
      <w:pPr>
        <w:ind w:left="5040" w:hanging="360"/>
      </w:pPr>
      <w:rPr>
        <w:rFonts w:ascii="Symbol" w:hAnsi="Symbol" w:hint="default"/>
      </w:rPr>
    </w:lvl>
    <w:lvl w:ilvl="7" w:tplc="F60E1AE0">
      <w:start w:val="1"/>
      <w:numFmt w:val="bullet"/>
      <w:lvlText w:val="o"/>
      <w:lvlJc w:val="left"/>
      <w:pPr>
        <w:ind w:left="5760" w:hanging="360"/>
      </w:pPr>
      <w:rPr>
        <w:rFonts w:ascii="Courier New" w:hAnsi="Courier New" w:hint="default"/>
      </w:rPr>
    </w:lvl>
    <w:lvl w:ilvl="8" w:tplc="8C7C124E">
      <w:start w:val="1"/>
      <w:numFmt w:val="bullet"/>
      <w:lvlText w:val=""/>
      <w:lvlJc w:val="left"/>
      <w:pPr>
        <w:ind w:left="6480" w:hanging="360"/>
      </w:pPr>
      <w:rPr>
        <w:rFonts w:ascii="Wingdings" w:hAnsi="Wingdings" w:hint="default"/>
      </w:rPr>
    </w:lvl>
  </w:abstractNum>
  <w:abstractNum w:abstractNumId="13" w15:restartNumberingAfterBreak="0">
    <w:nsid w:val="0E6E4E7F"/>
    <w:multiLevelType w:val="hybridMultilevel"/>
    <w:tmpl w:val="4EFED98C"/>
    <w:lvl w:ilvl="0" w:tplc="8764A96E">
      <w:start w:val="1"/>
      <w:numFmt w:val="bullet"/>
      <w:lvlText w:val=""/>
      <w:lvlJc w:val="left"/>
      <w:pPr>
        <w:ind w:left="720" w:hanging="360"/>
      </w:pPr>
      <w:rPr>
        <w:rFonts w:ascii="Symbol" w:hAnsi="Symbol" w:hint="default"/>
      </w:rPr>
    </w:lvl>
    <w:lvl w:ilvl="1" w:tplc="89AAB806">
      <w:start w:val="1"/>
      <w:numFmt w:val="bullet"/>
      <w:lvlText w:val="o"/>
      <w:lvlJc w:val="left"/>
      <w:pPr>
        <w:ind w:left="1440" w:hanging="360"/>
      </w:pPr>
      <w:rPr>
        <w:rFonts w:ascii="Courier New" w:hAnsi="Courier New" w:hint="default"/>
      </w:rPr>
    </w:lvl>
    <w:lvl w:ilvl="2" w:tplc="48CAF656">
      <w:start w:val="1"/>
      <w:numFmt w:val="bullet"/>
      <w:lvlText w:val=""/>
      <w:lvlJc w:val="left"/>
      <w:pPr>
        <w:ind w:left="2160" w:hanging="360"/>
      </w:pPr>
      <w:rPr>
        <w:rFonts w:ascii="Wingdings" w:hAnsi="Wingdings" w:hint="default"/>
      </w:rPr>
    </w:lvl>
    <w:lvl w:ilvl="3" w:tplc="C69010AC">
      <w:start w:val="1"/>
      <w:numFmt w:val="bullet"/>
      <w:lvlText w:val=""/>
      <w:lvlJc w:val="left"/>
      <w:pPr>
        <w:ind w:left="2880" w:hanging="360"/>
      </w:pPr>
      <w:rPr>
        <w:rFonts w:ascii="Symbol" w:hAnsi="Symbol" w:hint="default"/>
      </w:rPr>
    </w:lvl>
    <w:lvl w:ilvl="4" w:tplc="D8E4607A">
      <w:start w:val="1"/>
      <w:numFmt w:val="bullet"/>
      <w:lvlText w:val="o"/>
      <w:lvlJc w:val="left"/>
      <w:pPr>
        <w:ind w:left="3600" w:hanging="360"/>
      </w:pPr>
      <w:rPr>
        <w:rFonts w:ascii="Courier New" w:hAnsi="Courier New" w:hint="default"/>
      </w:rPr>
    </w:lvl>
    <w:lvl w:ilvl="5" w:tplc="97A6427E">
      <w:start w:val="1"/>
      <w:numFmt w:val="bullet"/>
      <w:lvlText w:val=""/>
      <w:lvlJc w:val="left"/>
      <w:pPr>
        <w:ind w:left="4320" w:hanging="360"/>
      </w:pPr>
      <w:rPr>
        <w:rFonts w:ascii="Wingdings" w:hAnsi="Wingdings" w:hint="default"/>
      </w:rPr>
    </w:lvl>
    <w:lvl w:ilvl="6" w:tplc="68085318">
      <w:start w:val="1"/>
      <w:numFmt w:val="bullet"/>
      <w:lvlText w:val=""/>
      <w:lvlJc w:val="left"/>
      <w:pPr>
        <w:ind w:left="5040" w:hanging="360"/>
      </w:pPr>
      <w:rPr>
        <w:rFonts w:ascii="Symbol" w:hAnsi="Symbol" w:hint="default"/>
      </w:rPr>
    </w:lvl>
    <w:lvl w:ilvl="7" w:tplc="21868054">
      <w:start w:val="1"/>
      <w:numFmt w:val="bullet"/>
      <w:lvlText w:val="o"/>
      <w:lvlJc w:val="left"/>
      <w:pPr>
        <w:ind w:left="5760" w:hanging="360"/>
      </w:pPr>
      <w:rPr>
        <w:rFonts w:ascii="Courier New" w:hAnsi="Courier New" w:hint="default"/>
      </w:rPr>
    </w:lvl>
    <w:lvl w:ilvl="8" w:tplc="8F96DB60">
      <w:start w:val="1"/>
      <w:numFmt w:val="bullet"/>
      <w:lvlText w:val=""/>
      <w:lvlJc w:val="left"/>
      <w:pPr>
        <w:ind w:left="6480" w:hanging="360"/>
      </w:pPr>
      <w:rPr>
        <w:rFonts w:ascii="Wingdings" w:hAnsi="Wingdings" w:hint="default"/>
      </w:rPr>
    </w:lvl>
  </w:abstractNum>
  <w:abstractNum w:abstractNumId="14" w15:restartNumberingAfterBreak="0">
    <w:nsid w:val="0E7B3A71"/>
    <w:multiLevelType w:val="hybridMultilevel"/>
    <w:tmpl w:val="7F5E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7A52D6"/>
    <w:multiLevelType w:val="hybridMultilevel"/>
    <w:tmpl w:val="71D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F3457D"/>
    <w:multiLevelType w:val="hybridMultilevel"/>
    <w:tmpl w:val="0B82C2F4"/>
    <w:lvl w:ilvl="0" w:tplc="C514421C">
      <w:start w:val="1"/>
      <w:numFmt w:val="bullet"/>
      <w:lvlText w:val=""/>
      <w:lvlJc w:val="left"/>
      <w:pPr>
        <w:ind w:left="720" w:hanging="360"/>
      </w:pPr>
      <w:rPr>
        <w:rFonts w:ascii="Symbol" w:hAnsi="Symbol" w:hint="default"/>
      </w:rPr>
    </w:lvl>
    <w:lvl w:ilvl="1" w:tplc="8DF6A01A">
      <w:start w:val="1"/>
      <w:numFmt w:val="bullet"/>
      <w:lvlText w:val="o"/>
      <w:lvlJc w:val="left"/>
      <w:pPr>
        <w:ind w:left="1440" w:hanging="360"/>
      </w:pPr>
      <w:rPr>
        <w:rFonts w:ascii="Courier New" w:hAnsi="Courier New" w:hint="default"/>
      </w:rPr>
    </w:lvl>
    <w:lvl w:ilvl="2" w:tplc="8F369CD8">
      <w:start w:val="1"/>
      <w:numFmt w:val="bullet"/>
      <w:lvlText w:val=""/>
      <w:lvlJc w:val="left"/>
      <w:pPr>
        <w:ind w:left="2160" w:hanging="360"/>
      </w:pPr>
      <w:rPr>
        <w:rFonts w:ascii="Wingdings" w:hAnsi="Wingdings" w:hint="default"/>
      </w:rPr>
    </w:lvl>
    <w:lvl w:ilvl="3" w:tplc="78B09A7C">
      <w:start w:val="1"/>
      <w:numFmt w:val="bullet"/>
      <w:lvlText w:val=""/>
      <w:lvlJc w:val="left"/>
      <w:pPr>
        <w:ind w:left="2880" w:hanging="360"/>
      </w:pPr>
      <w:rPr>
        <w:rFonts w:ascii="Symbol" w:hAnsi="Symbol" w:hint="default"/>
      </w:rPr>
    </w:lvl>
    <w:lvl w:ilvl="4" w:tplc="07DE1092">
      <w:start w:val="1"/>
      <w:numFmt w:val="bullet"/>
      <w:lvlText w:val="o"/>
      <w:lvlJc w:val="left"/>
      <w:pPr>
        <w:ind w:left="3600" w:hanging="360"/>
      </w:pPr>
      <w:rPr>
        <w:rFonts w:ascii="Courier New" w:hAnsi="Courier New" w:hint="default"/>
      </w:rPr>
    </w:lvl>
    <w:lvl w:ilvl="5" w:tplc="0018D280">
      <w:start w:val="1"/>
      <w:numFmt w:val="bullet"/>
      <w:lvlText w:val=""/>
      <w:lvlJc w:val="left"/>
      <w:pPr>
        <w:ind w:left="4320" w:hanging="360"/>
      </w:pPr>
      <w:rPr>
        <w:rFonts w:ascii="Wingdings" w:hAnsi="Wingdings" w:hint="default"/>
      </w:rPr>
    </w:lvl>
    <w:lvl w:ilvl="6" w:tplc="EDF69F0E">
      <w:start w:val="1"/>
      <w:numFmt w:val="bullet"/>
      <w:lvlText w:val=""/>
      <w:lvlJc w:val="left"/>
      <w:pPr>
        <w:ind w:left="5040" w:hanging="360"/>
      </w:pPr>
      <w:rPr>
        <w:rFonts w:ascii="Symbol" w:hAnsi="Symbol" w:hint="default"/>
      </w:rPr>
    </w:lvl>
    <w:lvl w:ilvl="7" w:tplc="69C05816">
      <w:start w:val="1"/>
      <w:numFmt w:val="bullet"/>
      <w:lvlText w:val="o"/>
      <w:lvlJc w:val="left"/>
      <w:pPr>
        <w:ind w:left="5760" w:hanging="360"/>
      </w:pPr>
      <w:rPr>
        <w:rFonts w:ascii="Courier New" w:hAnsi="Courier New" w:hint="default"/>
      </w:rPr>
    </w:lvl>
    <w:lvl w:ilvl="8" w:tplc="D3724DE0">
      <w:start w:val="1"/>
      <w:numFmt w:val="bullet"/>
      <w:lvlText w:val=""/>
      <w:lvlJc w:val="left"/>
      <w:pPr>
        <w:ind w:left="6480" w:hanging="360"/>
      </w:pPr>
      <w:rPr>
        <w:rFonts w:ascii="Wingdings" w:hAnsi="Wingdings" w:hint="default"/>
      </w:rPr>
    </w:lvl>
  </w:abstractNum>
  <w:abstractNum w:abstractNumId="17" w15:restartNumberingAfterBreak="0">
    <w:nsid w:val="13AA1C2D"/>
    <w:multiLevelType w:val="hybridMultilevel"/>
    <w:tmpl w:val="480E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FC1773"/>
    <w:multiLevelType w:val="hybridMultilevel"/>
    <w:tmpl w:val="A840402A"/>
    <w:lvl w:ilvl="0" w:tplc="024687F6">
      <w:start w:val="1"/>
      <w:numFmt w:val="bullet"/>
      <w:lvlText w:val=""/>
      <w:lvlJc w:val="left"/>
      <w:pPr>
        <w:ind w:left="720" w:hanging="360"/>
      </w:pPr>
      <w:rPr>
        <w:rFonts w:ascii="Symbol" w:hAnsi="Symbol" w:hint="default"/>
      </w:rPr>
    </w:lvl>
    <w:lvl w:ilvl="1" w:tplc="85E4FE30">
      <w:start w:val="1"/>
      <w:numFmt w:val="bullet"/>
      <w:lvlText w:val="o"/>
      <w:lvlJc w:val="left"/>
      <w:pPr>
        <w:ind w:left="1440" w:hanging="360"/>
      </w:pPr>
      <w:rPr>
        <w:rFonts w:ascii="Courier New" w:hAnsi="Courier New" w:hint="default"/>
      </w:rPr>
    </w:lvl>
    <w:lvl w:ilvl="2" w:tplc="279AB28C">
      <w:start w:val="1"/>
      <w:numFmt w:val="bullet"/>
      <w:lvlText w:val=""/>
      <w:lvlJc w:val="left"/>
      <w:pPr>
        <w:ind w:left="2160" w:hanging="360"/>
      </w:pPr>
      <w:rPr>
        <w:rFonts w:ascii="Wingdings" w:hAnsi="Wingdings" w:hint="default"/>
      </w:rPr>
    </w:lvl>
    <w:lvl w:ilvl="3" w:tplc="16B68C22">
      <w:start w:val="1"/>
      <w:numFmt w:val="bullet"/>
      <w:lvlText w:val=""/>
      <w:lvlJc w:val="left"/>
      <w:pPr>
        <w:ind w:left="2880" w:hanging="360"/>
      </w:pPr>
      <w:rPr>
        <w:rFonts w:ascii="Symbol" w:hAnsi="Symbol" w:hint="default"/>
      </w:rPr>
    </w:lvl>
    <w:lvl w:ilvl="4" w:tplc="9796E7B0">
      <w:start w:val="1"/>
      <w:numFmt w:val="bullet"/>
      <w:lvlText w:val="o"/>
      <w:lvlJc w:val="left"/>
      <w:pPr>
        <w:ind w:left="3600" w:hanging="360"/>
      </w:pPr>
      <w:rPr>
        <w:rFonts w:ascii="Courier New" w:hAnsi="Courier New" w:hint="default"/>
      </w:rPr>
    </w:lvl>
    <w:lvl w:ilvl="5" w:tplc="F326A2FA">
      <w:start w:val="1"/>
      <w:numFmt w:val="bullet"/>
      <w:lvlText w:val=""/>
      <w:lvlJc w:val="left"/>
      <w:pPr>
        <w:ind w:left="4320" w:hanging="360"/>
      </w:pPr>
      <w:rPr>
        <w:rFonts w:ascii="Wingdings" w:hAnsi="Wingdings" w:hint="default"/>
      </w:rPr>
    </w:lvl>
    <w:lvl w:ilvl="6" w:tplc="E60612B8">
      <w:start w:val="1"/>
      <w:numFmt w:val="bullet"/>
      <w:lvlText w:val=""/>
      <w:lvlJc w:val="left"/>
      <w:pPr>
        <w:ind w:left="5040" w:hanging="360"/>
      </w:pPr>
      <w:rPr>
        <w:rFonts w:ascii="Symbol" w:hAnsi="Symbol" w:hint="default"/>
      </w:rPr>
    </w:lvl>
    <w:lvl w:ilvl="7" w:tplc="640236A8">
      <w:start w:val="1"/>
      <w:numFmt w:val="bullet"/>
      <w:lvlText w:val="o"/>
      <w:lvlJc w:val="left"/>
      <w:pPr>
        <w:ind w:left="5760" w:hanging="360"/>
      </w:pPr>
      <w:rPr>
        <w:rFonts w:ascii="Courier New" w:hAnsi="Courier New" w:hint="default"/>
      </w:rPr>
    </w:lvl>
    <w:lvl w:ilvl="8" w:tplc="44E693E4">
      <w:start w:val="1"/>
      <w:numFmt w:val="bullet"/>
      <w:lvlText w:val=""/>
      <w:lvlJc w:val="left"/>
      <w:pPr>
        <w:ind w:left="6480" w:hanging="360"/>
      </w:pPr>
      <w:rPr>
        <w:rFonts w:ascii="Wingdings" w:hAnsi="Wingdings" w:hint="default"/>
      </w:rPr>
    </w:lvl>
  </w:abstractNum>
  <w:abstractNum w:abstractNumId="19" w15:restartNumberingAfterBreak="0">
    <w:nsid w:val="16A56709"/>
    <w:multiLevelType w:val="hybridMultilevel"/>
    <w:tmpl w:val="192A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2677C"/>
    <w:multiLevelType w:val="hybridMultilevel"/>
    <w:tmpl w:val="ABD0E91C"/>
    <w:lvl w:ilvl="0" w:tplc="828CD5D8">
      <w:start w:val="1"/>
      <w:numFmt w:val="bullet"/>
      <w:lvlText w:val=""/>
      <w:lvlJc w:val="left"/>
      <w:pPr>
        <w:ind w:left="720" w:hanging="360"/>
      </w:pPr>
      <w:rPr>
        <w:rFonts w:ascii="Symbol" w:hAnsi="Symbol" w:hint="default"/>
      </w:rPr>
    </w:lvl>
    <w:lvl w:ilvl="1" w:tplc="4F26FB3C">
      <w:start w:val="1"/>
      <w:numFmt w:val="bullet"/>
      <w:lvlText w:val="o"/>
      <w:lvlJc w:val="left"/>
      <w:pPr>
        <w:ind w:left="1440" w:hanging="360"/>
      </w:pPr>
      <w:rPr>
        <w:rFonts w:ascii="Courier New" w:hAnsi="Courier New" w:hint="default"/>
      </w:rPr>
    </w:lvl>
    <w:lvl w:ilvl="2" w:tplc="EDAED2F8">
      <w:start w:val="1"/>
      <w:numFmt w:val="bullet"/>
      <w:lvlText w:val=""/>
      <w:lvlJc w:val="left"/>
      <w:pPr>
        <w:ind w:left="2160" w:hanging="360"/>
      </w:pPr>
      <w:rPr>
        <w:rFonts w:ascii="Wingdings" w:hAnsi="Wingdings" w:hint="default"/>
      </w:rPr>
    </w:lvl>
    <w:lvl w:ilvl="3" w:tplc="26BA2D42">
      <w:start w:val="1"/>
      <w:numFmt w:val="bullet"/>
      <w:lvlText w:val=""/>
      <w:lvlJc w:val="left"/>
      <w:pPr>
        <w:ind w:left="2880" w:hanging="360"/>
      </w:pPr>
      <w:rPr>
        <w:rFonts w:ascii="Symbol" w:hAnsi="Symbol" w:hint="default"/>
      </w:rPr>
    </w:lvl>
    <w:lvl w:ilvl="4" w:tplc="C6DA51F8">
      <w:start w:val="1"/>
      <w:numFmt w:val="bullet"/>
      <w:lvlText w:val="o"/>
      <w:lvlJc w:val="left"/>
      <w:pPr>
        <w:ind w:left="3600" w:hanging="360"/>
      </w:pPr>
      <w:rPr>
        <w:rFonts w:ascii="Courier New" w:hAnsi="Courier New" w:hint="default"/>
      </w:rPr>
    </w:lvl>
    <w:lvl w:ilvl="5" w:tplc="1FB4A322">
      <w:start w:val="1"/>
      <w:numFmt w:val="bullet"/>
      <w:lvlText w:val=""/>
      <w:lvlJc w:val="left"/>
      <w:pPr>
        <w:ind w:left="4320" w:hanging="360"/>
      </w:pPr>
      <w:rPr>
        <w:rFonts w:ascii="Wingdings" w:hAnsi="Wingdings" w:hint="default"/>
      </w:rPr>
    </w:lvl>
    <w:lvl w:ilvl="6" w:tplc="E7CE4B00">
      <w:start w:val="1"/>
      <w:numFmt w:val="bullet"/>
      <w:lvlText w:val=""/>
      <w:lvlJc w:val="left"/>
      <w:pPr>
        <w:ind w:left="5040" w:hanging="360"/>
      </w:pPr>
      <w:rPr>
        <w:rFonts w:ascii="Symbol" w:hAnsi="Symbol" w:hint="default"/>
      </w:rPr>
    </w:lvl>
    <w:lvl w:ilvl="7" w:tplc="CAF4AAA8">
      <w:start w:val="1"/>
      <w:numFmt w:val="bullet"/>
      <w:lvlText w:val="o"/>
      <w:lvlJc w:val="left"/>
      <w:pPr>
        <w:ind w:left="5760" w:hanging="360"/>
      </w:pPr>
      <w:rPr>
        <w:rFonts w:ascii="Courier New" w:hAnsi="Courier New" w:hint="default"/>
      </w:rPr>
    </w:lvl>
    <w:lvl w:ilvl="8" w:tplc="835266E6">
      <w:start w:val="1"/>
      <w:numFmt w:val="bullet"/>
      <w:lvlText w:val=""/>
      <w:lvlJc w:val="left"/>
      <w:pPr>
        <w:ind w:left="6480" w:hanging="360"/>
      </w:pPr>
      <w:rPr>
        <w:rFonts w:ascii="Wingdings" w:hAnsi="Wingdings" w:hint="default"/>
      </w:rPr>
    </w:lvl>
  </w:abstractNum>
  <w:abstractNum w:abstractNumId="21" w15:restartNumberingAfterBreak="0">
    <w:nsid w:val="18116745"/>
    <w:multiLevelType w:val="hybridMultilevel"/>
    <w:tmpl w:val="9A34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2F4F36"/>
    <w:multiLevelType w:val="hybridMultilevel"/>
    <w:tmpl w:val="090A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F75AB6"/>
    <w:multiLevelType w:val="hybridMultilevel"/>
    <w:tmpl w:val="995E24D2"/>
    <w:lvl w:ilvl="0" w:tplc="FED040B8">
      <w:start w:val="1"/>
      <w:numFmt w:val="bullet"/>
      <w:lvlText w:val=""/>
      <w:lvlJc w:val="left"/>
      <w:pPr>
        <w:ind w:left="720" w:hanging="360"/>
      </w:pPr>
      <w:rPr>
        <w:rFonts w:ascii="Symbol" w:hAnsi="Symbol" w:hint="default"/>
      </w:rPr>
    </w:lvl>
    <w:lvl w:ilvl="1" w:tplc="21A649C2">
      <w:start w:val="1"/>
      <w:numFmt w:val="bullet"/>
      <w:lvlText w:val="o"/>
      <w:lvlJc w:val="left"/>
      <w:pPr>
        <w:ind w:left="1440" w:hanging="360"/>
      </w:pPr>
      <w:rPr>
        <w:rFonts w:ascii="Courier New" w:hAnsi="Courier New" w:hint="default"/>
      </w:rPr>
    </w:lvl>
    <w:lvl w:ilvl="2" w:tplc="E40C483A">
      <w:start w:val="1"/>
      <w:numFmt w:val="bullet"/>
      <w:lvlText w:val=""/>
      <w:lvlJc w:val="left"/>
      <w:pPr>
        <w:ind w:left="2160" w:hanging="360"/>
      </w:pPr>
      <w:rPr>
        <w:rFonts w:ascii="Wingdings" w:hAnsi="Wingdings" w:hint="default"/>
      </w:rPr>
    </w:lvl>
    <w:lvl w:ilvl="3" w:tplc="295647A4">
      <w:start w:val="1"/>
      <w:numFmt w:val="bullet"/>
      <w:lvlText w:val=""/>
      <w:lvlJc w:val="left"/>
      <w:pPr>
        <w:ind w:left="2880" w:hanging="360"/>
      </w:pPr>
      <w:rPr>
        <w:rFonts w:ascii="Symbol" w:hAnsi="Symbol" w:hint="default"/>
      </w:rPr>
    </w:lvl>
    <w:lvl w:ilvl="4" w:tplc="C324B792">
      <w:start w:val="1"/>
      <w:numFmt w:val="bullet"/>
      <w:lvlText w:val="o"/>
      <w:lvlJc w:val="left"/>
      <w:pPr>
        <w:ind w:left="3600" w:hanging="360"/>
      </w:pPr>
      <w:rPr>
        <w:rFonts w:ascii="Courier New" w:hAnsi="Courier New" w:hint="default"/>
      </w:rPr>
    </w:lvl>
    <w:lvl w:ilvl="5" w:tplc="F67464C6">
      <w:start w:val="1"/>
      <w:numFmt w:val="bullet"/>
      <w:lvlText w:val=""/>
      <w:lvlJc w:val="left"/>
      <w:pPr>
        <w:ind w:left="4320" w:hanging="360"/>
      </w:pPr>
      <w:rPr>
        <w:rFonts w:ascii="Wingdings" w:hAnsi="Wingdings" w:hint="default"/>
      </w:rPr>
    </w:lvl>
    <w:lvl w:ilvl="6" w:tplc="76F882EC">
      <w:start w:val="1"/>
      <w:numFmt w:val="bullet"/>
      <w:lvlText w:val=""/>
      <w:lvlJc w:val="left"/>
      <w:pPr>
        <w:ind w:left="5040" w:hanging="360"/>
      </w:pPr>
      <w:rPr>
        <w:rFonts w:ascii="Symbol" w:hAnsi="Symbol" w:hint="default"/>
      </w:rPr>
    </w:lvl>
    <w:lvl w:ilvl="7" w:tplc="FB604538">
      <w:start w:val="1"/>
      <w:numFmt w:val="bullet"/>
      <w:lvlText w:val="o"/>
      <w:lvlJc w:val="left"/>
      <w:pPr>
        <w:ind w:left="5760" w:hanging="360"/>
      </w:pPr>
      <w:rPr>
        <w:rFonts w:ascii="Courier New" w:hAnsi="Courier New" w:hint="default"/>
      </w:rPr>
    </w:lvl>
    <w:lvl w:ilvl="8" w:tplc="E294E2DE">
      <w:start w:val="1"/>
      <w:numFmt w:val="bullet"/>
      <w:lvlText w:val=""/>
      <w:lvlJc w:val="left"/>
      <w:pPr>
        <w:ind w:left="6480" w:hanging="360"/>
      </w:pPr>
      <w:rPr>
        <w:rFonts w:ascii="Wingdings" w:hAnsi="Wingdings" w:hint="default"/>
      </w:rPr>
    </w:lvl>
  </w:abstractNum>
  <w:abstractNum w:abstractNumId="24" w15:restartNumberingAfterBreak="0">
    <w:nsid w:val="1A875F95"/>
    <w:multiLevelType w:val="hybridMultilevel"/>
    <w:tmpl w:val="6CE8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F12D2E"/>
    <w:multiLevelType w:val="multilevel"/>
    <w:tmpl w:val="022C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297CDF"/>
    <w:multiLevelType w:val="hybridMultilevel"/>
    <w:tmpl w:val="723CC3B6"/>
    <w:lvl w:ilvl="0" w:tplc="1D581E5E">
      <w:numFmt w:val="bullet"/>
      <w:lvlText w:val=""/>
      <w:lvlJc w:val="left"/>
      <w:pPr>
        <w:ind w:left="495" w:hanging="360"/>
      </w:pPr>
      <w:rPr>
        <w:rFonts w:ascii="Symbol" w:eastAsia="Symbol" w:hAnsi="Symbol" w:cs="Symbol" w:hint="default"/>
        <w:w w:val="100"/>
        <w:sz w:val="24"/>
        <w:szCs w:val="24"/>
        <w:lang w:val="en-GB" w:eastAsia="en-US" w:bidi="ar-SA"/>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7" w15:restartNumberingAfterBreak="0">
    <w:nsid w:val="1C5354DE"/>
    <w:multiLevelType w:val="hybridMultilevel"/>
    <w:tmpl w:val="10C6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D44695E"/>
    <w:multiLevelType w:val="hybridMultilevel"/>
    <w:tmpl w:val="A1FC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7814B5"/>
    <w:multiLevelType w:val="hybridMultilevel"/>
    <w:tmpl w:val="1EA40486"/>
    <w:lvl w:ilvl="0" w:tplc="075C8E0C">
      <w:start w:val="1"/>
      <w:numFmt w:val="bullet"/>
      <w:lvlText w:val=""/>
      <w:lvlJc w:val="left"/>
      <w:pPr>
        <w:ind w:left="720" w:hanging="360"/>
      </w:pPr>
      <w:rPr>
        <w:rFonts w:ascii="Symbol" w:hAnsi="Symbol" w:hint="default"/>
      </w:rPr>
    </w:lvl>
    <w:lvl w:ilvl="1" w:tplc="0E60E89A">
      <w:start w:val="1"/>
      <w:numFmt w:val="bullet"/>
      <w:lvlText w:val="o"/>
      <w:lvlJc w:val="left"/>
      <w:pPr>
        <w:ind w:left="1440" w:hanging="360"/>
      </w:pPr>
      <w:rPr>
        <w:rFonts w:ascii="Courier New" w:hAnsi="Courier New" w:hint="default"/>
      </w:rPr>
    </w:lvl>
    <w:lvl w:ilvl="2" w:tplc="FC447B80">
      <w:start w:val="1"/>
      <w:numFmt w:val="bullet"/>
      <w:lvlText w:val=""/>
      <w:lvlJc w:val="left"/>
      <w:pPr>
        <w:ind w:left="2160" w:hanging="360"/>
      </w:pPr>
      <w:rPr>
        <w:rFonts w:ascii="Wingdings" w:hAnsi="Wingdings" w:hint="default"/>
      </w:rPr>
    </w:lvl>
    <w:lvl w:ilvl="3" w:tplc="62B2D0AC">
      <w:start w:val="1"/>
      <w:numFmt w:val="bullet"/>
      <w:lvlText w:val=""/>
      <w:lvlJc w:val="left"/>
      <w:pPr>
        <w:ind w:left="2880" w:hanging="360"/>
      </w:pPr>
      <w:rPr>
        <w:rFonts w:ascii="Symbol" w:hAnsi="Symbol" w:hint="default"/>
      </w:rPr>
    </w:lvl>
    <w:lvl w:ilvl="4" w:tplc="EC60BFDC">
      <w:start w:val="1"/>
      <w:numFmt w:val="bullet"/>
      <w:lvlText w:val="o"/>
      <w:lvlJc w:val="left"/>
      <w:pPr>
        <w:ind w:left="3600" w:hanging="360"/>
      </w:pPr>
      <w:rPr>
        <w:rFonts w:ascii="Courier New" w:hAnsi="Courier New" w:hint="default"/>
      </w:rPr>
    </w:lvl>
    <w:lvl w:ilvl="5" w:tplc="E006E548">
      <w:start w:val="1"/>
      <w:numFmt w:val="bullet"/>
      <w:lvlText w:val=""/>
      <w:lvlJc w:val="left"/>
      <w:pPr>
        <w:ind w:left="4320" w:hanging="360"/>
      </w:pPr>
      <w:rPr>
        <w:rFonts w:ascii="Wingdings" w:hAnsi="Wingdings" w:hint="default"/>
      </w:rPr>
    </w:lvl>
    <w:lvl w:ilvl="6" w:tplc="7CE85F56">
      <w:start w:val="1"/>
      <w:numFmt w:val="bullet"/>
      <w:lvlText w:val=""/>
      <w:lvlJc w:val="left"/>
      <w:pPr>
        <w:ind w:left="5040" w:hanging="360"/>
      </w:pPr>
      <w:rPr>
        <w:rFonts w:ascii="Symbol" w:hAnsi="Symbol" w:hint="default"/>
      </w:rPr>
    </w:lvl>
    <w:lvl w:ilvl="7" w:tplc="00087766">
      <w:start w:val="1"/>
      <w:numFmt w:val="bullet"/>
      <w:lvlText w:val="o"/>
      <w:lvlJc w:val="left"/>
      <w:pPr>
        <w:ind w:left="5760" w:hanging="360"/>
      </w:pPr>
      <w:rPr>
        <w:rFonts w:ascii="Courier New" w:hAnsi="Courier New" w:hint="default"/>
      </w:rPr>
    </w:lvl>
    <w:lvl w:ilvl="8" w:tplc="17465A12">
      <w:start w:val="1"/>
      <w:numFmt w:val="bullet"/>
      <w:lvlText w:val=""/>
      <w:lvlJc w:val="left"/>
      <w:pPr>
        <w:ind w:left="6480" w:hanging="360"/>
      </w:pPr>
      <w:rPr>
        <w:rFonts w:ascii="Wingdings" w:hAnsi="Wingdings" w:hint="default"/>
      </w:rPr>
    </w:lvl>
  </w:abstractNum>
  <w:abstractNum w:abstractNumId="30" w15:restartNumberingAfterBreak="0">
    <w:nsid w:val="25056B95"/>
    <w:multiLevelType w:val="hybridMultilevel"/>
    <w:tmpl w:val="0D30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2C495C"/>
    <w:multiLevelType w:val="hybridMultilevel"/>
    <w:tmpl w:val="038C6570"/>
    <w:lvl w:ilvl="0" w:tplc="F56E1BD8">
      <w:start w:val="1"/>
      <w:numFmt w:val="bullet"/>
      <w:lvlText w:val=""/>
      <w:lvlJc w:val="left"/>
      <w:pPr>
        <w:ind w:left="720" w:hanging="360"/>
      </w:pPr>
      <w:rPr>
        <w:rFonts w:ascii="Symbol" w:hAnsi="Symbol" w:hint="default"/>
      </w:rPr>
    </w:lvl>
    <w:lvl w:ilvl="1" w:tplc="AC52396C">
      <w:start w:val="1"/>
      <w:numFmt w:val="bullet"/>
      <w:lvlText w:val="o"/>
      <w:lvlJc w:val="left"/>
      <w:pPr>
        <w:ind w:left="1440" w:hanging="360"/>
      </w:pPr>
      <w:rPr>
        <w:rFonts w:ascii="Courier New" w:hAnsi="Courier New" w:hint="default"/>
      </w:rPr>
    </w:lvl>
    <w:lvl w:ilvl="2" w:tplc="54A832D4">
      <w:start w:val="1"/>
      <w:numFmt w:val="bullet"/>
      <w:lvlText w:val=""/>
      <w:lvlJc w:val="left"/>
      <w:pPr>
        <w:ind w:left="2160" w:hanging="360"/>
      </w:pPr>
      <w:rPr>
        <w:rFonts w:ascii="Wingdings" w:hAnsi="Wingdings" w:hint="default"/>
      </w:rPr>
    </w:lvl>
    <w:lvl w:ilvl="3" w:tplc="79E24F32">
      <w:start w:val="1"/>
      <w:numFmt w:val="bullet"/>
      <w:lvlText w:val=""/>
      <w:lvlJc w:val="left"/>
      <w:pPr>
        <w:ind w:left="2880" w:hanging="360"/>
      </w:pPr>
      <w:rPr>
        <w:rFonts w:ascii="Symbol" w:hAnsi="Symbol" w:hint="default"/>
      </w:rPr>
    </w:lvl>
    <w:lvl w:ilvl="4" w:tplc="8CCA8D50">
      <w:start w:val="1"/>
      <w:numFmt w:val="bullet"/>
      <w:lvlText w:val="o"/>
      <w:lvlJc w:val="left"/>
      <w:pPr>
        <w:ind w:left="3600" w:hanging="360"/>
      </w:pPr>
      <w:rPr>
        <w:rFonts w:ascii="Courier New" w:hAnsi="Courier New" w:hint="default"/>
      </w:rPr>
    </w:lvl>
    <w:lvl w:ilvl="5" w:tplc="A19687FC">
      <w:start w:val="1"/>
      <w:numFmt w:val="bullet"/>
      <w:lvlText w:val=""/>
      <w:lvlJc w:val="left"/>
      <w:pPr>
        <w:ind w:left="4320" w:hanging="360"/>
      </w:pPr>
      <w:rPr>
        <w:rFonts w:ascii="Wingdings" w:hAnsi="Wingdings" w:hint="default"/>
      </w:rPr>
    </w:lvl>
    <w:lvl w:ilvl="6" w:tplc="628066FE">
      <w:start w:val="1"/>
      <w:numFmt w:val="bullet"/>
      <w:lvlText w:val=""/>
      <w:lvlJc w:val="left"/>
      <w:pPr>
        <w:ind w:left="5040" w:hanging="360"/>
      </w:pPr>
      <w:rPr>
        <w:rFonts w:ascii="Symbol" w:hAnsi="Symbol" w:hint="default"/>
      </w:rPr>
    </w:lvl>
    <w:lvl w:ilvl="7" w:tplc="84EA930E">
      <w:start w:val="1"/>
      <w:numFmt w:val="bullet"/>
      <w:lvlText w:val="o"/>
      <w:lvlJc w:val="left"/>
      <w:pPr>
        <w:ind w:left="5760" w:hanging="360"/>
      </w:pPr>
      <w:rPr>
        <w:rFonts w:ascii="Courier New" w:hAnsi="Courier New" w:hint="default"/>
      </w:rPr>
    </w:lvl>
    <w:lvl w:ilvl="8" w:tplc="2B3865A0">
      <w:start w:val="1"/>
      <w:numFmt w:val="bullet"/>
      <w:lvlText w:val=""/>
      <w:lvlJc w:val="left"/>
      <w:pPr>
        <w:ind w:left="6480" w:hanging="360"/>
      </w:pPr>
      <w:rPr>
        <w:rFonts w:ascii="Wingdings" w:hAnsi="Wingdings" w:hint="default"/>
      </w:rPr>
    </w:lvl>
  </w:abstractNum>
  <w:abstractNum w:abstractNumId="32" w15:restartNumberingAfterBreak="0">
    <w:nsid w:val="26567079"/>
    <w:multiLevelType w:val="singleLevel"/>
    <w:tmpl w:val="8D545E72"/>
    <w:lvl w:ilvl="0">
      <w:start w:val="1"/>
      <w:numFmt w:val="bullet"/>
      <w:lvlText w:val=""/>
      <w:lvlJc w:val="left"/>
      <w:pPr>
        <w:tabs>
          <w:tab w:val="num" w:pos="360"/>
        </w:tabs>
        <w:ind w:left="360" w:hanging="360"/>
      </w:pPr>
      <w:rPr>
        <w:rFonts w:ascii="Symbol" w:hAnsi="Symbol" w:hint="default"/>
        <w:sz w:val="18"/>
      </w:rPr>
    </w:lvl>
  </w:abstractNum>
  <w:abstractNum w:abstractNumId="33" w15:restartNumberingAfterBreak="0">
    <w:nsid w:val="273A21C8"/>
    <w:multiLevelType w:val="hybridMultilevel"/>
    <w:tmpl w:val="3E12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7807BA"/>
    <w:multiLevelType w:val="hybridMultilevel"/>
    <w:tmpl w:val="32B6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A16B1D"/>
    <w:multiLevelType w:val="hybridMultilevel"/>
    <w:tmpl w:val="E54633AA"/>
    <w:lvl w:ilvl="0" w:tplc="4BCC6044">
      <w:start w:val="1"/>
      <w:numFmt w:val="bullet"/>
      <w:lvlText w:val="·"/>
      <w:lvlJc w:val="left"/>
      <w:pPr>
        <w:ind w:left="720" w:hanging="360"/>
      </w:pPr>
      <w:rPr>
        <w:rFonts w:ascii="Symbol" w:hAnsi="Symbol" w:hint="default"/>
      </w:rPr>
    </w:lvl>
    <w:lvl w:ilvl="1" w:tplc="68B6AC20">
      <w:start w:val="1"/>
      <w:numFmt w:val="bullet"/>
      <w:lvlText w:val="o"/>
      <w:lvlJc w:val="left"/>
      <w:pPr>
        <w:ind w:left="1440" w:hanging="360"/>
      </w:pPr>
      <w:rPr>
        <w:rFonts w:ascii="Courier New" w:hAnsi="Courier New" w:hint="default"/>
      </w:rPr>
    </w:lvl>
    <w:lvl w:ilvl="2" w:tplc="B3DCAA92">
      <w:start w:val="1"/>
      <w:numFmt w:val="bullet"/>
      <w:lvlText w:val=""/>
      <w:lvlJc w:val="left"/>
      <w:pPr>
        <w:ind w:left="2160" w:hanging="360"/>
      </w:pPr>
      <w:rPr>
        <w:rFonts w:ascii="Wingdings" w:hAnsi="Wingdings" w:hint="default"/>
      </w:rPr>
    </w:lvl>
    <w:lvl w:ilvl="3" w:tplc="4FD073FE">
      <w:start w:val="1"/>
      <w:numFmt w:val="bullet"/>
      <w:lvlText w:val=""/>
      <w:lvlJc w:val="left"/>
      <w:pPr>
        <w:ind w:left="2880" w:hanging="360"/>
      </w:pPr>
      <w:rPr>
        <w:rFonts w:ascii="Symbol" w:hAnsi="Symbol" w:hint="default"/>
      </w:rPr>
    </w:lvl>
    <w:lvl w:ilvl="4" w:tplc="74E6234A">
      <w:start w:val="1"/>
      <w:numFmt w:val="bullet"/>
      <w:lvlText w:val="o"/>
      <w:lvlJc w:val="left"/>
      <w:pPr>
        <w:ind w:left="3600" w:hanging="360"/>
      </w:pPr>
      <w:rPr>
        <w:rFonts w:ascii="Courier New" w:hAnsi="Courier New" w:hint="default"/>
      </w:rPr>
    </w:lvl>
    <w:lvl w:ilvl="5" w:tplc="5954661E">
      <w:start w:val="1"/>
      <w:numFmt w:val="bullet"/>
      <w:lvlText w:val=""/>
      <w:lvlJc w:val="left"/>
      <w:pPr>
        <w:ind w:left="4320" w:hanging="360"/>
      </w:pPr>
      <w:rPr>
        <w:rFonts w:ascii="Wingdings" w:hAnsi="Wingdings" w:hint="default"/>
      </w:rPr>
    </w:lvl>
    <w:lvl w:ilvl="6" w:tplc="ED1E1BBE">
      <w:start w:val="1"/>
      <w:numFmt w:val="bullet"/>
      <w:lvlText w:val=""/>
      <w:lvlJc w:val="left"/>
      <w:pPr>
        <w:ind w:left="5040" w:hanging="360"/>
      </w:pPr>
      <w:rPr>
        <w:rFonts w:ascii="Symbol" w:hAnsi="Symbol" w:hint="default"/>
      </w:rPr>
    </w:lvl>
    <w:lvl w:ilvl="7" w:tplc="CC9E535E">
      <w:start w:val="1"/>
      <w:numFmt w:val="bullet"/>
      <w:lvlText w:val="o"/>
      <w:lvlJc w:val="left"/>
      <w:pPr>
        <w:ind w:left="5760" w:hanging="360"/>
      </w:pPr>
      <w:rPr>
        <w:rFonts w:ascii="Courier New" w:hAnsi="Courier New" w:hint="default"/>
      </w:rPr>
    </w:lvl>
    <w:lvl w:ilvl="8" w:tplc="CB90E4D0">
      <w:start w:val="1"/>
      <w:numFmt w:val="bullet"/>
      <w:lvlText w:val=""/>
      <w:lvlJc w:val="left"/>
      <w:pPr>
        <w:ind w:left="6480" w:hanging="360"/>
      </w:pPr>
      <w:rPr>
        <w:rFonts w:ascii="Wingdings" w:hAnsi="Wingdings" w:hint="default"/>
      </w:rPr>
    </w:lvl>
  </w:abstractNum>
  <w:abstractNum w:abstractNumId="36" w15:restartNumberingAfterBreak="0">
    <w:nsid w:val="2DF127DD"/>
    <w:multiLevelType w:val="singleLevel"/>
    <w:tmpl w:val="8D545E72"/>
    <w:lvl w:ilvl="0">
      <w:start w:val="1"/>
      <w:numFmt w:val="bullet"/>
      <w:lvlText w:val=""/>
      <w:lvlJc w:val="left"/>
      <w:pPr>
        <w:tabs>
          <w:tab w:val="num" w:pos="360"/>
        </w:tabs>
        <w:ind w:left="360" w:hanging="360"/>
      </w:pPr>
      <w:rPr>
        <w:rFonts w:ascii="Symbol" w:hAnsi="Symbol" w:hint="default"/>
        <w:sz w:val="18"/>
      </w:rPr>
    </w:lvl>
  </w:abstractNum>
  <w:abstractNum w:abstractNumId="37" w15:restartNumberingAfterBreak="0">
    <w:nsid w:val="310D01F9"/>
    <w:multiLevelType w:val="hybridMultilevel"/>
    <w:tmpl w:val="B930E708"/>
    <w:lvl w:ilvl="0" w:tplc="D03870E2">
      <w:start w:val="1"/>
      <w:numFmt w:val="bullet"/>
      <w:lvlText w:val=""/>
      <w:lvlJc w:val="left"/>
      <w:pPr>
        <w:ind w:left="720" w:hanging="360"/>
      </w:pPr>
      <w:rPr>
        <w:rFonts w:ascii="Symbol" w:hAnsi="Symbol" w:hint="default"/>
      </w:rPr>
    </w:lvl>
    <w:lvl w:ilvl="1" w:tplc="EEBADEB4">
      <w:start w:val="1"/>
      <w:numFmt w:val="bullet"/>
      <w:lvlText w:val="o"/>
      <w:lvlJc w:val="left"/>
      <w:pPr>
        <w:ind w:left="1440" w:hanging="360"/>
      </w:pPr>
      <w:rPr>
        <w:rFonts w:ascii="Courier New" w:hAnsi="Courier New" w:hint="default"/>
      </w:rPr>
    </w:lvl>
    <w:lvl w:ilvl="2" w:tplc="5DDACA50">
      <w:start w:val="1"/>
      <w:numFmt w:val="bullet"/>
      <w:lvlText w:val=""/>
      <w:lvlJc w:val="left"/>
      <w:pPr>
        <w:ind w:left="2160" w:hanging="360"/>
      </w:pPr>
      <w:rPr>
        <w:rFonts w:ascii="Wingdings" w:hAnsi="Wingdings" w:hint="default"/>
      </w:rPr>
    </w:lvl>
    <w:lvl w:ilvl="3" w:tplc="117E666A">
      <w:start w:val="1"/>
      <w:numFmt w:val="bullet"/>
      <w:lvlText w:val=""/>
      <w:lvlJc w:val="left"/>
      <w:pPr>
        <w:ind w:left="2880" w:hanging="360"/>
      </w:pPr>
      <w:rPr>
        <w:rFonts w:ascii="Symbol" w:hAnsi="Symbol" w:hint="default"/>
      </w:rPr>
    </w:lvl>
    <w:lvl w:ilvl="4" w:tplc="5FACD65E">
      <w:start w:val="1"/>
      <w:numFmt w:val="bullet"/>
      <w:lvlText w:val="o"/>
      <w:lvlJc w:val="left"/>
      <w:pPr>
        <w:ind w:left="3600" w:hanging="360"/>
      </w:pPr>
      <w:rPr>
        <w:rFonts w:ascii="Courier New" w:hAnsi="Courier New" w:hint="default"/>
      </w:rPr>
    </w:lvl>
    <w:lvl w:ilvl="5" w:tplc="5FDA90E2">
      <w:start w:val="1"/>
      <w:numFmt w:val="bullet"/>
      <w:lvlText w:val=""/>
      <w:lvlJc w:val="left"/>
      <w:pPr>
        <w:ind w:left="4320" w:hanging="360"/>
      </w:pPr>
      <w:rPr>
        <w:rFonts w:ascii="Wingdings" w:hAnsi="Wingdings" w:hint="default"/>
      </w:rPr>
    </w:lvl>
    <w:lvl w:ilvl="6" w:tplc="9E0E0636">
      <w:start w:val="1"/>
      <w:numFmt w:val="bullet"/>
      <w:lvlText w:val=""/>
      <w:lvlJc w:val="left"/>
      <w:pPr>
        <w:ind w:left="5040" w:hanging="360"/>
      </w:pPr>
      <w:rPr>
        <w:rFonts w:ascii="Symbol" w:hAnsi="Symbol" w:hint="default"/>
      </w:rPr>
    </w:lvl>
    <w:lvl w:ilvl="7" w:tplc="9BEC49B4">
      <w:start w:val="1"/>
      <w:numFmt w:val="bullet"/>
      <w:lvlText w:val="o"/>
      <w:lvlJc w:val="left"/>
      <w:pPr>
        <w:ind w:left="5760" w:hanging="360"/>
      </w:pPr>
      <w:rPr>
        <w:rFonts w:ascii="Courier New" w:hAnsi="Courier New" w:hint="default"/>
      </w:rPr>
    </w:lvl>
    <w:lvl w:ilvl="8" w:tplc="0A800D52">
      <w:start w:val="1"/>
      <w:numFmt w:val="bullet"/>
      <w:lvlText w:val=""/>
      <w:lvlJc w:val="left"/>
      <w:pPr>
        <w:ind w:left="6480" w:hanging="360"/>
      </w:pPr>
      <w:rPr>
        <w:rFonts w:ascii="Wingdings" w:hAnsi="Wingdings" w:hint="default"/>
      </w:rPr>
    </w:lvl>
  </w:abstractNum>
  <w:abstractNum w:abstractNumId="38" w15:restartNumberingAfterBreak="0">
    <w:nsid w:val="3253484A"/>
    <w:multiLevelType w:val="hybridMultilevel"/>
    <w:tmpl w:val="1DCC9F36"/>
    <w:lvl w:ilvl="0" w:tplc="47643A78">
      <w:start w:val="1"/>
      <w:numFmt w:val="bullet"/>
      <w:lvlText w:val=""/>
      <w:lvlJc w:val="left"/>
      <w:pPr>
        <w:ind w:left="720" w:hanging="360"/>
      </w:pPr>
      <w:rPr>
        <w:rFonts w:ascii="Symbol" w:hAnsi="Symbol" w:hint="default"/>
      </w:rPr>
    </w:lvl>
    <w:lvl w:ilvl="1" w:tplc="980A3B86">
      <w:start w:val="1"/>
      <w:numFmt w:val="bullet"/>
      <w:lvlText w:val="o"/>
      <w:lvlJc w:val="left"/>
      <w:pPr>
        <w:ind w:left="1440" w:hanging="360"/>
      </w:pPr>
      <w:rPr>
        <w:rFonts w:ascii="Courier New" w:hAnsi="Courier New" w:hint="default"/>
      </w:rPr>
    </w:lvl>
    <w:lvl w:ilvl="2" w:tplc="116EEB02">
      <w:start w:val="1"/>
      <w:numFmt w:val="bullet"/>
      <w:lvlText w:val=""/>
      <w:lvlJc w:val="left"/>
      <w:pPr>
        <w:ind w:left="2160" w:hanging="360"/>
      </w:pPr>
      <w:rPr>
        <w:rFonts w:ascii="Wingdings" w:hAnsi="Wingdings" w:hint="default"/>
      </w:rPr>
    </w:lvl>
    <w:lvl w:ilvl="3" w:tplc="43D80746">
      <w:start w:val="1"/>
      <w:numFmt w:val="bullet"/>
      <w:lvlText w:val=""/>
      <w:lvlJc w:val="left"/>
      <w:pPr>
        <w:ind w:left="2880" w:hanging="360"/>
      </w:pPr>
      <w:rPr>
        <w:rFonts w:ascii="Symbol" w:hAnsi="Symbol" w:hint="default"/>
      </w:rPr>
    </w:lvl>
    <w:lvl w:ilvl="4" w:tplc="53DA687A">
      <w:start w:val="1"/>
      <w:numFmt w:val="bullet"/>
      <w:lvlText w:val="o"/>
      <w:lvlJc w:val="left"/>
      <w:pPr>
        <w:ind w:left="3600" w:hanging="360"/>
      </w:pPr>
      <w:rPr>
        <w:rFonts w:ascii="Courier New" w:hAnsi="Courier New" w:hint="default"/>
      </w:rPr>
    </w:lvl>
    <w:lvl w:ilvl="5" w:tplc="ACAE054E">
      <w:start w:val="1"/>
      <w:numFmt w:val="bullet"/>
      <w:lvlText w:val=""/>
      <w:lvlJc w:val="left"/>
      <w:pPr>
        <w:ind w:left="4320" w:hanging="360"/>
      </w:pPr>
      <w:rPr>
        <w:rFonts w:ascii="Wingdings" w:hAnsi="Wingdings" w:hint="default"/>
      </w:rPr>
    </w:lvl>
    <w:lvl w:ilvl="6" w:tplc="DD7437EE">
      <w:start w:val="1"/>
      <w:numFmt w:val="bullet"/>
      <w:lvlText w:val=""/>
      <w:lvlJc w:val="left"/>
      <w:pPr>
        <w:ind w:left="5040" w:hanging="360"/>
      </w:pPr>
      <w:rPr>
        <w:rFonts w:ascii="Symbol" w:hAnsi="Symbol" w:hint="default"/>
      </w:rPr>
    </w:lvl>
    <w:lvl w:ilvl="7" w:tplc="092C4F20">
      <w:start w:val="1"/>
      <w:numFmt w:val="bullet"/>
      <w:lvlText w:val="o"/>
      <w:lvlJc w:val="left"/>
      <w:pPr>
        <w:ind w:left="5760" w:hanging="360"/>
      </w:pPr>
      <w:rPr>
        <w:rFonts w:ascii="Courier New" w:hAnsi="Courier New" w:hint="default"/>
      </w:rPr>
    </w:lvl>
    <w:lvl w:ilvl="8" w:tplc="F9E2F538">
      <w:start w:val="1"/>
      <w:numFmt w:val="bullet"/>
      <w:lvlText w:val=""/>
      <w:lvlJc w:val="left"/>
      <w:pPr>
        <w:ind w:left="6480" w:hanging="360"/>
      </w:pPr>
      <w:rPr>
        <w:rFonts w:ascii="Wingdings" w:hAnsi="Wingdings" w:hint="default"/>
      </w:rPr>
    </w:lvl>
  </w:abstractNum>
  <w:abstractNum w:abstractNumId="39" w15:restartNumberingAfterBreak="0">
    <w:nsid w:val="326512C7"/>
    <w:multiLevelType w:val="hybridMultilevel"/>
    <w:tmpl w:val="15F4896E"/>
    <w:lvl w:ilvl="0" w:tplc="A734E872">
      <w:start w:val="1"/>
      <w:numFmt w:val="bullet"/>
      <w:lvlText w:val=""/>
      <w:lvlJc w:val="left"/>
      <w:pPr>
        <w:ind w:left="720" w:hanging="360"/>
      </w:pPr>
      <w:rPr>
        <w:rFonts w:ascii="Symbol" w:hAnsi="Symbol" w:hint="default"/>
      </w:rPr>
    </w:lvl>
    <w:lvl w:ilvl="1" w:tplc="E3A851AC">
      <w:start w:val="1"/>
      <w:numFmt w:val="bullet"/>
      <w:lvlText w:val="o"/>
      <w:lvlJc w:val="left"/>
      <w:pPr>
        <w:ind w:left="1440" w:hanging="360"/>
      </w:pPr>
      <w:rPr>
        <w:rFonts w:ascii="Courier New" w:hAnsi="Courier New" w:hint="default"/>
      </w:rPr>
    </w:lvl>
    <w:lvl w:ilvl="2" w:tplc="A624264A">
      <w:start w:val="1"/>
      <w:numFmt w:val="bullet"/>
      <w:lvlText w:val=""/>
      <w:lvlJc w:val="left"/>
      <w:pPr>
        <w:ind w:left="2160" w:hanging="360"/>
      </w:pPr>
      <w:rPr>
        <w:rFonts w:ascii="Wingdings" w:hAnsi="Wingdings" w:hint="default"/>
      </w:rPr>
    </w:lvl>
    <w:lvl w:ilvl="3" w:tplc="450EB132">
      <w:start w:val="1"/>
      <w:numFmt w:val="bullet"/>
      <w:lvlText w:val=""/>
      <w:lvlJc w:val="left"/>
      <w:pPr>
        <w:ind w:left="2880" w:hanging="360"/>
      </w:pPr>
      <w:rPr>
        <w:rFonts w:ascii="Symbol" w:hAnsi="Symbol" w:hint="default"/>
      </w:rPr>
    </w:lvl>
    <w:lvl w:ilvl="4" w:tplc="789C783E">
      <w:start w:val="1"/>
      <w:numFmt w:val="bullet"/>
      <w:lvlText w:val="o"/>
      <w:lvlJc w:val="left"/>
      <w:pPr>
        <w:ind w:left="3600" w:hanging="360"/>
      </w:pPr>
      <w:rPr>
        <w:rFonts w:ascii="Courier New" w:hAnsi="Courier New" w:hint="default"/>
      </w:rPr>
    </w:lvl>
    <w:lvl w:ilvl="5" w:tplc="4AECB6C4">
      <w:start w:val="1"/>
      <w:numFmt w:val="bullet"/>
      <w:lvlText w:val=""/>
      <w:lvlJc w:val="left"/>
      <w:pPr>
        <w:ind w:left="4320" w:hanging="360"/>
      </w:pPr>
      <w:rPr>
        <w:rFonts w:ascii="Wingdings" w:hAnsi="Wingdings" w:hint="default"/>
      </w:rPr>
    </w:lvl>
    <w:lvl w:ilvl="6" w:tplc="FBBE59BA">
      <w:start w:val="1"/>
      <w:numFmt w:val="bullet"/>
      <w:lvlText w:val=""/>
      <w:lvlJc w:val="left"/>
      <w:pPr>
        <w:ind w:left="5040" w:hanging="360"/>
      </w:pPr>
      <w:rPr>
        <w:rFonts w:ascii="Symbol" w:hAnsi="Symbol" w:hint="default"/>
      </w:rPr>
    </w:lvl>
    <w:lvl w:ilvl="7" w:tplc="B00082B0">
      <w:start w:val="1"/>
      <w:numFmt w:val="bullet"/>
      <w:lvlText w:val="o"/>
      <w:lvlJc w:val="left"/>
      <w:pPr>
        <w:ind w:left="5760" w:hanging="360"/>
      </w:pPr>
      <w:rPr>
        <w:rFonts w:ascii="Courier New" w:hAnsi="Courier New" w:hint="default"/>
      </w:rPr>
    </w:lvl>
    <w:lvl w:ilvl="8" w:tplc="20689E78">
      <w:start w:val="1"/>
      <w:numFmt w:val="bullet"/>
      <w:lvlText w:val=""/>
      <w:lvlJc w:val="left"/>
      <w:pPr>
        <w:ind w:left="6480" w:hanging="360"/>
      </w:pPr>
      <w:rPr>
        <w:rFonts w:ascii="Wingdings" w:hAnsi="Wingdings" w:hint="default"/>
      </w:rPr>
    </w:lvl>
  </w:abstractNum>
  <w:abstractNum w:abstractNumId="40" w15:restartNumberingAfterBreak="0">
    <w:nsid w:val="34A255B7"/>
    <w:multiLevelType w:val="hybridMultilevel"/>
    <w:tmpl w:val="26FA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373AD4"/>
    <w:multiLevelType w:val="hybridMultilevel"/>
    <w:tmpl w:val="31E0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6F71E3"/>
    <w:multiLevelType w:val="hybridMultilevel"/>
    <w:tmpl w:val="B92EA918"/>
    <w:lvl w:ilvl="0" w:tplc="A9362970">
      <w:start w:val="1"/>
      <w:numFmt w:val="bullet"/>
      <w:lvlText w:val=""/>
      <w:lvlJc w:val="left"/>
      <w:pPr>
        <w:ind w:left="720" w:hanging="360"/>
      </w:pPr>
      <w:rPr>
        <w:rFonts w:ascii="Symbol" w:hAnsi="Symbol" w:hint="default"/>
      </w:rPr>
    </w:lvl>
    <w:lvl w:ilvl="1" w:tplc="316430B4">
      <w:start w:val="1"/>
      <w:numFmt w:val="bullet"/>
      <w:lvlText w:val="o"/>
      <w:lvlJc w:val="left"/>
      <w:pPr>
        <w:ind w:left="1440" w:hanging="360"/>
      </w:pPr>
      <w:rPr>
        <w:rFonts w:ascii="Courier New" w:hAnsi="Courier New" w:hint="default"/>
      </w:rPr>
    </w:lvl>
    <w:lvl w:ilvl="2" w:tplc="DE3C2E34">
      <w:start w:val="1"/>
      <w:numFmt w:val="bullet"/>
      <w:lvlText w:val=""/>
      <w:lvlJc w:val="left"/>
      <w:pPr>
        <w:ind w:left="2160" w:hanging="360"/>
      </w:pPr>
      <w:rPr>
        <w:rFonts w:ascii="Wingdings" w:hAnsi="Wingdings" w:hint="default"/>
      </w:rPr>
    </w:lvl>
    <w:lvl w:ilvl="3" w:tplc="E6C6FBDC">
      <w:start w:val="1"/>
      <w:numFmt w:val="bullet"/>
      <w:lvlText w:val=""/>
      <w:lvlJc w:val="left"/>
      <w:pPr>
        <w:ind w:left="2880" w:hanging="360"/>
      </w:pPr>
      <w:rPr>
        <w:rFonts w:ascii="Symbol" w:hAnsi="Symbol" w:hint="default"/>
      </w:rPr>
    </w:lvl>
    <w:lvl w:ilvl="4" w:tplc="BF360A20">
      <w:start w:val="1"/>
      <w:numFmt w:val="bullet"/>
      <w:lvlText w:val="o"/>
      <w:lvlJc w:val="left"/>
      <w:pPr>
        <w:ind w:left="3600" w:hanging="360"/>
      </w:pPr>
      <w:rPr>
        <w:rFonts w:ascii="Courier New" w:hAnsi="Courier New" w:hint="default"/>
      </w:rPr>
    </w:lvl>
    <w:lvl w:ilvl="5" w:tplc="E08A8D72">
      <w:start w:val="1"/>
      <w:numFmt w:val="bullet"/>
      <w:lvlText w:val=""/>
      <w:lvlJc w:val="left"/>
      <w:pPr>
        <w:ind w:left="4320" w:hanging="360"/>
      </w:pPr>
      <w:rPr>
        <w:rFonts w:ascii="Wingdings" w:hAnsi="Wingdings" w:hint="default"/>
      </w:rPr>
    </w:lvl>
    <w:lvl w:ilvl="6" w:tplc="F33CF35C">
      <w:start w:val="1"/>
      <w:numFmt w:val="bullet"/>
      <w:lvlText w:val=""/>
      <w:lvlJc w:val="left"/>
      <w:pPr>
        <w:ind w:left="5040" w:hanging="360"/>
      </w:pPr>
      <w:rPr>
        <w:rFonts w:ascii="Symbol" w:hAnsi="Symbol" w:hint="default"/>
      </w:rPr>
    </w:lvl>
    <w:lvl w:ilvl="7" w:tplc="ADE23D0E">
      <w:start w:val="1"/>
      <w:numFmt w:val="bullet"/>
      <w:lvlText w:val="o"/>
      <w:lvlJc w:val="left"/>
      <w:pPr>
        <w:ind w:left="5760" w:hanging="360"/>
      </w:pPr>
      <w:rPr>
        <w:rFonts w:ascii="Courier New" w:hAnsi="Courier New" w:hint="default"/>
      </w:rPr>
    </w:lvl>
    <w:lvl w:ilvl="8" w:tplc="BD2250BA">
      <w:start w:val="1"/>
      <w:numFmt w:val="bullet"/>
      <w:lvlText w:val=""/>
      <w:lvlJc w:val="left"/>
      <w:pPr>
        <w:ind w:left="6480" w:hanging="360"/>
      </w:pPr>
      <w:rPr>
        <w:rFonts w:ascii="Wingdings" w:hAnsi="Wingdings" w:hint="default"/>
      </w:rPr>
    </w:lvl>
  </w:abstractNum>
  <w:abstractNum w:abstractNumId="43" w15:restartNumberingAfterBreak="0">
    <w:nsid w:val="37B318FC"/>
    <w:multiLevelType w:val="hybridMultilevel"/>
    <w:tmpl w:val="5CF4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86A0A3E"/>
    <w:multiLevelType w:val="hybridMultilevel"/>
    <w:tmpl w:val="3E68AC16"/>
    <w:lvl w:ilvl="0" w:tplc="60E6D47A">
      <w:start w:val="1"/>
      <w:numFmt w:val="bullet"/>
      <w:lvlText w:val=""/>
      <w:lvlJc w:val="left"/>
      <w:pPr>
        <w:ind w:left="720" w:hanging="360"/>
      </w:pPr>
      <w:rPr>
        <w:rFonts w:ascii="Symbol" w:hAnsi="Symbol" w:hint="default"/>
      </w:rPr>
    </w:lvl>
    <w:lvl w:ilvl="1" w:tplc="EA82397C">
      <w:start w:val="1"/>
      <w:numFmt w:val="bullet"/>
      <w:lvlText w:val="o"/>
      <w:lvlJc w:val="left"/>
      <w:pPr>
        <w:ind w:left="1440" w:hanging="360"/>
      </w:pPr>
      <w:rPr>
        <w:rFonts w:ascii="Courier New" w:hAnsi="Courier New" w:hint="default"/>
      </w:rPr>
    </w:lvl>
    <w:lvl w:ilvl="2" w:tplc="C5E6BB7A">
      <w:start w:val="1"/>
      <w:numFmt w:val="bullet"/>
      <w:lvlText w:val=""/>
      <w:lvlJc w:val="left"/>
      <w:pPr>
        <w:ind w:left="2160" w:hanging="360"/>
      </w:pPr>
      <w:rPr>
        <w:rFonts w:ascii="Wingdings" w:hAnsi="Wingdings" w:hint="default"/>
      </w:rPr>
    </w:lvl>
    <w:lvl w:ilvl="3" w:tplc="E9982610">
      <w:start w:val="1"/>
      <w:numFmt w:val="bullet"/>
      <w:lvlText w:val=""/>
      <w:lvlJc w:val="left"/>
      <w:pPr>
        <w:ind w:left="2880" w:hanging="360"/>
      </w:pPr>
      <w:rPr>
        <w:rFonts w:ascii="Symbol" w:hAnsi="Symbol" w:hint="default"/>
      </w:rPr>
    </w:lvl>
    <w:lvl w:ilvl="4" w:tplc="B13AA174">
      <w:start w:val="1"/>
      <w:numFmt w:val="bullet"/>
      <w:lvlText w:val="o"/>
      <w:lvlJc w:val="left"/>
      <w:pPr>
        <w:ind w:left="3600" w:hanging="360"/>
      </w:pPr>
      <w:rPr>
        <w:rFonts w:ascii="Courier New" w:hAnsi="Courier New" w:hint="default"/>
      </w:rPr>
    </w:lvl>
    <w:lvl w:ilvl="5" w:tplc="769CB410">
      <w:start w:val="1"/>
      <w:numFmt w:val="bullet"/>
      <w:lvlText w:val=""/>
      <w:lvlJc w:val="left"/>
      <w:pPr>
        <w:ind w:left="4320" w:hanging="360"/>
      </w:pPr>
      <w:rPr>
        <w:rFonts w:ascii="Wingdings" w:hAnsi="Wingdings" w:hint="default"/>
      </w:rPr>
    </w:lvl>
    <w:lvl w:ilvl="6" w:tplc="41D88EE6">
      <w:start w:val="1"/>
      <w:numFmt w:val="bullet"/>
      <w:lvlText w:val=""/>
      <w:lvlJc w:val="left"/>
      <w:pPr>
        <w:ind w:left="5040" w:hanging="360"/>
      </w:pPr>
      <w:rPr>
        <w:rFonts w:ascii="Symbol" w:hAnsi="Symbol" w:hint="default"/>
      </w:rPr>
    </w:lvl>
    <w:lvl w:ilvl="7" w:tplc="AA5E42F8">
      <w:start w:val="1"/>
      <w:numFmt w:val="bullet"/>
      <w:lvlText w:val="o"/>
      <w:lvlJc w:val="left"/>
      <w:pPr>
        <w:ind w:left="5760" w:hanging="360"/>
      </w:pPr>
      <w:rPr>
        <w:rFonts w:ascii="Courier New" w:hAnsi="Courier New" w:hint="default"/>
      </w:rPr>
    </w:lvl>
    <w:lvl w:ilvl="8" w:tplc="A82C0D1E">
      <w:start w:val="1"/>
      <w:numFmt w:val="bullet"/>
      <w:lvlText w:val=""/>
      <w:lvlJc w:val="left"/>
      <w:pPr>
        <w:ind w:left="6480" w:hanging="360"/>
      </w:pPr>
      <w:rPr>
        <w:rFonts w:ascii="Wingdings" w:hAnsi="Wingdings" w:hint="default"/>
      </w:rPr>
    </w:lvl>
  </w:abstractNum>
  <w:abstractNum w:abstractNumId="45" w15:restartNumberingAfterBreak="0">
    <w:nsid w:val="39E42FDC"/>
    <w:multiLevelType w:val="multilevel"/>
    <w:tmpl w:val="9BE4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7975EF"/>
    <w:multiLevelType w:val="hybridMultilevel"/>
    <w:tmpl w:val="B2F4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196893"/>
    <w:multiLevelType w:val="hybridMultilevel"/>
    <w:tmpl w:val="A520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F381848"/>
    <w:multiLevelType w:val="hybridMultilevel"/>
    <w:tmpl w:val="94306DBC"/>
    <w:lvl w:ilvl="0" w:tplc="58567436">
      <w:start w:val="1"/>
      <w:numFmt w:val="bullet"/>
      <w:lvlText w:val=""/>
      <w:lvlJc w:val="left"/>
      <w:pPr>
        <w:ind w:left="720" w:hanging="360"/>
      </w:pPr>
      <w:rPr>
        <w:rFonts w:ascii="Symbol" w:hAnsi="Symbol" w:hint="default"/>
      </w:rPr>
    </w:lvl>
    <w:lvl w:ilvl="1" w:tplc="CDA824EE">
      <w:start w:val="1"/>
      <w:numFmt w:val="bullet"/>
      <w:lvlText w:val="o"/>
      <w:lvlJc w:val="left"/>
      <w:pPr>
        <w:ind w:left="1440" w:hanging="360"/>
      </w:pPr>
      <w:rPr>
        <w:rFonts w:ascii="Courier New" w:hAnsi="Courier New" w:hint="default"/>
      </w:rPr>
    </w:lvl>
    <w:lvl w:ilvl="2" w:tplc="1808503A">
      <w:start w:val="1"/>
      <w:numFmt w:val="bullet"/>
      <w:lvlText w:val=""/>
      <w:lvlJc w:val="left"/>
      <w:pPr>
        <w:ind w:left="2160" w:hanging="360"/>
      </w:pPr>
      <w:rPr>
        <w:rFonts w:ascii="Wingdings" w:hAnsi="Wingdings" w:hint="default"/>
      </w:rPr>
    </w:lvl>
    <w:lvl w:ilvl="3" w:tplc="5982484E">
      <w:start w:val="1"/>
      <w:numFmt w:val="bullet"/>
      <w:lvlText w:val=""/>
      <w:lvlJc w:val="left"/>
      <w:pPr>
        <w:ind w:left="2880" w:hanging="360"/>
      </w:pPr>
      <w:rPr>
        <w:rFonts w:ascii="Symbol" w:hAnsi="Symbol" w:hint="default"/>
      </w:rPr>
    </w:lvl>
    <w:lvl w:ilvl="4" w:tplc="36C223FA">
      <w:start w:val="1"/>
      <w:numFmt w:val="bullet"/>
      <w:lvlText w:val="o"/>
      <w:lvlJc w:val="left"/>
      <w:pPr>
        <w:ind w:left="3600" w:hanging="360"/>
      </w:pPr>
      <w:rPr>
        <w:rFonts w:ascii="Courier New" w:hAnsi="Courier New" w:hint="default"/>
      </w:rPr>
    </w:lvl>
    <w:lvl w:ilvl="5" w:tplc="9378D7AC">
      <w:start w:val="1"/>
      <w:numFmt w:val="bullet"/>
      <w:lvlText w:val=""/>
      <w:lvlJc w:val="left"/>
      <w:pPr>
        <w:ind w:left="4320" w:hanging="360"/>
      </w:pPr>
      <w:rPr>
        <w:rFonts w:ascii="Wingdings" w:hAnsi="Wingdings" w:hint="default"/>
      </w:rPr>
    </w:lvl>
    <w:lvl w:ilvl="6" w:tplc="A0CC2D7A">
      <w:start w:val="1"/>
      <w:numFmt w:val="bullet"/>
      <w:lvlText w:val=""/>
      <w:lvlJc w:val="left"/>
      <w:pPr>
        <w:ind w:left="5040" w:hanging="360"/>
      </w:pPr>
      <w:rPr>
        <w:rFonts w:ascii="Symbol" w:hAnsi="Symbol" w:hint="default"/>
      </w:rPr>
    </w:lvl>
    <w:lvl w:ilvl="7" w:tplc="2F96D352">
      <w:start w:val="1"/>
      <w:numFmt w:val="bullet"/>
      <w:lvlText w:val="o"/>
      <w:lvlJc w:val="left"/>
      <w:pPr>
        <w:ind w:left="5760" w:hanging="360"/>
      </w:pPr>
      <w:rPr>
        <w:rFonts w:ascii="Courier New" w:hAnsi="Courier New" w:hint="default"/>
      </w:rPr>
    </w:lvl>
    <w:lvl w:ilvl="8" w:tplc="88D847CE">
      <w:start w:val="1"/>
      <w:numFmt w:val="bullet"/>
      <w:lvlText w:val=""/>
      <w:lvlJc w:val="left"/>
      <w:pPr>
        <w:ind w:left="6480" w:hanging="360"/>
      </w:pPr>
      <w:rPr>
        <w:rFonts w:ascii="Wingdings" w:hAnsi="Wingdings" w:hint="default"/>
      </w:rPr>
    </w:lvl>
  </w:abstractNum>
  <w:abstractNum w:abstractNumId="49" w15:restartNumberingAfterBreak="0">
    <w:nsid w:val="42847EF2"/>
    <w:multiLevelType w:val="hybridMultilevel"/>
    <w:tmpl w:val="9D6CBFC0"/>
    <w:lvl w:ilvl="0" w:tplc="BA8625EC">
      <w:start w:val="1"/>
      <w:numFmt w:val="bullet"/>
      <w:lvlText w:val=""/>
      <w:lvlJc w:val="left"/>
      <w:pPr>
        <w:ind w:left="720" w:hanging="360"/>
      </w:pPr>
      <w:rPr>
        <w:rFonts w:ascii="Symbol" w:hAnsi="Symbol" w:hint="default"/>
      </w:rPr>
    </w:lvl>
    <w:lvl w:ilvl="1" w:tplc="3F68C422">
      <w:start w:val="1"/>
      <w:numFmt w:val="bullet"/>
      <w:lvlText w:val="o"/>
      <w:lvlJc w:val="left"/>
      <w:pPr>
        <w:ind w:left="1440" w:hanging="360"/>
      </w:pPr>
      <w:rPr>
        <w:rFonts w:ascii="Courier New" w:hAnsi="Courier New" w:hint="default"/>
      </w:rPr>
    </w:lvl>
    <w:lvl w:ilvl="2" w:tplc="06A07F64">
      <w:start w:val="1"/>
      <w:numFmt w:val="bullet"/>
      <w:lvlText w:val=""/>
      <w:lvlJc w:val="left"/>
      <w:pPr>
        <w:ind w:left="2160" w:hanging="360"/>
      </w:pPr>
      <w:rPr>
        <w:rFonts w:ascii="Wingdings" w:hAnsi="Wingdings" w:hint="default"/>
      </w:rPr>
    </w:lvl>
    <w:lvl w:ilvl="3" w:tplc="83B0779C">
      <w:start w:val="1"/>
      <w:numFmt w:val="bullet"/>
      <w:lvlText w:val=""/>
      <w:lvlJc w:val="left"/>
      <w:pPr>
        <w:ind w:left="2880" w:hanging="360"/>
      </w:pPr>
      <w:rPr>
        <w:rFonts w:ascii="Symbol" w:hAnsi="Symbol" w:hint="default"/>
      </w:rPr>
    </w:lvl>
    <w:lvl w:ilvl="4" w:tplc="341EB7B4">
      <w:start w:val="1"/>
      <w:numFmt w:val="bullet"/>
      <w:lvlText w:val="o"/>
      <w:lvlJc w:val="left"/>
      <w:pPr>
        <w:ind w:left="3600" w:hanging="360"/>
      </w:pPr>
      <w:rPr>
        <w:rFonts w:ascii="Courier New" w:hAnsi="Courier New" w:hint="default"/>
      </w:rPr>
    </w:lvl>
    <w:lvl w:ilvl="5" w:tplc="EB2A4990">
      <w:start w:val="1"/>
      <w:numFmt w:val="bullet"/>
      <w:lvlText w:val=""/>
      <w:lvlJc w:val="left"/>
      <w:pPr>
        <w:ind w:left="4320" w:hanging="360"/>
      </w:pPr>
      <w:rPr>
        <w:rFonts w:ascii="Wingdings" w:hAnsi="Wingdings" w:hint="default"/>
      </w:rPr>
    </w:lvl>
    <w:lvl w:ilvl="6" w:tplc="98D47318">
      <w:start w:val="1"/>
      <w:numFmt w:val="bullet"/>
      <w:lvlText w:val=""/>
      <w:lvlJc w:val="left"/>
      <w:pPr>
        <w:ind w:left="5040" w:hanging="360"/>
      </w:pPr>
      <w:rPr>
        <w:rFonts w:ascii="Symbol" w:hAnsi="Symbol" w:hint="default"/>
      </w:rPr>
    </w:lvl>
    <w:lvl w:ilvl="7" w:tplc="E2323560">
      <w:start w:val="1"/>
      <w:numFmt w:val="bullet"/>
      <w:lvlText w:val="o"/>
      <w:lvlJc w:val="left"/>
      <w:pPr>
        <w:ind w:left="5760" w:hanging="360"/>
      </w:pPr>
      <w:rPr>
        <w:rFonts w:ascii="Courier New" w:hAnsi="Courier New" w:hint="default"/>
      </w:rPr>
    </w:lvl>
    <w:lvl w:ilvl="8" w:tplc="10B06B7A">
      <w:start w:val="1"/>
      <w:numFmt w:val="bullet"/>
      <w:lvlText w:val=""/>
      <w:lvlJc w:val="left"/>
      <w:pPr>
        <w:ind w:left="6480" w:hanging="360"/>
      </w:pPr>
      <w:rPr>
        <w:rFonts w:ascii="Wingdings" w:hAnsi="Wingdings" w:hint="default"/>
      </w:rPr>
    </w:lvl>
  </w:abstractNum>
  <w:abstractNum w:abstractNumId="50" w15:restartNumberingAfterBreak="0">
    <w:nsid w:val="48215095"/>
    <w:multiLevelType w:val="hybridMultilevel"/>
    <w:tmpl w:val="5832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8302169"/>
    <w:multiLevelType w:val="hybridMultilevel"/>
    <w:tmpl w:val="F6F84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8AD5E64"/>
    <w:multiLevelType w:val="hybridMultilevel"/>
    <w:tmpl w:val="DDD6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9DF3BBE"/>
    <w:multiLevelType w:val="hybridMultilevel"/>
    <w:tmpl w:val="C614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ADD3CEA"/>
    <w:multiLevelType w:val="hybridMultilevel"/>
    <w:tmpl w:val="59D2263C"/>
    <w:lvl w:ilvl="0" w:tplc="573CEBF8">
      <w:start w:val="1"/>
      <w:numFmt w:val="bullet"/>
      <w:lvlText w:val=""/>
      <w:lvlJc w:val="left"/>
      <w:pPr>
        <w:ind w:left="720" w:hanging="360"/>
      </w:pPr>
      <w:rPr>
        <w:rFonts w:ascii="Symbol" w:hAnsi="Symbol" w:hint="default"/>
      </w:rPr>
    </w:lvl>
    <w:lvl w:ilvl="1" w:tplc="3EB29DC8">
      <w:start w:val="1"/>
      <w:numFmt w:val="bullet"/>
      <w:lvlText w:val="o"/>
      <w:lvlJc w:val="left"/>
      <w:pPr>
        <w:ind w:left="1440" w:hanging="360"/>
      </w:pPr>
      <w:rPr>
        <w:rFonts w:ascii="Courier New" w:hAnsi="Courier New" w:hint="default"/>
      </w:rPr>
    </w:lvl>
    <w:lvl w:ilvl="2" w:tplc="6BB0B582">
      <w:start w:val="1"/>
      <w:numFmt w:val="bullet"/>
      <w:lvlText w:val=""/>
      <w:lvlJc w:val="left"/>
      <w:pPr>
        <w:ind w:left="2160" w:hanging="360"/>
      </w:pPr>
      <w:rPr>
        <w:rFonts w:ascii="Wingdings" w:hAnsi="Wingdings" w:hint="default"/>
      </w:rPr>
    </w:lvl>
    <w:lvl w:ilvl="3" w:tplc="C674FDAE">
      <w:start w:val="1"/>
      <w:numFmt w:val="bullet"/>
      <w:lvlText w:val=""/>
      <w:lvlJc w:val="left"/>
      <w:pPr>
        <w:ind w:left="2880" w:hanging="360"/>
      </w:pPr>
      <w:rPr>
        <w:rFonts w:ascii="Symbol" w:hAnsi="Symbol" w:hint="default"/>
      </w:rPr>
    </w:lvl>
    <w:lvl w:ilvl="4" w:tplc="BB203EE2">
      <w:start w:val="1"/>
      <w:numFmt w:val="bullet"/>
      <w:lvlText w:val="o"/>
      <w:lvlJc w:val="left"/>
      <w:pPr>
        <w:ind w:left="3600" w:hanging="360"/>
      </w:pPr>
      <w:rPr>
        <w:rFonts w:ascii="Courier New" w:hAnsi="Courier New" w:hint="default"/>
      </w:rPr>
    </w:lvl>
    <w:lvl w:ilvl="5" w:tplc="B51201F6">
      <w:start w:val="1"/>
      <w:numFmt w:val="bullet"/>
      <w:lvlText w:val=""/>
      <w:lvlJc w:val="left"/>
      <w:pPr>
        <w:ind w:left="4320" w:hanging="360"/>
      </w:pPr>
      <w:rPr>
        <w:rFonts w:ascii="Wingdings" w:hAnsi="Wingdings" w:hint="default"/>
      </w:rPr>
    </w:lvl>
    <w:lvl w:ilvl="6" w:tplc="9AE6EEC4">
      <w:start w:val="1"/>
      <w:numFmt w:val="bullet"/>
      <w:lvlText w:val=""/>
      <w:lvlJc w:val="left"/>
      <w:pPr>
        <w:ind w:left="5040" w:hanging="360"/>
      </w:pPr>
      <w:rPr>
        <w:rFonts w:ascii="Symbol" w:hAnsi="Symbol" w:hint="default"/>
      </w:rPr>
    </w:lvl>
    <w:lvl w:ilvl="7" w:tplc="71266338">
      <w:start w:val="1"/>
      <w:numFmt w:val="bullet"/>
      <w:lvlText w:val="o"/>
      <w:lvlJc w:val="left"/>
      <w:pPr>
        <w:ind w:left="5760" w:hanging="360"/>
      </w:pPr>
      <w:rPr>
        <w:rFonts w:ascii="Courier New" w:hAnsi="Courier New" w:hint="default"/>
      </w:rPr>
    </w:lvl>
    <w:lvl w:ilvl="8" w:tplc="E280DD62">
      <w:start w:val="1"/>
      <w:numFmt w:val="bullet"/>
      <w:lvlText w:val=""/>
      <w:lvlJc w:val="left"/>
      <w:pPr>
        <w:ind w:left="6480" w:hanging="360"/>
      </w:pPr>
      <w:rPr>
        <w:rFonts w:ascii="Wingdings" w:hAnsi="Wingdings" w:hint="default"/>
      </w:rPr>
    </w:lvl>
  </w:abstractNum>
  <w:abstractNum w:abstractNumId="55" w15:restartNumberingAfterBreak="0">
    <w:nsid w:val="4C261A6C"/>
    <w:multiLevelType w:val="hybridMultilevel"/>
    <w:tmpl w:val="E436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AC351A"/>
    <w:multiLevelType w:val="hybridMultilevel"/>
    <w:tmpl w:val="D30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D376B85"/>
    <w:multiLevelType w:val="hybridMultilevel"/>
    <w:tmpl w:val="414460C6"/>
    <w:lvl w:ilvl="0" w:tplc="1B04B304">
      <w:start w:val="1"/>
      <w:numFmt w:val="bullet"/>
      <w:lvlText w:val=""/>
      <w:lvlJc w:val="left"/>
      <w:pPr>
        <w:ind w:left="720" w:hanging="360"/>
      </w:pPr>
      <w:rPr>
        <w:rFonts w:ascii="Symbol" w:hAnsi="Symbol" w:hint="default"/>
      </w:rPr>
    </w:lvl>
    <w:lvl w:ilvl="1" w:tplc="5844B05C">
      <w:start w:val="1"/>
      <w:numFmt w:val="bullet"/>
      <w:lvlText w:val="o"/>
      <w:lvlJc w:val="left"/>
      <w:pPr>
        <w:ind w:left="1440" w:hanging="360"/>
      </w:pPr>
      <w:rPr>
        <w:rFonts w:ascii="Courier New" w:hAnsi="Courier New" w:hint="default"/>
      </w:rPr>
    </w:lvl>
    <w:lvl w:ilvl="2" w:tplc="5EFC67C8">
      <w:start w:val="1"/>
      <w:numFmt w:val="bullet"/>
      <w:lvlText w:val=""/>
      <w:lvlJc w:val="left"/>
      <w:pPr>
        <w:ind w:left="2160" w:hanging="360"/>
      </w:pPr>
      <w:rPr>
        <w:rFonts w:ascii="Wingdings" w:hAnsi="Wingdings" w:hint="default"/>
      </w:rPr>
    </w:lvl>
    <w:lvl w:ilvl="3" w:tplc="008E9F1A">
      <w:start w:val="1"/>
      <w:numFmt w:val="bullet"/>
      <w:lvlText w:val=""/>
      <w:lvlJc w:val="left"/>
      <w:pPr>
        <w:ind w:left="2880" w:hanging="360"/>
      </w:pPr>
      <w:rPr>
        <w:rFonts w:ascii="Symbol" w:hAnsi="Symbol" w:hint="default"/>
      </w:rPr>
    </w:lvl>
    <w:lvl w:ilvl="4" w:tplc="322643CA">
      <w:start w:val="1"/>
      <w:numFmt w:val="bullet"/>
      <w:lvlText w:val="o"/>
      <w:lvlJc w:val="left"/>
      <w:pPr>
        <w:ind w:left="3600" w:hanging="360"/>
      </w:pPr>
      <w:rPr>
        <w:rFonts w:ascii="Courier New" w:hAnsi="Courier New" w:hint="default"/>
      </w:rPr>
    </w:lvl>
    <w:lvl w:ilvl="5" w:tplc="E93075CA">
      <w:start w:val="1"/>
      <w:numFmt w:val="bullet"/>
      <w:lvlText w:val=""/>
      <w:lvlJc w:val="left"/>
      <w:pPr>
        <w:ind w:left="4320" w:hanging="360"/>
      </w:pPr>
      <w:rPr>
        <w:rFonts w:ascii="Wingdings" w:hAnsi="Wingdings" w:hint="default"/>
      </w:rPr>
    </w:lvl>
    <w:lvl w:ilvl="6" w:tplc="3FD2DD4A">
      <w:start w:val="1"/>
      <w:numFmt w:val="bullet"/>
      <w:lvlText w:val=""/>
      <w:lvlJc w:val="left"/>
      <w:pPr>
        <w:ind w:left="5040" w:hanging="360"/>
      </w:pPr>
      <w:rPr>
        <w:rFonts w:ascii="Symbol" w:hAnsi="Symbol" w:hint="default"/>
      </w:rPr>
    </w:lvl>
    <w:lvl w:ilvl="7" w:tplc="0D08498A">
      <w:start w:val="1"/>
      <w:numFmt w:val="bullet"/>
      <w:lvlText w:val="o"/>
      <w:lvlJc w:val="left"/>
      <w:pPr>
        <w:ind w:left="5760" w:hanging="360"/>
      </w:pPr>
      <w:rPr>
        <w:rFonts w:ascii="Courier New" w:hAnsi="Courier New" w:hint="default"/>
      </w:rPr>
    </w:lvl>
    <w:lvl w:ilvl="8" w:tplc="A3520520">
      <w:start w:val="1"/>
      <w:numFmt w:val="bullet"/>
      <w:lvlText w:val=""/>
      <w:lvlJc w:val="left"/>
      <w:pPr>
        <w:ind w:left="6480" w:hanging="360"/>
      </w:pPr>
      <w:rPr>
        <w:rFonts w:ascii="Wingdings" w:hAnsi="Wingdings" w:hint="default"/>
      </w:rPr>
    </w:lvl>
  </w:abstractNum>
  <w:abstractNum w:abstractNumId="58" w15:restartNumberingAfterBreak="0">
    <w:nsid w:val="4D921D9B"/>
    <w:multiLevelType w:val="hybridMultilevel"/>
    <w:tmpl w:val="16F2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3D48AD"/>
    <w:multiLevelType w:val="hybridMultilevel"/>
    <w:tmpl w:val="9398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19166CE"/>
    <w:multiLevelType w:val="hybridMultilevel"/>
    <w:tmpl w:val="1E16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B848E9"/>
    <w:multiLevelType w:val="hybridMultilevel"/>
    <w:tmpl w:val="AB90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25C614C"/>
    <w:multiLevelType w:val="hybridMultilevel"/>
    <w:tmpl w:val="F2C4FEB4"/>
    <w:lvl w:ilvl="0" w:tplc="F5986BB2">
      <w:start w:val="1"/>
      <w:numFmt w:val="bullet"/>
      <w:lvlText w:val=""/>
      <w:lvlJc w:val="left"/>
      <w:pPr>
        <w:ind w:left="720" w:hanging="360"/>
      </w:pPr>
      <w:rPr>
        <w:rFonts w:ascii="Symbol" w:hAnsi="Symbol" w:hint="default"/>
      </w:rPr>
    </w:lvl>
    <w:lvl w:ilvl="1" w:tplc="0F0EE3F0">
      <w:start w:val="1"/>
      <w:numFmt w:val="bullet"/>
      <w:lvlText w:val="o"/>
      <w:lvlJc w:val="left"/>
      <w:pPr>
        <w:ind w:left="1440" w:hanging="360"/>
      </w:pPr>
      <w:rPr>
        <w:rFonts w:ascii="Courier New" w:hAnsi="Courier New" w:hint="default"/>
      </w:rPr>
    </w:lvl>
    <w:lvl w:ilvl="2" w:tplc="1DA6AF5C">
      <w:start w:val="1"/>
      <w:numFmt w:val="bullet"/>
      <w:lvlText w:val=""/>
      <w:lvlJc w:val="left"/>
      <w:pPr>
        <w:ind w:left="2160" w:hanging="360"/>
      </w:pPr>
      <w:rPr>
        <w:rFonts w:ascii="Wingdings" w:hAnsi="Wingdings" w:hint="default"/>
      </w:rPr>
    </w:lvl>
    <w:lvl w:ilvl="3" w:tplc="FD60199E">
      <w:start w:val="1"/>
      <w:numFmt w:val="bullet"/>
      <w:lvlText w:val=""/>
      <w:lvlJc w:val="left"/>
      <w:pPr>
        <w:ind w:left="2880" w:hanging="360"/>
      </w:pPr>
      <w:rPr>
        <w:rFonts w:ascii="Symbol" w:hAnsi="Symbol" w:hint="default"/>
      </w:rPr>
    </w:lvl>
    <w:lvl w:ilvl="4" w:tplc="297E4522">
      <w:start w:val="1"/>
      <w:numFmt w:val="bullet"/>
      <w:lvlText w:val="o"/>
      <w:lvlJc w:val="left"/>
      <w:pPr>
        <w:ind w:left="3600" w:hanging="360"/>
      </w:pPr>
      <w:rPr>
        <w:rFonts w:ascii="Courier New" w:hAnsi="Courier New" w:hint="default"/>
      </w:rPr>
    </w:lvl>
    <w:lvl w:ilvl="5" w:tplc="9A9489CE">
      <w:start w:val="1"/>
      <w:numFmt w:val="bullet"/>
      <w:lvlText w:val=""/>
      <w:lvlJc w:val="left"/>
      <w:pPr>
        <w:ind w:left="4320" w:hanging="360"/>
      </w:pPr>
      <w:rPr>
        <w:rFonts w:ascii="Wingdings" w:hAnsi="Wingdings" w:hint="default"/>
      </w:rPr>
    </w:lvl>
    <w:lvl w:ilvl="6" w:tplc="426A49E6">
      <w:start w:val="1"/>
      <w:numFmt w:val="bullet"/>
      <w:lvlText w:val=""/>
      <w:lvlJc w:val="left"/>
      <w:pPr>
        <w:ind w:left="5040" w:hanging="360"/>
      </w:pPr>
      <w:rPr>
        <w:rFonts w:ascii="Symbol" w:hAnsi="Symbol" w:hint="default"/>
      </w:rPr>
    </w:lvl>
    <w:lvl w:ilvl="7" w:tplc="6344BFA6">
      <w:start w:val="1"/>
      <w:numFmt w:val="bullet"/>
      <w:lvlText w:val="o"/>
      <w:lvlJc w:val="left"/>
      <w:pPr>
        <w:ind w:left="5760" w:hanging="360"/>
      </w:pPr>
      <w:rPr>
        <w:rFonts w:ascii="Courier New" w:hAnsi="Courier New" w:hint="default"/>
      </w:rPr>
    </w:lvl>
    <w:lvl w:ilvl="8" w:tplc="C792A46E">
      <w:start w:val="1"/>
      <w:numFmt w:val="bullet"/>
      <w:lvlText w:val=""/>
      <w:lvlJc w:val="left"/>
      <w:pPr>
        <w:ind w:left="6480" w:hanging="360"/>
      </w:pPr>
      <w:rPr>
        <w:rFonts w:ascii="Wingdings" w:hAnsi="Wingdings" w:hint="default"/>
      </w:rPr>
    </w:lvl>
  </w:abstractNum>
  <w:abstractNum w:abstractNumId="63" w15:restartNumberingAfterBreak="0">
    <w:nsid w:val="52B364FB"/>
    <w:multiLevelType w:val="hybridMultilevel"/>
    <w:tmpl w:val="72F4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415754C"/>
    <w:multiLevelType w:val="hybridMultilevel"/>
    <w:tmpl w:val="728863F6"/>
    <w:lvl w:ilvl="0" w:tplc="45984AE8">
      <w:start w:val="1"/>
      <w:numFmt w:val="bullet"/>
      <w:lvlText w:val=""/>
      <w:lvlJc w:val="left"/>
      <w:pPr>
        <w:ind w:left="720" w:hanging="360"/>
      </w:pPr>
      <w:rPr>
        <w:rFonts w:ascii="Symbol" w:hAnsi="Symbol" w:hint="default"/>
      </w:rPr>
    </w:lvl>
    <w:lvl w:ilvl="1" w:tplc="2C58AC82">
      <w:start w:val="1"/>
      <w:numFmt w:val="bullet"/>
      <w:lvlText w:val="o"/>
      <w:lvlJc w:val="left"/>
      <w:pPr>
        <w:ind w:left="1440" w:hanging="360"/>
      </w:pPr>
      <w:rPr>
        <w:rFonts w:ascii="Courier New" w:hAnsi="Courier New" w:hint="default"/>
      </w:rPr>
    </w:lvl>
    <w:lvl w:ilvl="2" w:tplc="8D50C5EE">
      <w:start w:val="1"/>
      <w:numFmt w:val="bullet"/>
      <w:lvlText w:val=""/>
      <w:lvlJc w:val="left"/>
      <w:pPr>
        <w:ind w:left="2160" w:hanging="360"/>
      </w:pPr>
      <w:rPr>
        <w:rFonts w:ascii="Wingdings" w:hAnsi="Wingdings" w:hint="default"/>
      </w:rPr>
    </w:lvl>
    <w:lvl w:ilvl="3" w:tplc="EF5EACE8">
      <w:start w:val="1"/>
      <w:numFmt w:val="bullet"/>
      <w:lvlText w:val=""/>
      <w:lvlJc w:val="left"/>
      <w:pPr>
        <w:ind w:left="2880" w:hanging="360"/>
      </w:pPr>
      <w:rPr>
        <w:rFonts w:ascii="Symbol" w:hAnsi="Symbol" w:hint="default"/>
      </w:rPr>
    </w:lvl>
    <w:lvl w:ilvl="4" w:tplc="CAA835EC">
      <w:start w:val="1"/>
      <w:numFmt w:val="bullet"/>
      <w:lvlText w:val="o"/>
      <w:lvlJc w:val="left"/>
      <w:pPr>
        <w:ind w:left="3600" w:hanging="360"/>
      </w:pPr>
      <w:rPr>
        <w:rFonts w:ascii="Courier New" w:hAnsi="Courier New" w:hint="default"/>
      </w:rPr>
    </w:lvl>
    <w:lvl w:ilvl="5" w:tplc="0F7442D8">
      <w:start w:val="1"/>
      <w:numFmt w:val="bullet"/>
      <w:lvlText w:val=""/>
      <w:lvlJc w:val="left"/>
      <w:pPr>
        <w:ind w:left="4320" w:hanging="360"/>
      </w:pPr>
      <w:rPr>
        <w:rFonts w:ascii="Wingdings" w:hAnsi="Wingdings" w:hint="default"/>
      </w:rPr>
    </w:lvl>
    <w:lvl w:ilvl="6" w:tplc="D8EA2B06">
      <w:start w:val="1"/>
      <w:numFmt w:val="bullet"/>
      <w:lvlText w:val=""/>
      <w:lvlJc w:val="left"/>
      <w:pPr>
        <w:ind w:left="5040" w:hanging="360"/>
      </w:pPr>
      <w:rPr>
        <w:rFonts w:ascii="Symbol" w:hAnsi="Symbol" w:hint="default"/>
      </w:rPr>
    </w:lvl>
    <w:lvl w:ilvl="7" w:tplc="10BA1700">
      <w:start w:val="1"/>
      <w:numFmt w:val="bullet"/>
      <w:lvlText w:val="o"/>
      <w:lvlJc w:val="left"/>
      <w:pPr>
        <w:ind w:left="5760" w:hanging="360"/>
      </w:pPr>
      <w:rPr>
        <w:rFonts w:ascii="Courier New" w:hAnsi="Courier New" w:hint="default"/>
      </w:rPr>
    </w:lvl>
    <w:lvl w:ilvl="8" w:tplc="A7887FCA">
      <w:start w:val="1"/>
      <w:numFmt w:val="bullet"/>
      <w:lvlText w:val=""/>
      <w:lvlJc w:val="left"/>
      <w:pPr>
        <w:ind w:left="6480" w:hanging="360"/>
      </w:pPr>
      <w:rPr>
        <w:rFonts w:ascii="Wingdings" w:hAnsi="Wingdings" w:hint="default"/>
      </w:rPr>
    </w:lvl>
  </w:abstractNum>
  <w:abstractNum w:abstractNumId="65" w15:restartNumberingAfterBreak="0">
    <w:nsid w:val="54DA0782"/>
    <w:multiLevelType w:val="hybridMultilevel"/>
    <w:tmpl w:val="8746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5EA3900"/>
    <w:multiLevelType w:val="hybridMultilevel"/>
    <w:tmpl w:val="EBE4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67E6248"/>
    <w:multiLevelType w:val="hybridMultilevel"/>
    <w:tmpl w:val="511CF99E"/>
    <w:lvl w:ilvl="0" w:tplc="DF80B3FC">
      <w:start w:val="1"/>
      <w:numFmt w:val="bullet"/>
      <w:lvlText w:val=""/>
      <w:lvlJc w:val="left"/>
      <w:pPr>
        <w:ind w:left="720" w:hanging="360"/>
      </w:pPr>
      <w:rPr>
        <w:rFonts w:ascii="Symbol" w:hAnsi="Symbol" w:hint="default"/>
      </w:rPr>
    </w:lvl>
    <w:lvl w:ilvl="1" w:tplc="52C4BC18">
      <w:start w:val="1"/>
      <w:numFmt w:val="bullet"/>
      <w:lvlText w:val="o"/>
      <w:lvlJc w:val="left"/>
      <w:pPr>
        <w:ind w:left="1440" w:hanging="360"/>
      </w:pPr>
      <w:rPr>
        <w:rFonts w:ascii="Courier New" w:hAnsi="Courier New" w:hint="default"/>
      </w:rPr>
    </w:lvl>
    <w:lvl w:ilvl="2" w:tplc="94B2E7F4">
      <w:start w:val="1"/>
      <w:numFmt w:val="bullet"/>
      <w:lvlText w:val=""/>
      <w:lvlJc w:val="left"/>
      <w:pPr>
        <w:ind w:left="2160" w:hanging="360"/>
      </w:pPr>
      <w:rPr>
        <w:rFonts w:ascii="Wingdings" w:hAnsi="Wingdings" w:hint="default"/>
      </w:rPr>
    </w:lvl>
    <w:lvl w:ilvl="3" w:tplc="1ACC80C2">
      <w:start w:val="1"/>
      <w:numFmt w:val="bullet"/>
      <w:lvlText w:val=""/>
      <w:lvlJc w:val="left"/>
      <w:pPr>
        <w:ind w:left="2880" w:hanging="360"/>
      </w:pPr>
      <w:rPr>
        <w:rFonts w:ascii="Symbol" w:hAnsi="Symbol" w:hint="default"/>
      </w:rPr>
    </w:lvl>
    <w:lvl w:ilvl="4" w:tplc="1A70C014">
      <w:start w:val="1"/>
      <w:numFmt w:val="bullet"/>
      <w:lvlText w:val="o"/>
      <w:lvlJc w:val="left"/>
      <w:pPr>
        <w:ind w:left="3600" w:hanging="360"/>
      </w:pPr>
      <w:rPr>
        <w:rFonts w:ascii="Courier New" w:hAnsi="Courier New" w:hint="default"/>
      </w:rPr>
    </w:lvl>
    <w:lvl w:ilvl="5" w:tplc="668A2734">
      <w:start w:val="1"/>
      <w:numFmt w:val="bullet"/>
      <w:lvlText w:val=""/>
      <w:lvlJc w:val="left"/>
      <w:pPr>
        <w:ind w:left="4320" w:hanging="360"/>
      </w:pPr>
      <w:rPr>
        <w:rFonts w:ascii="Wingdings" w:hAnsi="Wingdings" w:hint="default"/>
      </w:rPr>
    </w:lvl>
    <w:lvl w:ilvl="6" w:tplc="7ADCD3AC">
      <w:start w:val="1"/>
      <w:numFmt w:val="bullet"/>
      <w:lvlText w:val=""/>
      <w:lvlJc w:val="left"/>
      <w:pPr>
        <w:ind w:left="5040" w:hanging="360"/>
      </w:pPr>
      <w:rPr>
        <w:rFonts w:ascii="Symbol" w:hAnsi="Symbol" w:hint="default"/>
      </w:rPr>
    </w:lvl>
    <w:lvl w:ilvl="7" w:tplc="EB3014CE">
      <w:start w:val="1"/>
      <w:numFmt w:val="bullet"/>
      <w:lvlText w:val="o"/>
      <w:lvlJc w:val="left"/>
      <w:pPr>
        <w:ind w:left="5760" w:hanging="360"/>
      </w:pPr>
      <w:rPr>
        <w:rFonts w:ascii="Courier New" w:hAnsi="Courier New" w:hint="default"/>
      </w:rPr>
    </w:lvl>
    <w:lvl w:ilvl="8" w:tplc="A420DAD0">
      <w:start w:val="1"/>
      <w:numFmt w:val="bullet"/>
      <w:lvlText w:val=""/>
      <w:lvlJc w:val="left"/>
      <w:pPr>
        <w:ind w:left="6480" w:hanging="360"/>
      </w:pPr>
      <w:rPr>
        <w:rFonts w:ascii="Wingdings" w:hAnsi="Wingdings" w:hint="default"/>
      </w:rPr>
    </w:lvl>
  </w:abstractNum>
  <w:abstractNum w:abstractNumId="68" w15:restartNumberingAfterBreak="0">
    <w:nsid w:val="57413360"/>
    <w:multiLevelType w:val="hybridMultilevel"/>
    <w:tmpl w:val="424E0596"/>
    <w:lvl w:ilvl="0" w:tplc="CD26E1D0">
      <w:start w:val="1"/>
      <w:numFmt w:val="bullet"/>
      <w:lvlText w:val=""/>
      <w:lvlJc w:val="left"/>
      <w:pPr>
        <w:ind w:left="720" w:hanging="360"/>
      </w:pPr>
      <w:rPr>
        <w:rFonts w:ascii="Symbol" w:hAnsi="Symbol" w:hint="default"/>
      </w:rPr>
    </w:lvl>
    <w:lvl w:ilvl="1" w:tplc="9A5AD48E">
      <w:start w:val="1"/>
      <w:numFmt w:val="bullet"/>
      <w:lvlText w:val="o"/>
      <w:lvlJc w:val="left"/>
      <w:pPr>
        <w:ind w:left="1440" w:hanging="360"/>
      </w:pPr>
      <w:rPr>
        <w:rFonts w:ascii="Courier New" w:hAnsi="Courier New" w:hint="default"/>
      </w:rPr>
    </w:lvl>
    <w:lvl w:ilvl="2" w:tplc="CAFE17F4">
      <w:start w:val="1"/>
      <w:numFmt w:val="bullet"/>
      <w:lvlText w:val=""/>
      <w:lvlJc w:val="left"/>
      <w:pPr>
        <w:ind w:left="2160" w:hanging="360"/>
      </w:pPr>
      <w:rPr>
        <w:rFonts w:ascii="Wingdings" w:hAnsi="Wingdings" w:hint="default"/>
      </w:rPr>
    </w:lvl>
    <w:lvl w:ilvl="3" w:tplc="322404C4">
      <w:start w:val="1"/>
      <w:numFmt w:val="bullet"/>
      <w:lvlText w:val=""/>
      <w:lvlJc w:val="left"/>
      <w:pPr>
        <w:ind w:left="2880" w:hanging="360"/>
      </w:pPr>
      <w:rPr>
        <w:rFonts w:ascii="Symbol" w:hAnsi="Symbol" w:hint="default"/>
      </w:rPr>
    </w:lvl>
    <w:lvl w:ilvl="4" w:tplc="18222566">
      <w:start w:val="1"/>
      <w:numFmt w:val="bullet"/>
      <w:lvlText w:val="o"/>
      <w:lvlJc w:val="left"/>
      <w:pPr>
        <w:ind w:left="3600" w:hanging="360"/>
      </w:pPr>
      <w:rPr>
        <w:rFonts w:ascii="Courier New" w:hAnsi="Courier New" w:hint="default"/>
      </w:rPr>
    </w:lvl>
    <w:lvl w:ilvl="5" w:tplc="1E6204E2">
      <w:start w:val="1"/>
      <w:numFmt w:val="bullet"/>
      <w:lvlText w:val=""/>
      <w:lvlJc w:val="left"/>
      <w:pPr>
        <w:ind w:left="4320" w:hanging="360"/>
      </w:pPr>
      <w:rPr>
        <w:rFonts w:ascii="Wingdings" w:hAnsi="Wingdings" w:hint="default"/>
      </w:rPr>
    </w:lvl>
    <w:lvl w:ilvl="6" w:tplc="9B9AF380">
      <w:start w:val="1"/>
      <w:numFmt w:val="bullet"/>
      <w:lvlText w:val=""/>
      <w:lvlJc w:val="left"/>
      <w:pPr>
        <w:ind w:left="5040" w:hanging="360"/>
      </w:pPr>
      <w:rPr>
        <w:rFonts w:ascii="Symbol" w:hAnsi="Symbol" w:hint="default"/>
      </w:rPr>
    </w:lvl>
    <w:lvl w:ilvl="7" w:tplc="3AFE8F46">
      <w:start w:val="1"/>
      <w:numFmt w:val="bullet"/>
      <w:lvlText w:val="o"/>
      <w:lvlJc w:val="left"/>
      <w:pPr>
        <w:ind w:left="5760" w:hanging="360"/>
      </w:pPr>
      <w:rPr>
        <w:rFonts w:ascii="Courier New" w:hAnsi="Courier New" w:hint="default"/>
      </w:rPr>
    </w:lvl>
    <w:lvl w:ilvl="8" w:tplc="E692F9C2">
      <w:start w:val="1"/>
      <w:numFmt w:val="bullet"/>
      <w:lvlText w:val=""/>
      <w:lvlJc w:val="left"/>
      <w:pPr>
        <w:ind w:left="6480" w:hanging="360"/>
      </w:pPr>
      <w:rPr>
        <w:rFonts w:ascii="Wingdings" w:hAnsi="Wingdings" w:hint="default"/>
      </w:rPr>
    </w:lvl>
  </w:abstractNum>
  <w:abstractNum w:abstractNumId="69" w15:restartNumberingAfterBreak="0">
    <w:nsid w:val="5AB7765A"/>
    <w:multiLevelType w:val="hybridMultilevel"/>
    <w:tmpl w:val="5D48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D0132B5"/>
    <w:multiLevelType w:val="hybridMultilevel"/>
    <w:tmpl w:val="08BC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D9144B4"/>
    <w:multiLevelType w:val="hybridMultilevel"/>
    <w:tmpl w:val="EDA46AD2"/>
    <w:lvl w:ilvl="0" w:tplc="94B8EFAE">
      <w:start w:val="1"/>
      <w:numFmt w:val="bullet"/>
      <w:lvlText w:val=""/>
      <w:lvlJc w:val="left"/>
      <w:pPr>
        <w:ind w:left="720" w:hanging="360"/>
      </w:pPr>
      <w:rPr>
        <w:rFonts w:ascii="Symbol" w:hAnsi="Symbol" w:hint="default"/>
      </w:rPr>
    </w:lvl>
    <w:lvl w:ilvl="1" w:tplc="754A22F0">
      <w:start w:val="1"/>
      <w:numFmt w:val="bullet"/>
      <w:lvlText w:val="o"/>
      <w:lvlJc w:val="left"/>
      <w:pPr>
        <w:ind w:left="1440" w:hanging="360"/>
      </w:pPr>
      <w:rPr>
        <w:rFonts w:ascii="Courier New" w:hAnsi="Courier New" w:hint="default"/>
      </w:rPr>
    </w:lvl>
    <w:lvl w:ilvl="2" w:tplc="DB028564">
      <w:start w:val="1"/>
      <w:numFmt w:val="bullet"/>
      <w:lvlText w:val=""/>
      <w:lvlJc w:val="left"/>
      <w:pPr>
        <w:ind w:left="2160" w:hanging="360"/>
      </w:pPr>
      <w:rPr>
        <w:rFonts w:ascii="Wingdings" w:hAnsi="Wingdings" w:hint="default"/>
      </w:rPr>
    </w:lvl>
    <w:lvl w:ilvl="3" w:tplc="D986A64E">
      <w:start w:val="1"/>
      <w:numFmt w:val="bullet"/>
      <w:lvlText w:val=""/>
      <w:lvlJc w:val="left"/>
      <w:pPr>
        <w:ind w:left="2880" w:hanging="360"/>
      </w:pPr>
      <w:rPr>
        <w:rFonts w:ascii="Symbol" w:hAnsi="Symbol" w:hint="default"/>
      </w:rPr>
    </w:lvl>
    <w:lvl w:ilvl="4" w:tplc="B094A312">
      <w:start w:val="1"/>
      <w:numFmt w:val="bullet"/>
      <w:lvlText w:val="o"/>
      <w:lvlJc w:val="left"/>
      <w:pPr>
        <w:ind w:left="3600" w:hanging="360"/>
      </w:pPr>
      <w:rPr>
        <w:rFonts w:ascii="Courier New" w:hAnsi="Courier New" w:hint="default"/>
      </w:rPr>
    </w:lvl>
    <w:lvl w:ilvl="5" w:tplc="5A5E39CC">
      <w:start w:val="1"/>
      <w:numFmt w:val="bullet"/>
      <w:lvlText w:val=""/>
      <w:lvlJc w:val="left"/>
      <w:pPr>
        <w:ind w:left="4320" w:hanging="360"/>
      </w:pPr>
      <w:rPr>
        <w:rFonts w:ascii="Wingdings" w:hAnsi="Wingdings" w:hint="default"/>
      </w:rPr>
    </w:lvl>
    <w:lvl w:ilvl="6" w:tplc="B42C8F4E">
      <w:start w:val="1"/>
      <w:numFmt w:val="bullet"/>
      <w:lvlText w:val=""/>
      <w:lvlJc w:val="left"/>
      <w:pPr>
        <w:ind w:left="5040" w:hanging="360"/>
      </w:pPr>
      <w:rPr>
        <w:rFonts w:ascii="Symbol" w:hAnsi="Symbol" w:hint="default"/>
      </w:rPr>
    </w:lvl>
    <w:lvl w:ilvl="7" w:tplc="0A72F20E">
      <w:start w:val="1"/>
      <w:numFmt w:val="bullet"/>
      <w:lvlText w:val="o"/>
      <w:lvlJc w:val="left"/>
      <w:pPr>
        <w:ind w:left="5760" w:hanging="360"/>
      </w:pPr>
      <w:rPr>
        <w:rFonts w:ascii="Courier New" w:hAnsi="Courier New" w:hint="default"/>
      </w:rPr>
    </w:lvl>
    <w:lvl w:ilvl="8" w:tplc="B352CEC6">
      <w:start w:val="1"/>
      <w:numFmt w:val="bullet"/>
      <w:lvlText w:val=""/>
      <w:lvlJc w:val="left"/>
      <w:pPr>
        <w:ind w:left="6480" w:hanging="360"/>
      </w:pPr>
      <w:rPr>
        <w:rFonts w:ascii="Wingdings" w:hAnsi="Wingdings" w:hint="default"/>
      </w:rPr>
    </w:lvl>
  </w:abstractNum>
  <w:abstractNum w:abstractNumId="72" w15:restartNumberingAfterBreak="0">
    <w:nsid w:val="5EA777ED"/>
    <w:multiLevelType w:val="hybridMultilevel"/>
    <w:tmpl w:val="3108900A"/>
    <w:lvl w:ilvl="0" w:tplc="6D086EDE">
      <w:start w:val="1"/>
      <w:numFmt w:val="bullet"/>
      <w:lvlText w:val=""/>
      <w:lvlJc w:val="left"/>
      <w:pPr>
        <w:ind w:left="720" w:hanging="360"/>
      </w:pPr>
      <w:rPr>
        <w:rFonts w:ascii="Symbol" w:hAnsi="Symbol" w:hint="default"/>
      </w:rPr>
    </w:lvl>
    <w:lvl w:ilvl="1" w:tplc="CB3064A6">
      <w:start w:val="1"/>
      <w:numFmt w:val="bullet"/>
      <w:lvlText w:val="o"/>
      <w:lvlJc w:val="left"/>
      <w:pPr>
        <w:ind w:left="1440" w:hanging="360"/>
      </w:pPr>
      <w:rPr>
        <w:rFonts w:ascii="Courier New" w:hAnsi="Courier New" w:hint="default"/>
      </w:rPr>
    </w:lvl>
    <w:lvl w:ilvl="2" w:tplc="B4BADBB8">
      <w:start w:val="1"/>
      <w:numFmt w:val="bullet"/>
      <w:lvlText w:val=""/>
      <w:lvlJc w:val="left"/>
      <w:pPr>
        <w:ind w:left="2160" w:hanging="360"/>
      </w:pPr>
      <w:rPr>
        <w:rFonts w:ascii="Wingdings" w:hAnsi="Wingdings" w:hint="default"/>
      </w:rPr>
    </w:lvl>
    <w:lvl w:ilvl="3" w:tplc="D5A82760">
      <w:start w:val="1"/>
      <w:numFmt w:val="bullet"/>
      <w:lvlText w:val=""/>
      <w:lvlJc w:val="left"/>
      <w:pPr>
        <w:ind w:left="2880" w:hanging="360"/>
      </w:pPr>
      <w:rPr>
        <w:rFonts w:ascii="Symbol" w:hAnsi="Symbol" w:hint="default"/>
      </w:rPr>
    </w:lvl>
    <w:lvl w:ilvl="4" w:tplc="FEA2341E">
      <w:start w:val="1"/>
      <w:numFmt w:val="bullet"/>
      <w:lvlText w:val="o"/>
      <w:lvlJc w:val="left"/>
      <w:pPr>
        <w:ind w:left="3600" w:hanging="360"/>
      </w:pPr>
      <w:rPr>
        <w:rFonts w:ascii="Courier New" w:hAnsi="Courier New" w:hint="default"/>
      </w:rPr>
    </w:lvl>
    <w:lvl w:ilvl="5" w:tplc="AF942BAC">
      <w:start w:val="1"/>
      <w:numFmt w:val="bullet"/>
      <w:lvlText w:val=""/>
      <w:lvlJc w:val="left"/>
      <w:pPr>
        <w:ind w:left="4320" w:hanging="360"/>
      </w:pPr>
      <w:rPr>
        <w:rFonts w:ascii="Wingdings" w:hAnsi="Wingdings" w:hint="default"/>
      </w:rPr>
    </w:lvl>
    <w:lvl w:ilvl="6" w:tplc="D8D627FE">
      <w:start w:val="1"/>
      <w:numFmt w:val="bullet"/>
      <w:lvlText w:val=""/>
      <w:lvlJc w:val="left"/>
      <w:pPr>
        <w:ind w:left="5040" w:hanging="360"/>
      </w:pPr>
      <w:rPr>
        <w:rFonts w:ascii="Symbol" w:hAnsi="Symbol" w:hint="default"/>
      </w:rPr>
    </w:lvl>
    <w:lvl w:ilvl="7" w:tplc="A85A0818">
      <w:start w:val="1"/>
      <w:numFmt w:val="bullet"/>
      <w:lvlText w:val="o"/>
      <w:lvlJc w:val="left"/>
      <w:pPr>
        <w:ind w:left="5760" w:hanging="360"/>
      </w:pPr>
      <w:rPr>
        <w:rFonts w:ascii="Courier New" w:hAnsi="Courier New" w:hint="default"/>
      </w:rPr>
    </w:lvl>
    <w:lvl w:ilvl="8" w:tplc="BA4451FE">
      <w:start w:val="1"/>
      <w:numFmt w:val="bullet"/>
      <w:lvlText w:val=""/>
      <w:lvlJc w:val="left"/>
      <w:pPr>
        <w:ind w:left="6480" w:hanging="360"/>
      </w:pPr>
      <w:rPr>
        <w:rFonts w:ascii="Wingdings" w:hAnsi="Wingdings" w:hint="default"/>
      </w:rPr>
    </w:lvl>
  </w:abstractNum>
  <w:abstractNum w:abstractNumId="73" w15:restartNumberingAfterBreak="0">
    <w:nsid w:val="5FC71F90"/>
    <w:multiLevelType w:val="hybridMultilevel"/>
    <w:tmpl w:val="3AD6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0393CED"/>
    <w:multiLevelType w:val="hybridMultilevel"/>
    <w:tmpl w:val="17EA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08759CD"/>
    <w:multiLevelType w:val="hybridMultilevel"/>
    <w:tmpl w:val="F860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0A60823"/>
    <w:multiLevelType w:val="hybridMultilevel"/>
    <w:tmpl w:val="A93CEBB2"/>
    <w:lvl w:ilvl="0" w:tplc="A91638D0">
      <w:start w:val="1"/>
      <w:numFmt w:val="bullet"/>
      <w:lvlText w:val=""/>
      <w:lvlJc w:val="left"/>
      <w:pPr>
        <w:ind w:left="720" w:hanging="360"/>
      </w:pPr>
      <w:rPr>
        <w:rFonts w:ascii="Symbol" w:hAnsi="Symbol" w:hint="default"/>
      </w:rPr>
    </w:lvl>
    <w:lvl w:ilvl="1" w:tplc="DF00A194">
      <w:start w:val="1"/>
      <w:numFmt w:val="bullet"/>
      <w:lvlText w:val="o"/>
      <w:lvlJc w:val="left"/>
      <w:pPr>
        <w:ind w:left="1440" w:hanging="360"/>
      </w:pPr>
      <w:rPr>
        <w:rFonts w:ascii="Courier New" w:hAnsi="Courier New" w:hint="default"/>
      </w:rPr>
    </w:lvl>
    <w:lvl w:ilvl="2" w:tplc="2288236C">
      <w:start w:val="1"/>
      <w:numFmt w:val="bullet"/>
      <w:lvlText w:val=""/>
      <w:lvlJc w:val="left"/>
      <w:pPr>
        <w:ind w:left="2160" w:hanging="360"/>
      </w:pPr>
      <w:rPr>
        <w:rFonts w:ascii="Wingdings" w:hAnsi="Wingdings" w:hint="default"/>
      </w:rPr>
    </w:lvl>
    <w:lvl w:ilvl="3" w:tplc="2F7651FE">
      <w:start w:val="1"/>
      <w:numFmt w:val="bullet"/>
      <w:lvlText w:val=""/>
      <w:lvlJc w:val="left"/>
      <w:pPr>
        <w:ind w:left="2880" w:hanging="360"/>
      </w:pPr>
      <w:rPr>
        <w:rFonts w:ascii="Symbol" w:hAnsi="Symbol" w:hint="default"/>
      </w:rPr>
    </w:lvl>
    <w:lvl w:ilvl="4" w:tplc="F4AAD086">
      <w:start w:val="1"/>
      <w:numFmt w:val="bullet"/>
      <w:lvlText w:val="o"/>
      <w:lvlJc w:val="left"/>
      <w:pPr>
        <w:ind w:left="3600" w:hanging="360"/>
      </w:pPr>
      <w:rPr>
        <w:rFonts w:ascii="Courier New" w:hAnsi="Courier New" w:hint="default"/>
      </w:rPr>
    </w:lvl>
    <w:lvl w:ilvl="5" w:tplc="210628A8">
      <w:start w:val="1"/>
      <w:numFmt w:val="bullet"/>
      <w:lvlText w:val=""/>
      <w:lvlJc w:val="left"/>
      <w:pPr>
        <w:ind w:left="4320" w:hanging="360"/>
      </w:pPr>
      <w:rPr>
        <w:rFonts w:ascii="Wingdings" w:hAnsi="Wingdings" w:hint="default"/>
      </w:rPr>
    </w:lvl>
    <w:lvl w:ilvl="6" w:tplc="2BCE0282">
      <w:start w:val="1"/>
      <w:numFmt w:val="bullet"/>
      <w:lvlText w:val=""/>
      <w:lvlJc w:val="left"/>
      <w:pPr>
        <w:ind w:left="5040" w:hanging="360"/>
      </w:pPr>
      <w:rPr>
        <w:rFonts w:ascii="Symbol" w:hAnsi="Symbol" w:hint="default"/>
      </w:rPr>
    </w:lvl>
    <w:lvl w:ilvl="7" w:tplc="A92A472A">
      <w:start w:val="1"/>
      <w:numFmt w:val="bullet"/>
      <w:lvlText w:val="o"/>
      <w:lvlJc w:val="left"/>
      <w:pPr>
        <w:ind w:left="5760" w:hanging="360"/>
      </w:pPr>
      <w:rPr>
        <w:rFonts w:ascii="Courier New" w:hAnsi="Courier New" w:hint="default"/>
      </w:rPr>
    </w:lvl>
    <w:lvl w:ilvl="8" w:tplc="80B29FEE">
      <w:start w:val="1"/>
      <w:numFmt w:val="bullet"/>
      <w:lvlText w:val=""/>
      <w:lvlJc w:val="left"/>
      <w:pPr>
        <w:ind w:left="6480" w:hanging="360"/>
      </w:pPr>
      <w:rPr>
        <w:rFonts w:ascii="Wingdings" w:hAnsi="Wingdings" w:hint="default"/>
      </w:rPr>
    </w:lvl>
  </w:abstractNum>
  <w:abstractNum w:abstractNumId="77" w15:restartNumberingAfterBreak="0">
    <w:nsid w:val="615D7F71"/>
    <w:multiLevelType w:val="hybridMultilevel"/>
    <w:tmpl w:val="BFE07014"/>
    <w:lvl w:ilvl="0" w:tplc="54326910">
      <w:start w:val="1"/>
      <w:numFmt w:val="bullet"/>
      <w:lvlText w:val=""/>
      <w:lvlJc w:val="left"/>
      <w:pPr>
        <w:tabs>
          <w:tab w:val="num" w:pos="1077"/>
        </w:tabs>
        <w:ind w:left="1077" w:hanging="363"/>
      </w:pPr>
      <w:rPr>
        <w:rFonts w:ascii="Symbol" w:hAnsi="Symbol" w:hint="default"/>
        <w:sz w:val="24"/>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8" w15:restartNumberingAfterBreak="0">
    <w:nsid w:val="61D449A9"/>
    <w:multiLevelType w:val="multilevel"/>
    <w:tmpl w:val="1D4E7CF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62482362"/>
    <w:multiLevelType w:val="hybridMultilevel"/>
    <w:tmpl w:val="3FE23EBC"/>
    <w:lvl w:ilvl="0" w:tplc="2C5E8174">
      <w:start w:val="1"/>
      <w:numFmt w:val="bullet"/>
      <w:lvlText w:val=""/>
      <w:lvlJc w:val="left"/>
      <w:pPr>
        <w:ind w:left="720" w:hanging="360"/>
      </w:pPr>
      <w:rPr>
        <w:rFonts w:ascii="Symbol" w:hAnsi="Symbol" w:hint="default"/>
      </w:rPr>
    </w:lvl>
    <w:lvl w:ilvl="1" w:tplc="CEBEF72C">
      <w:start w:val="1"/>
      <w:numFmt w:val="bullet"/>
      <w:lvlText w:val="o"/>
      <w:lvlJc w:val="left"/>
      <w:pPr>
        <w:ind w:left="1440" w:hanging="360"/>
      </w:pPr>
      <w:rPr>
        <w:rFonts w:ascii="Courier New" w:hAnsi="Courier New" w:hint="default"/>
      </w:rPr>
    </w:lvl>
    <w:lvl w:ilvl="2" w:tplc="12C8F6F2">
      <w:start w:val="1"/>
      <w:numFmt w:val="bullet"/>
      <w:lvlText w:val=""/>
      <w:lvlJc w:val="left"/>
      <w:pPr>
        <w:ind w:left="2160" w:hanging="360"/>
      </w:pPr>
      <w:rPr>
        <w:rFonts w:ascii="Wingdings" w:hAnsi="Wingdings" w:hint="default"/>
      </w:rPr>
    </w:lvl>
    <w:lvl w:ilvl="3" w:tplc="2850FEF4">
      <w:start w:val="1"/>
      <w:numFmt w:val="bullet"/>
      <w:lvlText w:val=""/>
      <w:lvlJc w:val="left"/>
      <w:pPr>
        <w:ind w:left="2880" w:hanging="360"/>
      </w:pPr>
      <w:rPr>
        <w:rFonts w:ascii="Symbol" w:hAnsi="Symbol" w:hint="default"/>
      </w:rPr>
    </w:lvl>
    <w:lvl w:ilvl="4" w:tplc="A112CA7E">
      <w:start w:val="1"/>
      <w:numFmt w:val="bullet"/>
      <w:lvlText w:val="o"/>
      <w:lvlJc w:val="left"/>
      <w:pPr>
        <w:ind w:left="3600" w:hanging="360"/>
      </w:pPr>
      <w:rPr>
        <w:rFonts w:ascii="Courier New" w:hAnsi="Courier New" w:hint="default"/>
      </w:rPr>
    </w:lvl>
    <w:lvl w:ilvl="5" w:tplc="FE049D16">
      <w:start w:val="1"/>
      <w:numFmt w:val="bullet"/>
      <w:lvlText w:val=""/>
      <w:lvlJc w:val="left"/>
      <w:pPr>
        <w:ind w:left="4320" w:hanging="360"/>
      </w:pPr>
      <w:rPr>
        <w:rFonts w:ascii="Wingdings" w:hAnsi="Wingdings" w:hint="default"/>
      </w:rPr>
    </w:lvl>
    <w:lvl w:ilvl="6" w:tplc="C11CFE92">
      <w:start w:val="1"/>
      <w:numFmt w:val="bullet"/>
      <w:lvlText w:val=""/>
      <w:lvlJc w:val="left"/>
      <w:pPr>
        <w:ind w:left="5040" w:hanging="360"/>
      </w:pPr>
      <w:rPr>
        <w:rFonts w:ascii="Symbol" w:hAnsi="Symbol" w:hint="default"/>
      </w:rPr>
    </w:lvl>
    <w:lvl w:ilvl="7" w:tplc="D814F3DC">
      <w:start w:val="1"/>
      <w:numFmt w:val="bullet"/>
      <w:lvlText w:val="o"/>
      <w:lvlJc w:val="left"/>
      <w:pPr>
        <w:ind w:left="5760" w:hanging="360"/>
      </w:pPr>
      <w:rPr>
        <w:rFonts w:ascii="Courier New" w:hAnsi="Courier New" w:hint="default"/>
      </w:rPr>
    </w:lvl>
    <w:lvl w:ilvl="8" w:tplc="FC6C5D9E">
      <w:start w:val="1"/>
      <w:numFmt w:val="bullet"/>
      <w:lvlText w:val=""/>
      <w:lvlJc w:val="left"/>
      <w:pPr>
        <w:ind w:left="6480" w:hanging="360"/>
      </w:pPr>
      <w:rPr>
        <w:rFonts w:ascii="Wingdings" w:hAnsi="Wingdings" w:hint="default"/>
      </w:rPr>
    </w:lvl>
  </w:abstractNum>
  <w:abstractNum w:abstractNumId="80" w15:restartNumberingAfterBreak="0">
    <w:nsid w:val="62AA68AE"/>
    <w:multiLevelType w:val="multilevel"/>
    <w:tmpl w:val="4998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4F38CE"/>
    <w:multiLevelType w:val="hybridMultilevel"/>
    <w:tmpl w:val="4740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80A282A"/>
    <w:multiLevelType w:val="hybridMultilevel"/>
    <w:tmpl w:val="1974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3D338D"/>
    <w:multiLevelType w:val="hybridMultilevel"/>
    <w:tmpl w:val="AAE6C7AA"/>
    <w:lvl w:ilvl="0" w:tplc="3A4A9680">
      <w:start w:val="1"/>
      <w:numFmt w:val="bullet"/>
      <w:lvlText w:val=""/>
      <w:lvlJc w:val="left"/>
      <w:pPr>
        <w:ind w:left="720" w:hanging="360"/>
      </w:pPr>
      <w:rPr>
        <w:rFonts w:ascii="Symbol" w:hAnsi="Symbol" w:hint="default"/>
      </w:rPr>
    </w:lvl>
    <w:lvl w:ilvl="1" w:tplc="2FEE1FB8">
      <w:start w:val="1"/>
      <w:numFmt w:val="bullet"/>
      <w:lvlText w:val="o"/>
      <w:lvlJc w:val="left"/>
      <w:pPr>
        <w:ind w:left="1440" w:hanging="360"/>
      </w:pPr>
      <w:rPr>
        <w:rFonts w:ascii="Courier New" w:hAnsi="Courier New" w:hint="default"/>
      </w:rPr>
    </w:lvl>
    <w:lvl w:ilvl="2" w:tplc="2FD69C6C">
      <w:start w:val="1"/>
      <w:numFmt w:val="bullet"/>
      <w:lvlText w:val=""/>
      <w:lvlJc w:val="left"/>
      <w:pPr>
        <w:ind w:left="2160" w:hanging="360"/>
      </w:pPr>
      <w:rPr>
        <w:rFonts w:ascii="Wingdings" w:hAnsi="Wingdings" w:hint="default"/>
      </w:rPr>
    </w:lvl>
    <w:lvl w:ilvl="3" w:tplc="7DE42CFA">
      <w:start w:val="1"/>
      <w:numFmt w:val="bullet"/>
      <w:lvlText w:val=""/>
      <w:lvlJc w:val="left"/>
      <w:pPr>
        <w:ind w:left="2880" w:hanging="360"/>
      </w:pPr>
      <w:rPr>
        <w:rFonts w:ascii="Symbol" w:hAnsi="Symbol" w:hint="default"/>
      </w:rPr>
    </w:lvl>
    <w:lvl w:ilvl="4" w:tplc="F03E342C">
      <w:start w:val="1"/>
      <w:numFmt w:val="bullet"/>
      <w:lvlText w:val="o"/>
      <w:lvlJc w:val="left"/>
      <w:pPr>
        <w:ind w:left="3600" w:hanging="360"/>
      </w:pPr>
      <w:rPr>
        <w:rFonts w:ascii="Courier New" w:hAnsi="Courier New" w:hint="default"/>
      </w:rPr>
    </w:lvl>
    <w:lvl w:ilvl="5" w:tplc="020E1330">
      <w:start w:val="1"/>
      <w:numFmt w:val="bullet"/>
      <w:lvlText w:val=""/>
      <w:lvlJc w:val="left"/>
      <w:pPr>
        <w:ind w:left="4320" w:hanging="360"/>
      </w:pPr>
      <w:rPr>
        <w:rFonts w:ascii="Wingdings" w:hAnsi="Wingdings" w:hint="default"/>
      </w:rPr>
    </w:lvl>
    <w:lvl w:ilvl="6" w:tplc="7C8CAA92">
      <w:start w:val="1"/>
      <w:numFmt w:val="bullet"/>
      <w:lvlText w:val=""/>
      <w:lvlJc w:val="left"/>
      <w:pPr>
        <w:ind w:left="5040" w:hanging="360"/>
      </w:pPr>
      <w:rPr>
        <w:rFonts w:ascii="Symbol" w:hAnsi="Symbol" w:hint="default"/>
      </w:rPr>
    </w:lvl>
    <w:lvl w:ilvl="7" w:tplc="2A2057FC">
      <w:start w:val="1"/>
      <w:numFmt w:val="bullet"/>
      <w:lvlText w:val="o"/>
      <w:lvlJc w:val="left"/>
      <w:pPr>
        <w:ind w:left="5760" w:hanging="360"/>
      </w:pPr>
      <w:rPr>
        <w:rFonts w:ascii="Courier New" w:hAnsi="Courier New" w:hint="default"/>
      </w:rPr>
    </w:lvl>
    <w:lvl w:ilvl="8" w:tplc="EA287E3C">
      <w:start w:val="1"/>
      <w:numFmt w:val="bullet"/>
      <w:lvlText w:val=""/>
      <w:lvlJc w:val="left"/>
      <w:pPr>
        <w:ind w:left="6480" w:hanging="360"/>
      </w:pPr>
      <w:rPr>
        <w:rFonts w:ascii="Wingdings" w:hAnsi="Wingdings" w:hint="default"/>
      </w:rPr>
    </w:lvl>
  </w:abstractNum>
  <w:abstractNum w:abstractNumId="84" w15:restartNumberingAfterBreak="0">
    <w:nsid w:val="69E129BB"/>
    <w:multiLevelType w:val="hybridMultilevel"/>
    <w:tmpl w:val="3036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B42214D"/>
    <w:multiLevelType w:val="hybridMultilevel"/>
    <w:tmpl w:val="BB0A08D4"/>
    <w:lvl w:ilvl="0" w:tplc="06149344">
      <w:start w:val="1"/>
      <w:numFmt w:val="bullet"/>
      <w:lvlText w:val="·"/>
      <w:lvlJc w:val="left"/>
      <w:pPr>
        <w:ind w:left="720" w:hanging="360"/>
      </w:pPr>
      <w:rPr>
        <w:rFonts w:ascii="Symbol" w:hAnsi="Symbol" w:hint="default"/>
      </w:rPr>
    </w:lvl>
    <w:lvl w:ilvl="1" w:tplc="FA6479FE">
      <w:start w:val="1"/>
      <w:numFmt w:val="bullet"/>
      <w:lvlText w:val="o"/>
      <w:lvlJc w:val="left"/>
      <w:pPr>
        <w:ind w:left="1440" w:hanging="360"/>
      </w:pPr>
      <w:rPr>
        <w:rFonts w:ascii="Courier New" w:hAnsi="Courier New" w:hint="default"/>
      </w:rPr>
    </w:lvl>
    <w:lvl w:ilvl="2" w:tplc="A8E83BA4">
      <w:start w:val="1"/>
      <w:numFmt w:val="bullet"/>
      <w:lvlText w:val=""/>
      <w:lvlJc w:val="left"/>
      <w:pPr>
        <w:ind w:left="2160" w:hanging="360"/>
      </w:pPr>
      <w:rPr>
        <w:rFonts w:ascii="Wingdings" w:hAnsi="Wingdings" w:hint="default"/>
      </w:rPr>
    </w:lvl>
    <w:lvl w:ilvl="3" w:tplc="551811F0">
      <w:start w:val="1"/>
      <w:numFmt w:val="bullet"/>
      <w:lvlText w:val=""/>
      <w:lvlJc w:val="left"/>
      <w:pPr>
        <w:ind w:left="2880" w:hanging="360"/>
      </w:pPr>
      <w:rPr>
        <w:rFonts w:ascii="Symbol" w:hAnsi="Symbol" w:hint="default"/>
      </w:rPr>
    </w:lvl>
    <w:lvl w:ilvl="4" w:tplc="6A723504">
      <w:start w:val="1"/>
      <w:numFmt w:val="bullet"/>
      <w:lvlText w:val="o"/>
      <w:lvlJc w:val="left"/>
      <w:pPr>
        <w:ind w:left="3600" w:hanging="360"/>
      </w:pPr>
      <w:rPr>
        <w:rFonts w:ascii="Courier New" w:hAnsi="Courier New" w:hint="default"/>
      </w:rPr>
    </w:lvl>
    <w:lvl w:ilvl="5" w:tplc="579C63E6">
      <w:start w:val="1"/>
      <w:numFmt w:val="bullet"/>
      <w:lvlText w:val=""/>
      <w:lvlJc w:val="left"/>
      <w:pPr>
        <w:ind w:left="4320" w:hanging="360"/>
      </w:pPr>
      <w:rPr>
        <w:rFonts w:ascii="Wingdings" w:hAnsi="Wingdings" w:hint="default"/>
      </w:rPr>
    </w:lvl>
    <w:lvl w:ilvl="6" w:tplc="08FC1ACC">
      <w:start w:val="1"/>
      <w:numFmt w:val="bullet"/>
      <w:lvlText w:val=""/>
      <w:lvlJc w:val="left"/>
      <w:pPr>
        <w:ind w:left="5040" w:hanging="360"/>
      </w:pPr>
      <w:rPr>
        <w:rFonts w:ascii="Symbol" w:hAnsi="Symbol" w:hint="default"/>
      </w:rPr>
    </w:lvl>
    <w:lvl w:ilvl="7" w:tplc="67E2D01C">
      <w:start w:val="1"/>
      <w:numFmt w:val="bullet"/>
      <w:lvlText w:val="o"/>
      <w:lvlJc w:val="left"/>
      <w:pPr>
        <w:ind w:left="5760" w:hanging="360"/>
      </w:pPr>
      <w:rPr>
        <w:rFonts w:ascii="Courier New" w:hAnsi="Courier New" w:hint="default"/>
      </w:rPr>
    </w:lvl>
    <w:lvl w:ilvl="8" w:tplc="3B56B432">
      <w:start w:val="1"/>
      <w:numFmt w:val="bullet"/>
      <w:lvlText w:val=""/>
      <w:lvlJc w:val="left"/>
      <w:pPr>
        <w:ind w:left="6480" w:hanging="360"/>
      </w:pPr>
      <w:rPr>
        <w:rFonts w:ascii="Wingdings" w:hAnsi="Wingdings" w:hint="default"/>
      </w:rPr>
    </w:lvl>
  </w:abstractNum>
  <w:abstractNum w:abstractNumId="86" w15:restartNumberingAfterBreak="0">
    <w:nsid w:val="6CF36C46"/>
    <w:multiLevelType w:val="hybridMultilevel"/>
    <w:tmpl w:val="16F63B5C"/>
    <w:lvl w:ilvl="0" w:tplc="C742A4BC">
      <w:start w:val="1"/>
      <w:numFmt w:val="bullet"/>
      <w:lvlText w:val=""/>
      <w:lvlJc w:val="left"/>
      <w:pPr>
        <w:ind w:left="720" w:hanging="360"/>
      </w:pPr>
      <w:rPr>
        <w:rFonts w:ascii="Symbol" w:hAnsi="Symbol" w:hint="default"/>
      </w:rPr>
    </w:lvl>
    <w:lvl w:ilvl="1" w:tplc="3F5CFA6E">
      <w:start w:val="1"/>
      <w:numFmt w:val="bullet"/>
      <w:lvlText w:val="o"/>
      <w:lvlJc w:val="left"/>
      <w:pPr>
        <w:ind w:left="1440" w:hanging="360"/>
      </w:pPr>
      <w:rPr>
        <w:rFonts w:ascii="Courier New" w:hAnsi="Courier New" w:hint="default"/>
      </w:rPr>
    </w:lvl>
    <w:lvl w:ilvl="2" w:tplc="EDE86E60">
      <w:start w:val="1"/>
      <w:numFmt w:val="bullet"/>
      <w:lvlText w:val=""/>
      <w:lvlJc w:val="left"/>
      <w:pPr>
        <w:ind w:left="2160" w:hanging="360"/>
      </w:pPr>
      <w:rPr>
        <w:rFonts w:ascii="Wingdings" w:hAnsi="Wingdings" w:hint="default"/>
      </w:rPr>
    </w:lvl>
    <w:lvl w:ilvl="3" w:tplc="D48C9EE0">
      <w:start w:val="1"/>
      <w:numFmt w:val="bullet"/>
      <w:lvlText w:val=""/>
      <w:lvlJc w:val="left"/>
      <w:pPr>
        <w:ind w:left="2880" w:hanging="360"/>
      </w:pPr>
      <w:rPr>
        <w:rFonts w:ascii="Symbol" w:hAnsi="Symbol" w:hint="default"/>
      </w:rPr>
    </w:lvl>
    <w:lvl w:ilvl="4" w:tplc="666497CE">
      <w:start w:val="1"/>
      <w:numFmt w:val="bullet"/>
      <w:lvlText w:val="o"/>
      <w:lvlJc w:val="left"/>
      <w:pPr>
        <w:ind w:left="3600" w:hanging="360"/>
      </w:pPr>
      <w:rPr>
        <w:rFonts w:ascii="Courier New" w:hAnsi="Courier New" w:hint="default"/>
      </w:rPr>
    </w:lvl>
    <w:lvl w:ilvl="5" w:tplc="3E4A2E8E">
      <w:start w:val="1"/>
      <w:numFmt w:val="bullet"/>
      <w:lvlText w:val=""/>
      <w:lvlJc w:val="left"/>
      <w:pPr>
        <w:ind w:left="4320" w:hanging="360"/>
      </w:pPr>
      <w:rPr>
        <w:rFonts w:ascii="Wingdings" w:hAnsi="Wingdings" w:hint="default"/>
      </w:rPr>
    </w:lvl>
    <w:lvl w:ilvl="6" w:tplc="5D90D8D0">
      <w:start w:val="1"/>
      <w:numFmt w:val="bullet"/>
      <w:lvlText w:val=""/>
      <w:lvlJc w:val="left"/>
      <w:pPr>
        <w:ind w:left="5040" w:hanging="360"/>
      </w:pPr>
      <w:rPr>
        <w:rFonts w:ascii="Symbol" w:hAnsi="Symbol" w:hint="default"/>
      </w:rPr>
    </w:lvl>
    <w:lvl w:ilvl="7" w:tplc="4A306B4E">
      <w:start w:val="1"/>
      <w:numFmt w:val="bullet"/>
      <w:lvlText w:val="o"/>
      <w:lvlJc w:val="left"/>
      <w:pPr>
        <w:ind w:left="5760" w:hanging="360"/>
      </w:pPr>
      <w:rPr>
        <w:rFonts w:ascii="Courier New" w:hAnsi="Courier New" w:hint="default"/>
      </w:rPr>
    </w:lvl>
    <w:lvl w:ilvl="8" w:tplc="061CB570">
      <w:start w:val="1"/>
      <w:numFmt w:val="bullet"/>
      <w:lvlText w:val=""/>
      <w:lvlJc w:val="left"/>
      <w:pPr>
        <w:ind w:left="6480" w:hanging="360"/>
      </w:pPr>
      <w:rPr>
        <w:rFonts w:ascii="Wingdings" w:hAnsi="Wingdings" w:hint="default"/>
      </w:rPr>
    </w:lvl>
  </w:abstractNum>
  <w:abstractNum w:abstractNumId="87" w15:restartNumberingAfterBreak="0">
    <w:nsid w:val="6DDC58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6ECA13A8"/>
    <w:multiLevelType w:val="hybridMultilevel"/>
    <w:tmpl w:val="7780D0FE"/>
    <w:lvl w:ilvl="0" w:tplc="2AAEB942">
      <w:start w:val="1"/>
      <w:numFmt w:val="bullet"/>
      <w:lvlText w:val=""/>
      <w:lvlJc w:val="left"/>
      <w:pPr>
        <w:ind w:left="720" w:hanging="360"/>
      </w:pPr>
      <w:rPr>
        <w:rFonts w:ascii="Symbol" w:hAnsi="Symbol" w:hint="default"/>
      </w:rPr>
    </w:lvl>
    <w:lvl w:ilvl="1" w:tplc="A484042A">
      <w:start w:val="1"/>
      <w:numFmt w:val="bullet"/>
      <w:lvlText w:val="o"/>
      <w:lvlJc w:val="left"/>
      <w:pPr>
        <w:ind w:left="1440" w:hanging="360"/>
      </w:pPr>
      <w:rPr>
        <w:rFonts w:ascii="Courier New" w:hAnsi="Courier New" w:hint="default"/>
      </w:rPr>
    </w:lvl>
    <w:lvl w:ilvl="2" w:tplc="FA0A0D98">
      <w:start w:val="1"/>
      <w:numFmt w:val="bullet"/>
      <w:lvlText w:val=""/>
      <w:lvlJc w:val="left"/>
      <w:pPr>
        <w:ind w:left="2160" w:hanging="360"/>
      </w:pPr>
      <w:rPr>
        <w:rFonts w:ascii="Wingdings" w:hAnsi="Wingdings" w:hint="default"/>
      </w:rPr>
    </w:lvl>
    <w:lvl w:ilvl="3" w:tplc="018828DA">
      <w:start w:val="1"/>
      <w:numFmt w:val="bullet"/>
      <w:lvlText w:val=""/>
      <w:lvlJc w:val="left"/>
      <w:pPr>
        <w:ind w:left="2880" w:hanging="360"/>
      </w:pPr>
      <w:rPr>
        <w:rFonts w:ascii="Symbol" w:hAnsi="Symbol" w:hint="default"/>
      </w:rPr>
    </w:lvl>
    <w:lvl w:ilvl="4" w:tplc="A502D1E0">
      <w:start w:val="1"/>
      <w:numFmt w:val="bullet"/>
      <w:lvlText w:val="o"/>
      <w:lvlJc w:val="left"/>
      <w:pPr>
        <w:ind w:left="3600" w:hanging="360"/>
      </w:pPr>
      <w:rPr>
        <w:rFonts w:ascii="Courier New" w:hAnsi="Courier New" w:hint="default"/>
      </w:rPr>
    </w:lvl>
    <w:lvl w:ilvl="5" w:tplc="01F44C12">
      <w:start w:val="1"/>
      <w:numFmt w:val="bullet"/>
      <w:lvlText w:val=""/>
      <w:lvlJc w:val="left"/>
      <w:pPr>
        <w:ind w:left="4320" w:hanging="360"/>
      </w:pPr>
      <w:rPr>
        <w:rFonts w:ascii="Wingdings" w:hAnsi="Wingdings" w:hint="default"/>
      </w:rPr>
    </w:lvl>
    <w:lvl w:ilvl="6" w:tplc="B55AF49C">
      <w:start w:val="1"/>
      <w:numFmt w:val="bullet"/>
      <w:lvlText w:val=""/>
      <w:lvlJc w:val="left"/>
      <w:pPr>
        <w:ind w:left="5040" w:hanging="360"/>
      </w:pPr>
      <w:rPr>
        <w:rFonts w:ascii="Symbol" w:hAnsi="Symbol" w:hint="default"/>
      </w:rPr>
    </w:lvl>
    <w:lvl w:ilvl="7" w:tplc="B20055AC">
      <w:start w:val="1"/>
      <w:numFmt w:val="bullet"/>
      <w:lvlText w:val="o"/>
      <w:lvlJc w:val="left"/>
      <w:pPr>
        <w:ind w:left="5760" w:hanging="360"/>
      </w:pPr>
      <w:rPr>
        <w:rFonts w:ascii="Courier New" w:hAnsi="Courier New" w:hint="default"/>
      </w:rPr>
    </w:lvl>
    <w:lvl w:ilvl="8" w:tplc="380A39CE">
      <w:start w:val="1"/>
      <w:numFmt w:val="bullet"/>
      <w:lvlText w:val=""/>
      <w:lvlJc w:val="left"/>
      <w:pPr>
        <w:ind w:left="6480" w:hanging="360"/>
      </w:pPr>
      <w:rPr>
        <w:rFonts w:ascii="Wingdings" w:hAnsi="Wingdings" w:hint="default"/>
      </w:rPr>
    </w:lvl>
  </w:abstractNum>
  <w:abstractNum w:abstractNumId="89" w15:restartNumberingAfterBreak="0">
    <w:nsid w:val="6ECF580C"/>
    <w:multiLevelType w:val="hybridMultilevel"/>
    <w:tmpl w:val="0CEE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6262C8"/>
    <w:multiLevelType w:val="hybridMultilevel"/>
    <w:tmpl w:val="D0641C06"/>
    <w:lvl w:ilvl="0" w:tplc="5CF483F2">
      <w:start w:val="1"/>
      <w:numFmt w:val="bullet"/>
      <w:lvlText w:val=""/>
      <w:lvlJc w:val="left"/>
      <w:pPr>
        <w:ind w:left="720" w:hanging="360"/>
      </w:pPr>
      <w:rPr>
        <w:rFonts w:ascii="Symbol" w:hAnsi="Symbol" w:hint="default"/>
      </w:rPr>
    </w:lvl>
    <w:lvl w:ilvl="1" w:tplc="3B663DDE">
      <w:start w:val="1"/>
      <w:numFmt w:val="bullet"/>
      <w:lvlText w:val="o"/>
      <w:lvlJc w:val="left"/>
      <w:pPr>
        <w:ind w:left="1440" w:hanging="360"/>
      </w:pPr>
      <w:rPr>
        <w:rFonts w:ascii="Courier New" w:hAnsi="Courier New" w:hint="default"/>
      </w:rPr>
    </w:lvl>
    <w:lvl w:ilvl="2" w:tplc="E0BE5E90">
      <w:start w:val="1"/>
      <w:numFmt w:val="bullet"/>
      <w:lvlText w:val=""/>
      <w:lvlJc w:val="left"/>
      <w:pPr>
        <w:ind w:left="2160" w:hanging="360"/>
      </w:pPr>
      <w:rPr>
        <w:rFonts w:ascii="Wingdings" w:hAnsi="Wingdings" w:hint="default"/>
      </w:rPr>
    </w:lvl>
    <w:lvl w:ilvl="3" w:tplc="4ECE8D00">
      <w:start w:val="1"/>
      <w:numFmt w:val="bullet"/>
      <w:lvlText w:val=""/>
      <w:lvlJc w:val="left"/>
      <w:pPr>
        <w:ind w:left="2880" w:hanging="360"/>
      </w:pPr>
      <w:rPr>
        <w:rFonts w:ascii="Symbol" w:hAnsi="Symbol" w:hint="default"/>
      </w:rPr>
    </w:lvl>
    <w:lvl w:ilvl="4" w:tplc="D848EDCA">
      <w:start w:val="1"/>
      <w:numFmt w:val="bullet"/>
      <w:lvlText w:val="o"/>
      <w:lvlJc w:val="left"/>
      <w:pPr>
        <w:ind w:left="3600" w:hanging="360"/>
      </w:pPr>
      <w:rPr>
        <w:rFonts w:ascii="Courier New" w:hAnsi="Courier New" w:hint="default"/>
      </w:rPr>
    </w:lvl>
    <w:lvl w:ilvl="5" w:tplc="129AE94E">
      <w:start w:val="1"/>
      <w:numFmt w:val="bullet"/>
      <w:lvlText w:val=""/>
      <w:lvlJc w:val="left"/>
      <w:pPr>
        <w:ind w:left="4320" w:hanging="360"/>
      </w:pPr>
      <w:rPr>
        <w:rFonts w:ascii="Wingdings" w:hAnsi="Wingdings" w:hint="default"/>
      </w:rPr>
    </w:lvl>
    <w:lvl w:ilvl="6" w:tplc="1C9E5598">
      <w:start w:val="1"/>
      <w:numFmt w:val="bullet"/>
      <w:lvlText w:val=""/>
      <w:lvlJc w:val="left"/>
      <w:pPr>
        <w:ind w:left="5040" w:hanging="360"/>
      </w:pPr>
      <w:rPr>
        <w:rFonts w:ascii="Symbol" w:hAnsi="Symbol" w:hint="default"/>
      </w:rPr>
    </w:lvl>
    <w:lvl w:ilvl="7" w:tplc="03F65B44">
      <w:start w:val="1"/>
      <w:numFmt w:val="bullet"/>
      <w:lvlText w:val="o"/>
      <w:lvlJc w:val="left"/>
      <w:pPr>
        <w:ind w:left="5760" w:hanging="360"/>
      </w:pPr>
      <w:rPr>
        <w:rFonts w:ascii="Courier New" w:hAnsi="Courier New" w:hint="default"/>
      </w:rPr>
    </w:lvl>
    <w:lvl w:ilvl="8" w:tplc="B2C4863E">
      <w:start w:val="1"/>
      <w:numFmt w:val="bullet"/>
      <w:lvlText w:val=""/>
      <w:lvlJc w:val="left"/>
      <w:pPr>
        <w:ind w:left="6480" w:hanging="360"/>
      </w:pPr>
      <w:rPr>
        <w:rFonts w:ascii="Wingdings" w:hAnsi="Wingdings" w:hint="default"/>
      </w:rPr>
    </w:lvl>
  </w:abstractNum>
  <w:abstractNum w:abstractNumId="91" w15:restartNumberingAfterBreak="0">
    <w:nsid w:val="702D463F"/>
    <w:multiLevelType w:val="hybridMultilevel"/>
    <w:tmpl w:val="5394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0EB41CF"/>
    <w:multiLevelType w:val="hybridMultilevel"/>
    <w:tmpl w:val="C2AA8132"/>
    <w:lvl w:ilvl="0" w:tplc="C18CADDA">
      <w:start w:val="1"/>
      <w:numFmt w:val="bullet"/>
      <w:lvlText w:val=""/>
      <w:lvlJc w:val="left"/>
      <w:pPr>
        <w:ind w:left="720" w:hanging="360"/>
      </w:pPr>
      <w:rPr>
        <w:rFonts w:ascii="Symbol" w:hAnsi="Symbol" w:hint="default"/>
      </w:rPr>
    </w:lvl>
    <w:lvl w:ilvl="1" w:tplc="3190B90A">
      <w:start w:val="1"/>
      <w:numFmt w:val="bullet"/>
      <w:lvlText w:val="o"/>
      <w:lvlJc w:val="left"/>
      <w:pPr>
        <w:ind w:left="1440" w:hanging="360"/>
      </w:pPr>
      <w:rPr>
        <w:rFonts w:ascii="Courier New" w:hAnsi="Courier New" w:hint="default"/>
      </w:rPr>
    </w:lvl>
    <w:lvl w:ilvl="2" w:tplc="4F608894">
      <w:start w:val="1"/>
      <w:numFmt w:val="bullet"/>
      <w:lvlText w:val=""/>
      <w:lvlJc w:val="left"/>
      <w:pPr>
        <w:ind w:left="2160" w:hanging="360"/>
      </w:pPr>
      <w:rPr>
        <w:rFonts w:ascii="Wingdings" w:hAnsi="Wingdings" w:hint="default"/>
      </w:rPr>
    </w:lvl>
    <w:lvl w:ilvl="3" w:tplc="2A101D10">
      <w:start w:val="1"/>
      <w:numFmt w:val="bullet"/>
      <w:lvlText w:val=""/>
      <w:lvlJc w:val="left"/>
      <w:pPr>
        <w:ind w:left="2880" w:hanging="360"/>
      </w:pPr>
      <w:rPr>
        <w:rFonts w:ascii="Symbol" w:hAnsi="Symbol" w:hint="default"/>
      </w:rPr>
    </w:lvl>
    <w:lvl w:ilvl="4" w:tplc="67685EEC">
      <w:start w:val="1"/>
      <w:numFmt w:val="bullet"/>
      <w:lvlText w:val="o"/>
      <w:lvlJc w:val="left"/>
      <w:pPr>
        <w:ind w:left="3600" w:hanging="360"/>
      </w:pPr>
      <w:rPr>
        <w:rFonts w:ascii="Courier New" w:hAnsi="Courier New" w:hint="default"/>
      </w:rPr>
    </w:lvl>
    <w:lvl w:ilvl="5" w:tplc="E16A3ED2">
      <w:start w:val="1"/>
      <w:numFmt w:val="bullet"/>
      <w:lvlText w:val=""/>
      <w:lvlJc w:val="left"/>
      <w:pPr>
        <w:ind w:left="4320" w:hanging="360"/>
      </w:pPr>
      <w:rPr>
        <w:rFonts w:ascii="Wingdings" w:hAnsi="Wingdings" w:hint="default"/>
      </w:rPr>
    </w:lvl>
    <w:lvl w:ilvl="6" w:tplc="75E2F7DE">
      <w:start w:val="1"/>
      <w:numFmt w:val="bullet"/>
      <w:lvlText w:val=""/>
      <w:lvlJc w:val="left"/>
      <w:pPr>
        <w:ind w:left="5040" w:hanging="360"/>
      </w:pPr>
      <w:rPr>
        <w:rFonts w:ascii="Symbol" w:hAnsi="Symbol" w:hint="default"/>
      </w:rPr>
    </w:lvl>
    <w:lvl w:ilvl="7" w:tplc="9F32D8C2">
      <w:start w:val="1"/>
      <w:numFmt w:val="bullet"/>
      <w:lvlText w:val="o"/>
      <w:lvlJc w:val="left"/>
      <w:pPr>
        <w:ind w:left="5760" w:hanging="360"/>
      </w:pPr>
      <w:rPr>
        <w:rFonts w:ascii="Courier New" w:hAnsi="Courier New" w:hint="default"/>
      </w:rPr>
    </w:lvl>
    <w:lvl w:ilvl="8" w:tplc="2CD67BFE">
      <w:start w:val="1"/>
      <w:numFmt w:val="bullet"/>
      <w:lvlText w:val=""/>
      <w:lvlJc w:val="left"/>
      <w:pPr>
        <w:ind w:left="6480" w:hanging="360"/>
      </w:pPr>
      <w:rPr>
        <w:rFonts w:ascii="Wingdings" w:hAnsi="Wingdings" w:hint="default"/>
      </w:rPr>
    </w:lvl>
  </w:abstractNum>
  <w:abstractNum w:abstractNumId="93" w15:restartNumberingAfterBreak="0">
    <w:nsid w:val="744B376C"/>
    <w:multiLevelType w:val="hybridMultilevel"/>
    <w:tmpl w:val="4686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50A53A7"/>
    <w:multiLevelType w:val="hybridMultilevel"/>
    <w:tmpl w:val="E89425FE"/>
    <w:lvl w:ilvl="0" w:tplc="E676B992">
      <w:start w:val="1"/>
      <w:numFmt w:val="bullet"/>
      <w:lvlText w:val=""/>
      <w:lvlJc w:val="left"/>
      <w:pPr>
        <w:ind w:left="720" w:hanging="360"/>
      </w:pPr>
      <w:rPr>
        <w:rFonts w:ascii="Symbol" w:hAnsi="Symbol" w:hint="default"/>
      </w:rPr>
    </w:lvl>
    <w:lvl w:ilvl="1" w:tplc="BB7033FC">
      <w:start w:val="1"/>
      <w:numFmt w:val="bullet"/>
      <w:lvlText w:val="o"/>
      <w:lvlJc w:val="left"/>
      <w:pPr>
        <w:ind w:left="1440" w:hanging="360"/>
      </w:pPr>
      <w:rPr>
        <w:rFonts w:ascii="Courier New" w:hAnsi="Courier New" w:hint="default"/>
      </w:rPr>
    </w:lvl>
    <w:lvl w:ilvl="2" w:tplc="CDB4F054">
      <w:start w:val="1"/>
      <w:numFmt w:val="bullet"/>
      <w:lvlText w:val=""/>
      <w:lvlJc w:val="left"/>
      <w:pPr>
        <w:ind w:left="2160" w:hanging="360"/>
      </w:pPr>
      <w:rPr>
        <w:rFonts w:ascii="Wingdings" w:hAnsi="Wingdings" w:hint="default"/>
      </w:rPr>
    </w:lvl>
    <w:lvl w:ilvl="3" w:tplc="8340ABDE">
      <w:start w:val="1"/>
      <w:numFmt w:val="bullet"/>
      <w:lvlText w:val=""/>
      <w:lvlJc w:val="left"/>
      <w:pPr>
        <w:ind w:left="2880" w:hanging="360"/>
      </w:pPr>
      <w:rPr>
        <w:rFonts w:ascii="Symbol" w:hAnsi="Symbol" w:hint="default"/>
      </w:rPr>
    </w:lvl>
    <w:lvl w:ilvl="4" w:tplc="E0DC146E">
      <w:start w:val="1"/>
      <w:numFmt w:val="bullet"/>
      <w:lvlText w:val="o"/>
      <w:lvlJc w:val="left"/>
      <w:pPr>
        <w:ind w:left="3600" w:hanging="360"/>
      </w:pPr>
      <w:rPr>
        <w:rFonts w:ascii="Courier New" w:hAnsi="Courier New" w:hint="default"/>
      </w:rPr>
    </w:lvl>
    <w:lvl w:ilvl="5" w:tplc="2C24C6FC">
      <w:start w:val="1"/>
      <w:numFmt w:val="bullet"/>
      <w:lvlText w:val=""/>
      <w:lvlJc w:val="left"/>
      <w:pPr>
        <w:ind w:left="4320" w:hanging="360"/>
      </w:pPr>
      <w:rPr>
        <w:rFonts w:ascii="Wingdings" w:hAnsi="Wingdings" w:hint="default"/>
      </w:rPr>
    </w:lvl>
    <w:lvl w:ilvl="6" w:tplc="305CBB38">
      <w:start w:val="1"/>
      <w:numFmt w:val="bullet"/>
      <w:lvlText w:val=""/>
      <w:lvlJc w:val="left"/>
      <w:pPr>
        <w:ind w:left="5040" w:hanging="360"/>
      </w:pPr>
      <w:rPr>
        <w:rFonts w:ascii="Symbol" w:hAnsi="Symbol" w:hint="default"/>
      </w:rPr>
    </w:lvl>
    <w:lvl w:ilvl="7" w:tplc="02027E94">
      <w:start w:val="1"/>
      <w:numFmt w:val="bullet"/>
      <w:lvlText w:val="o"/>
      <w:lvlJc w:val="left"/>
      <w:pPr>
        <w:ind w:left="5760" w:hanging="360"/>
      </w:pPr>
      <w:rPr>
        <w:rFonts w:ascii="Courier New" w:hAnsi="Courier New" w:hint="default"/>
      </w:rPr>
    </w:lvl>
    <w:lvl w:ilvl="8" w:tplc="6914ADEE">
      <w:start w:val="1"/>
      <w:numFmt w:val="bullet"/>
      <w:lvlText w:val=""/>
      <w:lvlJc w:val="left"/>
      <w:pPr>
        <w:ind w:left="6480" w:hanging="360"/>
      </w:pPr>
      <w:rPr>
        <w:rFonts w:ascii="Wingdings" w:hAnsi="Wingdings" w:hint="default"/>
      </w:rPr>
    </w:lvl>
  </w:abstractNum>
  <w:abstractNum w:abstractNumId="95" w15:restartNumberingAfterBreak="0">
    <w:nsid w:val="7701376D"/>
    <w:multiLevelType w:val="singleLevel"/>
    <w:tmpl w:val="87D69A92"/>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7989542A"/>
    <w:multiLevelType w:val="hybridMultilevel"/>
    <w:tmpl w:val="1F22DF06"/>
    <w:lvl w:ilvl="0" w:tplc="71B6C0EA">
      <w:start w:val="1"/>
      <w:numFmt w:val="bullet"/>
      <w:lvlText w:val=""/>
      <w:lvlJc w:val="left"/>
      <w:pPr>
        <w:ind w:left="720" w:hanging="360"/>
      </w:pPr>
      <w:rPr>
        <w:rFonts w:ascii="Symbol" w:hAnsi="Symbol" w:hint="default"/>
      </w:rPr>
    </w:lvl>
    <w:lvl w:ilvl="1" w:tplc="4AE6B380">
      <w:start w:val="1"/>
      <w:numFmt w:val="bullet"/>
      <w:lvlText w:val="o"/>
      <w:lvlJc w:val="left"/>
      <w:pPr>
        <w:ind w:left="1440" w:hanging="360"/>
      </w:pPr>
      <w:rPr>
        <w:rFonts w:ascii="Courier New" w:hAnsi="Courier New" w:hint="default"/>
      </w:rPr>
    </w:lvl>
    <w:lvl w:ilvl="2" w:tplc="B606795A">
      <w:start w:val="1"/>
      <w:numFmt w:val="bullet"/>
      <w:lvlText w:val=""/>
      <w:lvlJc w:val="left"/>
      <w:pPr>
        <w:ind w:left="2160" w:hanging="360"/>
      </w:pPr>
      <w:rPr>
        <w:rFonts w:ascii="Wingdings" w:hAnsi="Wingdings" w:hint="default"/>
      </w:rPr>
    </w:lvl>
    <w:lvl w:ilvl="3" w:tplc="E0628930">
      <w:start w:val="1"/>
      <w:numFmt w:val="bullet"/>
      <w:lvlText w:val=""/>
      <w:lvlJc w:val="left"/>
      <w:pPr>
        <w:ind w:left="2880" w:hanging="360"/>
      </w:pPr>
      <w:rPr>
        <w:rFonts w:ascii="Symbol" w:hAnsi="Symbol" w:hint="default"/>
      </w:rPr>
    </w:lvl>
    <w:lvl w:ilvl="4" w:tplc="6CA46760">
      <w:start w:val="1"/>
      <w:numFmt w:val="bullet"/>
      <w:lvlText w:val="o"/>
      <w:lvlJc w:val="left"/>
      <w:pPr>
        <w:ind w:left="3600" w:hanging="360"/>
      </w:pPr>
      <w:rPr>
        <w:rFonts w:ascii="Courier New" w:hAnsi="Courier New" w:hint="default"/>
      </w:rPr>
    </w:lvl>
    <w:lvl w:ilvl="5" w:tplc="6D584F52">
      <w:start w:val="1"/>
      <w:numFmt w:val="bullet"/>
      <w:lvlText w:val=""/>
      <w:lvlJc w:val="left"/>
      <w:pPr>
        <w:ind w:left="4320" w:hanging="360"/>
      </w:pPr>
      <w:rPr>
        <w:rFonts w:ascii="Wingdings" w:hAnsi="Wingdings" w:hint="default"/>
      </w:rPr>
    </w:lvl>
    <w:lvl w:ilvl="6" w:tplc="70EED702">
      <w:start w:val="1"/>
      <w:numFmt w:val="bullet"/>
      <w:lvlText w:val=""/>
      <w:lvlJc w:val="left"/>
      <w:pPr>
        <w:ind w:left="5040" w:hanging="360"/>
      </w:pPr>
      <w:rPr>
        <w:rFonts w:ascii="Symbol" w:hAnsi="Symbol" w:hint="default"/>
      </w:rPr>
    </w:lvl>
    <w:lvl w:ilvl="7" w:tplc="F5FEA3CC">
      <w:start w:val="1"/>
      <w:numFmt w:val="bullet"/>
      <w:lvlText w:val="o"/>
      <w:lvlJc w:val="left"/>
      <w:pPr>
        <w:ind w:left="5760" w:hanging="360"/>
      </w:pPr>
      <w:rPr>
        <w:rFonts w:ascii="Courier New" w:hAnsi="Courier New" w:hint="default"/>
      </w:rPr>
    </w:lvl>
    <w:lvl w:ilvl="8" w:tplc="3324426C">
      <w:start w:val="1"/>
      <w:numFmt w:val="bullet"/>
      <w:lvlText w:val=""/>
      <w:lvlJc w:val="left"/>
      <w:pPr>
        <w:ind w:left="6480" w:hanging="360"/>
      </w:pPr>
      <w:rPr>
        <w:rFonts w:ascii="Wingdings" w:hAnsi="Wingdings" w:hint="default"/>
      </w:rPr>
    </w:lvl>
  </w:abstractNum>
  <w:abstractNum w:abstractNumId="97" w15:restartNumberingAfterBreak="0">
    <w:nsid w:val="7AC812C1"/>
    <w:multiLevelType w:val="hybridMultilevel"/>
    <w:tmpl w:val="7504ACA2"/>
    <w:lvl w:ilvl="0" w:tplc="4DE0201E">
      <w:start w:val="1"/>
      <w:numFmt w:val="bullet"/>
      <w:lvlText w:val=""/>
      <w:lvlJc w:val="left"/>
      <w:pPr>
        <w:ind w:left="720" w:hanging="360"/>
      </w:pPr>
      <w:rPr>
        <w:rFonts w:ascii="Symbol" w:hAnsi="Symbol" w:hint="default"/>
      </w:rPr>
    </w:lvl>
    <w:lvl w:ilvl="1" w:tplc="5FEAF8B8">
      <w:start w:val="1"/>
      <w:numFmt w:val="bullet"/>
      <w:lvlText w:val="o"/>
      <w:lvlJc w:val="left"/>
      <w:pPr>
        <w:ind w:left="1440" w:hanging="360"/>
      </w:pPr>
      <w:rPr>
        <w:rFonts w:ascii="Courier New" w:hAnsi="Courier New" w:hint="default"/>
      </w:rPr>
    </w:lvl>
    <w:lvl w:ilvl="2" w:tplc="486CBD0C">
      <w:start w:val="1"/>
      <w:numFmt w:val="bullet"/>
      <w:lvlText w:val=""/>
      <w:lvlJc w:val="left"/>
      <w:pPr>
        <w:ind w:left="2160" w:hanging="360"/>
      </w:pPr>
      <w:rPr>
        <w:rFonts w:ascii="Wingdings" w:hAnsi="Wingdings" w:hint="default"/>
      </w:rPr>
    </w:lvl>
    <w:lvl w:ilvl="3" w:tplc="1D245636">
      <w:start w:val="1"/>
      <w:numFmt w:val="bullet"/>
      <w:lvlText w:val=""/>
      <w:lvlJc w:val="left"/>
      <w:pPr>
        <w:ind w:left="2880" w:hanging="360"/>
      </w:pPr>
      <w:rPr>
        <w:rFonts w:ascii="Symbol" w:hAnsi="Symbol" w:hint="default"/>
      </w:rPr>
    </w:lvl>
    <w:lvl w:ilvl="4" w:tplc="AABEEF00">
      <w:start w:val="1"/>
      <w:numFmt w:val="bullet"/>
      <w:lvlText w:val="o"/>
      <w:lvlJc w:val="left"/>
      <w:pPr>
        <w:ind w:left="3600" w:hanging="360"/>
      </w:pPr>
      <w:rPr>
        <w:rFonts w:ascii="Courier New" w:hAnsi="Courier New" w:hint="default"/>
      </w:rPr>
    </w:lvl>
    <w:lvl w:ilvl="5" w:tplc="7A8CAF04">
      <w:start w:val="1"/>
      <w:numFmt w:val="bullet"/>
      <w:lvlText w:val=""/>
      <w:lvlJc w:val="left"/>
      <w:pPr>
        <w:ind w:left="4320" w:hanging="360"/>
      </w:pPr>
      <w:rPr>
        <w:rFonts w:ascii="Wingdings" w:hAnsi="Wingdings" w:hint="default"/>
      </w:rPr>
    </w:lvl>
    <w:lvl w:ilvl="6" w:tplc="A15E0790">
      <w:start w:val="1"/>
      <w:numFmt w:val="bullet"/>
      <w:lvlText w:val=""/>
      <w:lvlJc w:val="left"/>
      <w:pPr>
        <w:ind w:left="5040" w:hanging="360"/>
      </w:pPr>
      <w:rPr>
        <w:rFonts w:ascii="Symbol" w:hAnsi="Symbol" w:hint="default"/>
      </w:rPr>
    </w:lvl>
    <w:lvl w:ilvl="7" w:tplc="6F045BF4">
      <w:start w:val="1"/>
      <w:numFmt w:val="bullet"/>
      <w:lvlText w:val="o"/>
      <w:lvlJc w:val="left"/>
      <w:pPr>
        <w:ind w:left="5760" w:hanging="360"/>
      </w:pPr>
      <w:rPr>
        <w:rFonts w:ascii="Courier New" w:hAnsi="Courier New" w:hint="default"/>
      </w:rPr>
    </w:lvl>
    <w:lvl w:ilvl="8" w:tplc="2AE4E10C">
      <w:start w:val="1"/>
      <w:numFmt w:val="bullet"/>
      <w:lvlText w:val=""/>
      <w:lvlJc w:val="left"/>
      <w:pPr>
        <w:ind w:left="6480" w:hanging="360"/>
      </w:pPr>
      <w:rPr>
        <w:rFonts w:ascii="Wingdings" w:hAnsi="Wingdings" w:hint="default"/>
      </w:rPr>
    </w:lvl>
  </w:abstractNum>
  <w:abstractNum w:abstractNumId="98" w15:restartNumberingAfterBreak="0">
    <w:nsid w:val="7B8568B7"/>
    <w:multiLevelType w:val="hybridMultilevel"/>
    <w:tmpl w:val="191EE4BE"/>
    <w:lvl w:ilvl="0" w:tplc="0C2C2FAE">
      <w:start w:val="1"/>
      <w:numFmt w:val="bullet"/>
      <w:lvlText w:val=""/>
      <w:lvlJc w:val="left"/>
      <w:pPr>
        <w:ind w:left="720" w:hanging="360"/>
      </w:pPr>
      <w:rPr>
        <w:rFonts w:ascii="Symbol" w:hAnsi="Symbol" w:hint="default"/>
      </w:rPr>
    </w:lvl>
    <w:lvl w:ilvl="1" w:tplc="9BCAFA36">
      <w:start w:val="1"/>
      <w:numFmt w:val="bullet"/>
      <w:lvlText w:val="o"/>
      <w:lvlJc w:val="left"/>
      <w:pPr>
        <w:ind w:left="1440" w:hanging="360"/>
      </w:pPr>
      <w:rPr>
        <w:rFonts w:ascii="Courier New" w:hAnsi="Courier New" w:hint="default"/>
      </w:rPr>
    </w:lvl>
    <w:lvl w:ilvl="2" w:tplc="A24CEC26">
      <w:start w:val="1"/>
      <w:numFmt w:val="bullet"/>
      <w:lvlText w:val=""/>
      <w:lvlJc w:val="left"/>
      <w:pPr>
        <w:ind w:left="2160" w:hanging="360"/>
      </w:pPr>
      <w:rPr>
        <w:rFonts w:ascii="Wingdings" w:hAnsi="Wingdings" w:hint="default"/>
      </w:rPr>
    </w:lvl>
    <w:lvl w:ilvl="3" w:tplc="034CB27C">
      <w:start w:val="1"/>
      <w:numFmt w:val="bullet"/>
      <w:lvlText w:val=""/>
      <w:lvlJc w:val="left"/>
      <w:pPr>
        <w:ind w:left="2880" w:hanging="360"/>
      </w:pPr>
      <w:rPr>
        <w:rFonts w:ascii="Symbol" w:hAnsi="Symbol" w:hint="default"/>
      </w:rPr>
    </w:lvl>
    <w:lvl w:ilvl="4" w:tplc="D88AD522">
      <w:start w:val="1"/>
      <w:numFmt w:val="bullet"/>
      <w:lvlText w:val="o"/>
      <w:lvlJc w:val="left"/>
      <w:pPr>
        <w:ind w:left="3600" w:hanging="360"/>
      </w:pPr>
      <w:rPr>
        <w:rFonts w:ascii="Courier New" w:hAnsi="Courier New" w:hint="default"/>
      </w:rPr>
    </w:lvl>
    <w:lvl w:ilvl="5" w:tplc="1EBA4524">
      <w:start w:val="1"/>
      <w:numFmt w:val="bullet"/>
      <w:lvlText w:val=""/>
      <w:lvlJc w:val="left"/>
      <w:pPr>
        <w:ind w:left="4320" w:hanging="360"/>
      </w:pPr>
      <w:rPr>
        <w:rFonts w:ascii="Wingdings" w:hAnsi="Wingdings" w:hint="default"/>
      </w:rPr>
    </w:lvl>
    <w:lvl w:ilvl="6" w:tplc="013E08EC">
      <w:start w:val="1"/>
      <w:numFmt w:val="bullet"/>
      <w:lvlText w:val=""/>
      <w:lvlJc w:val="left"/>
      <w:pPr>
        <w:ind w:left="5040" w:hanging="360"/>
      </w:pPr>
      <w:rPr>
        <w:rFonts w:ascii="Symbol" w:hAnsi="Symbol" w:hint="default"/>
      </w:rPr>
    </w:lvl>
    <w:lvl w:ilvl="7" w:tplc="8F2854AC">
      <w:start w:val="1"/>
      <w:numFmt w:val="bullet"/>
      <w:lvlText w:val="o"/>
      <w:lvlJc w:val="left"/>
      <w:pPr>
        <w:ind w:left="5760" w:hanging="360"/>
      </w:pPr>
      <w:rPr>
        <w:rFonts w:ascii="Courier New" w:hAnsi="Courier New" w:hint="default"/>
      </w:rPr>
    </w:lvl>
    <w:lvl w:ilvl="8" w:tplc="E11818BA">
      <w:start w:val="1"/>
      <w:numFmt w:val="bullet"/>
      <w:lvlText w:val=""/>
      <w:lvlJc w:val="left"/>
      <w:pPr>
        <w:ind w:left="6480" w:hanging="360"/>
      </w:pPr>
      <w:rPr>
        <w:rFonts w:ascii="Wingdings" w:hAnsi="Wingdings" w:hint="default"/>
      </w:rPr>
    </w:lvl>
  </w:abstractNum>
  <w:abstractNum w:abstractNumId="99" w15:restartNumberingAfterBreak="0">
    <w:nsid w:val="7BC87B5B"/>
    <w:multiLevelType w:val="hybridMultilevel"/>
    <w:tmpl w:val="68EA4A1A"/>
    <w:lvl w:ilvl="0" w:tplc="5C06E7EE">
      <w:start w:val="1"/>
      <w:numFmt w:val="bullet"/>
      <w:lvlText w:val=""/>
      <w:lvlJc w:val="left"/>
      <w:pPr>
        <w:ind w:left="720" w:hanging="360"/>
      </w:pPr>
      <w:rPr>
        <w:rFonts w:ascii="Symbol" w:hAnsi="Symbol" w:hint="default"/>
      </w:rPr>
    </w:lvl>
    <w:lvl w:ilvl="1" w:tplc="3508C720">
      <w:start w:val="1"/>
      <w:numFmt w:val="bullet"/>
      <w:lvlText w:val="o"/>
      <w:lvlJc w:val="left"/>
      <w:pPr>
        <w:ind w:left="1440" w:hanging="360"/>
      </w:pPr>
      <w:rPr>
        <w:rFonts w:ascii="Courier New" w:hAnsi="Courier New" w:hint="default"/>
      </w:rPr>
    </w:lvl>
    <w:lvl w:ilvl="2" w:tplc="A4B06B36">
      <w:start w:val="1"/>
      <w:numFmt w:val="bullet"/>
      <w:lvlText w:val=""/>
      <w:lvlJc w:val="left"/>
      <w:pPr>
        <w:ind w:left="2160" w:hanging="360"/>
      </w:pPr>
      <w:rPr>
        <w:rFonts w:ascii="Wingdings" w:hAnsi="Wingdings" w:hint="default"/>
      </w:rPr>
    </w:lvl>
    <w:lvl w:ilvl="3" w:tplc="695C5DBC">
      <w:start w:val="1"/>
      <w:numFmt w:val="bullet"/>
      <w:lvlText w:val=""/>
      <w:lvlJc w:val="left"/>
      <w:pPr>
        <w:ind w:left="2880" w:hanging="360"/>
      </w:pPr>
      <w:rPr>
        <w:rFonts w:ascii="Symbol" w:hAnsi="Symbol" w:hint="default"/>
      </w:rPr>
    </w:lvl>
    <w:lvl w:ilvl="4" w:tplc="53B0F604">
      <w:start w:val="1"/>
      <w:numFmt w:val="bullet"/>
      <w:lvlText w:val="o"/>
      <w:lvlJc w:val="left"/>
      <w:pPr>
        <w:ind w:left="3600" w:hanging="360"/>
      </w:pPr>
      <w:rPr>
        <w:rFonts w:ascii="Courier New" w:hAnsi="Courier New" w:hint="default"/>
      </w:rPr>
    </w:lvl>
    <w:lvl w:ilvl="5" w:tplc="A07C6566">
      <w:start w:val="1"/>
      <w:numFmt w:val="bullet"/>
      <w:lvlText w:val=""/>
      <w:lvlJc w:val="left"/>
      <w:pPr>
        <w:ind w:left="4320" w:hanging="360"/>
      </w:pPr>
      <w:rPr>
        <w:rFonts w:ascii="Wingdings" w:hAnsi="Wingdings" w:hint="default"/>
      </w:rPr>
    </w:lvl>
    <w:lvl w:ilvl="6" w:tplc="5FC471D6">
      <w:start w:val="1"/>
      <w:numFmt w:val="bullet"/>
      <w:lvlText w:val=""/>
      <w:lvlJc w:val="left"/>
      <w:pPr>
        <w:ind w:left="5040" w:hanging="360"/>
      </w:pPr>
      <w:rPr>
        <w:rFonts w:ascii="Symbol" w:hAnsi="Symbol" w:hint="default"/>
      </w:rPr>
    </w:lvl>
    <w:lvl w:ilvl="7" w:tplc="A232C538">
      <w:start w:val="1"/>
      <w:numFmt w:val="bullet"/>
      <w:lvlText w:val="o"/>
      <w:lvlJc w:val="left"/>
      <w:pPr>
        <w:ind w:left="5760" w:hanging="360"/>
      </w:pPr>
      <w:rPr>
        <w:rFonts w:ascii="Courier New" w:hAnsi="Courier New" w:hint="default"/>
      </w:rPr>
    </w:lvl>
    <w:lvl w:ilvl="8" w:tplc="ABB4C76E">
      <w:start w:val="1"/>
      <w:numFmt w:val="bullet"/>
      <w:lvlText w:val=""/>
      <w:lvlJc w:val="left"/>
      <w:pPr>
        <w:ind w:left="6480" w:hanging="360"/>
      </w:pPr>
      <w:rPr>
        <w:rFonts w:ascii="Wingdings" w:hAnsi="Wingdings" w:hint="default"/>
      </w:rPr>
    </w:lvl>
  </w:abstractNum>
  <w:abstractNum w:abstractNumId="100" w15:restartNumberingAfterBreak="0">
    <w:nsid w:val="7C910B0F"/>
    <w:multiLevelType w:val="hybridMultilevel"/>
    <w:tmpl w:val="D2A4751E"/>
    <w:lvl w:ilvl="0" w:tplc="8D72B6EC">
      <w:start w:val="1"/>
      <w:numFmt w:val="bullet"/>
      <w:lvlText w:val=""/>
      <w:lvlJc w:val="left"/>
      <w:pPr>
        <w:ind w:left="720" w:hanging="360"/>
      </w:pPr>
      <w:rPr>
        <w:rFonts w:ascii="Symbol" w:hAnsi="Symbol" w:hint="default"/>
      </w:rPr>
    </w:lvl>
    <w:lvl w:ilvl="1" w:tplc="0B14763A">
      <w:start w:val="1"/>
      <w:numFmt w:val="bullet"/>
      <w:lvlText w:val="o"/>
      <w:lvlJc w:val="left"/>
      <w:pPr>
        <w:ind w:left="1440" w:hanging="360"/>
      </w:pPr>
      <w:rPr>
        <w:rFonts w:ascii="Courier New" w:hAnsi="Courier New" w:hint="default"/>
      </w:rPr>
    </w:lvl>
    <w:lvl w:ilvl="2" w:tplc="F22E7E64">
      <w:start w:val="1"/>
      <w:numFmt w:val="bullet"/>
      <w:lvlText w:val=""/>
      <w:lvlJc w:val="left"/>
      <w:pPr>
        <w:ind w:left="2160" w:hanging="360"/>
      </w:pPr>
      <w:rPr>
        <w:rFonts w:ascii="Wingdings" w:hAnsi="Wingdings" w:hint="default"/>
      </w:rPr>
    </w:lvl>
    <w:lvl w:ilvl="3" w:tplc="2BBE6C62">
      <w:start w:val="1"/>
      <w:numFmt w:val="bullet"/>
      <w:lvlText w:val=""/>
      <w:lvlJc w:val="left"/>
      <w:pPr>
        <w:ind w:left="2880" w:hanging="360"/>
      </w:pPr>
      <w:rPr>
        <w:rFonts w:ascii="Symbol" w:hAnsi="Symbol" w:hint="default"/>
      </w:rPr>
    </w:lvl>
    <w:lvl w:ilvl="4" w:tplc="4F583A28">
      <w:start w:val="1"/>
      <w:numFmt w:val="bullet"/>
      <w:lvlText w:val="o"/>
      <w:lvlJc w:val="left"/>
      <w:pPr>
        <w:ind w:left="3600" w:hanging="360"/>
      </w:pPr>
      <w:rPr>
        <w:rFonts w:ascii="Courier New" w:hAnsi="Courier New" w:hint="default"/>
      </w:rPr>
    </w:lvl>
    <w:lvl w:ilvl="5" w:tplc="61C8A820">
      <w:start w:val="1"/>
      <w:numFmt w:val="bullet"/>
      <w:lvlText w:val=""/>
      <w:lvlJc w:val="left"/>
      <w:pPr>
        <w:ind w:left="4320" w:hanging="360"/>
      </w:pPr>
      <w:rPr>
        <w:rFonts w:ascii="Wingdings" w:hAnsi="Wingdings" w:hint="default"/>
      </w:rPr>
    </w:lvl>
    <w:lvl w:ilvl="6" w:tplc="50645FC4">
      <w:start w:val="1"/>
      <w:numFmt w:val="bullet"/>
      <w:lvlText w:val=""/>
      <w:lvlJc w:val="left"/>
      <w:pPr>
        <w:ind w:left="5040" w:hanging="360"/>
      </w:pPr>
      <w:rPr>
        <w:rFonts w:ascii="Symbol" w:hAnsi="Symbol" w:hint="default"/>
      </w:rPr>
    </w:lvl>
    <w:lvl w:ilvl="7" w:tplc="4470D022">
      <w:start w:val="1"/>
      <w:numFmt w:val="bullet"/>
      <w:lvlText w:val="o"/>
      <w:lvlJc w:val="left"/>
      <w:pPr>
        <w:ind w:left="5760" w:hanging="360"/>
      </w:pPr>
      <w:rPr>
        <w:rFonts w:ascii="Courier New" w:hAnsi="Courier New" w:hint="default"/>
      </w:rPr>
    </w:lvl>
    <w:lvl w:ilvl="8" w:tplc="68EE0B16">
      <w:start w:val="1"/>
      <w:numFmt w:val="bullet"/>
      <w:lvlText w:val=""/>
      <w:lvlJc w:val="left"/>
      <w:pPr>
        <w:ind w:left="6480" w:hanging="360"/>
      </w:pPr>
      <w:rPr>
        <w:rFonts w:ascii="Wingdings" w:hAnsi="Wingdings" w:hint="default"/>
      </w:rPr>
    </w:lvl>
  </w:abstractNum>
  <w:abstractNum w:abstractNumId="101" w15:restartNumberingAfterBreak="0">
    <w:nsid w:val="7DB13951"/>
    <w:multiLevelType w:val="multilevel"/>
    <w:tmpl w:val="53BE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F44566"/>
    <w:multiLevelType w:val="hybridMultilevel"/>
    <w:tmpl w:val="14F6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85"/>
  </w:num>
  <w:num w:numId="3">
    <w:abstractNumId w:val="11"/>
  </w:num>
  <w:num w:numId="4">
    <w:abstractNumId w:val="76"/>
  </w:num>
  <w:num w:numId="5">
    <w:abstractNumId w:val="94"/>
  </w:num>
  <w:num w:numId="6">
    <w:abstractNumId w:val="96"/>
  </w:num>
  <w:num w:numId="7">
    <w:abstractNumId w:val="71"/>
  </w:num>
  <w:num w:numId="8">
    <w:abstractNumId w:val="18"/>
  </w:num>
  <w:num w:numId="9">
    <w:abstractNumId w:val="8"/>
  </w:num>
  <w:num w:numId="10">
    <w:abstractNumId w:val="42"/>
  </w:num>
  <w:num w:numId="11">
    <w:abstractNumId w:val="38"/>
  </w:num>
  <w:num w:numId="12">
    <w:abstractNumId w:val="3"/>
  </w:num>
  <w:num w:numId="13">
    <w:abstractNumId w:val="67"/>
  </w:num>
  <w:num w:numId="14">
    <w:abstractNumId w:val="5"/>
  </w:num>
  <w:num w:numId="15">
    <w:abstractNumId w:val="64"/>
  </w:num>
  <w:num w:numId="16">
    <w:abstractNumId w:val="83"/>
  </w:num>
  <w:num w:numId="17">
    <w:abstractNumId w:val="37"/>
  </w:num>
  <w:num w:numId="18">
    <w:abstractNumId w:val="44"/>
  </w:num>
  <w:num w:numId="19">
    <w:abstractNumId w:val="99"/>
  </w:num>
  <w:num w:numId="20">
    <w:abstractNumId w:val="39"/>
  </w:num>
  <w:num w:numId="21">
    <w:abstractNumId w:val="88"/>
  </w:num>
  <w:num w:numId="22">
    <w:abstractNumId w:val="16"/>
  </w:num>
  <w:num w:numId="23">
    <w:abstractNumId w:val="0"/>
  </w:num>
  <w:num w:numId="24">
    <w:abstractNumId w:val="23"/>
  </w:num>
  <w:num w:numId="25">
    <w:abstractNumId w:val="2"/>
  </w:num>
  <w:num w:numId="26">
    <w:abstractNumId w:val="68"/>
  </w:num>
  <w:num w:numId="27">
    <w:abstractNumId w:val="86"/>
  </w:num>
  <w:num w:numId="28">
    <w:abstractNumId w:val="100"/>
  </w:num>
  <w:num w:numId="29">
    <w:abstractNumId w:val="79"/>
  </w:num>
  <w:num w:numId="30">
    <w:abstractNumId w:val="97"/>
  </w:num>
  <w:num w:numId="31">
    <w:abstractNumId w:val="13"/>
  </w:num>
  <w:num w:numId="32">
    <w:abstractNumId w:val="62"/>
  </w:num>
  <w:num w:numId="33">
    <w:abstractNumId w:val="54"/>
  </w:num>
  <w:num w:numId="34">
    <w:abstractNumId w:val="57"/>
  </w:num>
  <w:num w:numId="35">
    <w:abstractNumId w:val="12"/>
  </w:num>
  <w:num w:numId="36">
    <w:abstractNumId w:val="72"/>
  </w:num>
  <w:num w:numId="37">
    <w:abstractNumId w:val="7"/>
  </w:num>
  <w:num w:numId="38">
    <w:abstractNumId w:val="92"/>
  </w:num>
  <w:num w:numId="39">
    <w:abstractNumId w:val="31"/>
  </w:num>
  <w:num w:numId="40">
    <w:abstractNumId w:val="1"/>
  </w:num>
  <w:num w:numId="41">
    <w:abstractNumId w:val="29"/>
  </w:num>
  <w:num w:numId="42">
    <w:abstractNumId w:val="98"/>
  </w:num>
  <w:num w:numId="43">
    <w:abstractNumId w:val="90"/>
  </w:num>
  <w:num w:numId="44">
    <w:abstractNumId w:val="48"/>
  </w:num>
  <w:num w:numId="45">
    <w:abstractNumId w:val="20"/>
  </w:num>
  <w:num w:numId="46">
    <w:abstractNumId w:val="49"/>
  </w:num>
  <w:num w:numId="47">
    <w:abstractNumId w:val="24"/>
  </w:num>
  <w:num w:numId="48">
    <w:abstractNumId w:val="40"/>
  </w:num>
  <w:num w:numId="49">
    <w:abstractNumId w:val="22"/>
  </w:num>
  <w:num w:numId="50">
    <w:abstractNumId w:val="60"/>
  </w:num>
  <w:num w:numId="51">
    <w:abstractNumId w:val="70"/>
  </w:num>
  <w:num w:numId="52">
    <w:abstractNumId w:val="66"/>
  </w:num>
  <w:num w:numId="53">
    <w:abstractNumId w:val="65"/>
  </w:num>
  <w:num w:numId="54">
    <w:abstractNumId w:val="19"/>
  </w:num>
  <w:num w:numId="55">
    <w:abstractNumId w:val="89"/>
  </w:num>
  <w:num w:numId="56">
    <w:abstractNumId w:val="59"/>
  </w:num>
  <w:num w:numId="57">
    <w:abstractNumId w:val="28"/>
  </w:num>
  <w:num w:numId="58">
    <w:abstractNumId w:val="56"/>
  </w:num>
  <w:num w:numId="59">
    <w:abstractNumId w:val="46"/>
  </w:num>
  <w:num w:numId="60">
    <w:abstractNumId w:val="21"/>
  </w:num>
  <w:num w:numId="61">
    <w:abstractNumId w:val="75"/>
  </w:num>
  <w:num w:numId="62">
    <w:abstractNumId w:val="30"/>
  </w:num>
  <w:num w:numId="63">
    <w:abstractNumId w:val="52"/>
  </w:num>
  <w:num w:numId="64">
    <w:abstractNumId w:val="15"/>
  </w:num>
  <w:num w:numId="65">
    <w:abstractNumId w:val="74"/>
  </w:num>
  <w:num w:numId="66">
    <w:abstractNumId w:val="63"/>
  </w:num>
  <w:num w:numId="67">
    <w:abstractNumId w:val="27"/>
  </w:num>
  <w:num w:numId="68">
    <w:abstractNumId w:val="41"/>
  </w:num>
  <w:num w:numId="69">
    <w:abstractNumId w:val="47"/>
  </w:num>
  <w:num w:numId="70">
    <w:abstractNumId w:val="34"/>
  </w:num>
  <w:num w:numId="71">
    <w:abstractNumId w:val="84"/>
  </w:num>
  <w:num w:numId="72">
    <w:abstractNumId w:val="58"/>
  </w:num>
  <w:num w:numId="73">
    <w:abstractNumId w:val="14"/>
  </w:num>
  <w:num w:numId="74">
    <w:abstractNumId w:val="91"/>
  </w:num>
  <w:num w:numId="75">
    <w:abstractNumId w:val="55"/>
  </w:num>
  <w:num w:numId="76">
    <w:abstractNumId w:val="81"/>
  </w:num>
  <w:num w:numId="77">
    <w:abstractNumId w:val="93"/>
  </w:num>
  <w:num w:numId="78">
    <w:abstractNumId w:val="73"/>
  </w:num>
  <w:num w:numId="79">
    <w:abstractNumId w:val="69"/>
  </w:num>
  <w:num w:numId="80">
    <w:abstractNumId w:val="61"/>
  </w:num>
  <w:num w:numId="81">
    <w:abstractNumId w:val="6"/>
  </w:num>
  <w:num w:numId="82">
    <w:abstractNumId w:val="17"/>
  </w:num>
  <w:num w:numId="83">
    <w:abstractNumId w:val="102"/>
  </w:num>
  <w:num w:numId="84">
    <w:abstractNumId w:val="53"/>
  </w:num>
  <w:num w:numId="85">
    <w:abstractNumId w:val="26"/>
  </w:num>
  <w:num w:numId="86">
    <w:abstractNumId w:val="51"/>
  </w:num>
  <w:num w:numId="87">
    <w:abstractNumId w:val="78"/>
  </w:num>
  <w:num w:numId="88">
    <w:abstractNumId w:val="4"/>
  </w:num>
  <w:num w:numId="89">
    <w:abstractNumId w:val="87"/>
  </w:num>
  <w:num w:numId="90">
    <w:abstractNumId w:val="36"/>
  </w:num>
  <w:num w:numId="91">
    <w:abstractNumId w:val="32"/>
  </w:num>
  <w:num w:numId="92">
    <w:abstractNumId w:val="95"/>
  </w:num>
  <w:num w:numId="93">
    <w:abstractNumId w:val="10"/>
  </w:num>
  <w:num w:numId="94">
    <w:abstractNumId w:val="77"/>
  </w:num>
  <w:num w:numId="95">
    <w:abstractNumId w:val="50"/>
  </w:num>
  <w:num w:numId="96">
    <w:abstractNumId w:val="9"/>
  </w:num>
  <w:num w:numId="97">
    <w:abstractNumId w:val="43"/>
  </w:num>
  <w:num w:numId="98">
    <w:abstractNumId w:val="33"/>
  </w:num>
  <w:num w:numId="99">
    <w:abstractNumId w:val="82"/>
  </w:num>
  <w:num w:numId="100">
    <w:abstractNumId w:val="80"/>
  </w:num>
  <w:num w:numId="101">
    <w:abstractNumId w:val="101"/>
  </w:num>
  <w:num w:numId="102">
    <w:abstractNumId w:val="25"/>
  </w:num>
  <w:num w:numId="103">
    <w:abstractNumId w:val="4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FE"/>
    <w:rsid w:val="00037F35"/>
    <w:rsid w:val="000413A6"/>
    <w:rsid w:val="00044C3C"/>
    <w:rsid w:val="00061E77"/>
    <w:rsid w:val="000740BD"/>
    <w:rsid w:val="00082537"/>
    <w:rsid w:val="000B7E8B"/>
    <w:rsid w:val="000C1664"/>
    <w:rsid w:val="000D3BB8"/>
    <w:rsid w:val="000F3F20"/>
    <w:rsid w:val="00113385"/>
    <w:rsid w:val="001254CA"/>
    <w:rsid w:val="001345F9"/>
    <w:rsid w:val="00141067"/>
    <w:rsid w:val="001410B4"/>
    <w:rsid w:val="00165785"/>
    <w:rsid w:val="00165903"/>
    <w:rsid w:val="00165D40"/>
    <w:rsid w:val="00175903"/>
    <w:rsid w:val="00186EB7"/>
    <w:rsid w:val="00190BA6"/>
    <w:rsid w:val="00194F86"/>
    <w:rsid w:val="001A3CC8"/>
    <w:rsid w:val="001B4018"/>
    <w:rsid w:val="001B5803"/>
    <w:rsid w:val="001B7B89"/>
    <w:rsid w:val="001C2237"/>
    <w:rsid w:val="001E4B76"/>
    <w:rsid w:val="001F39F6"/>
    <w:rsid w:val="001F5A02"/>
    <w:rsid w:val="00200A76"/>
    <w:rsid w:val="00210CAE"/>
    <w:rsid w:val="00220F54"/>
    <w:rsid w:val="00222C00"/>
    <w:rsid w:val="00223C73"/>
    <w:rsid w:val="00225562"/>
    <w:rsid w:val="002346FE"/>
    <w:rsid w:val="00252696"/>
    <w:rsid w:val="002571F9"/>
    <w:rsid w:val="00292FE2"/>
    <w:rsid w:val="00294CA4"/>
    <w:rsid w:val="002A2D54"/>
    <w:rsid w:val="002E4B76"/>
    <w:rsid w:val="003055D1"/>
    <w:rsid w:val="00314A19"/>
    <w:rsid w:val="003241FB"/>
    <w:rsid w:val="00333BB1"/>
    <w:rsid w:val="0034FDA2"/>
    <w:rsid w:val="00385629"/>
    <w:rsid w:val="003A4111"/>
    <w:rsid w:val="003D1632"/>
    <w:rsid w:val="003D4842"/>
    <w:rsid w:val="003D6BE1"/>
    <w:rsid w:val="00408B27"/>
    <w:rsid w:val="00426EA2"/>
    <w:rsid w:val="004413A3"/>
    <w:rsid w:val="0044616D"/>
    <w:rsid w:val="00472CBC"/>
    <w:rsid w:val="00486235"/>
    <w:rsid w:val="0048759C"/>
    <w:rsid w:val="0049283B"/>
    <w:rsid w:val="004A170A"/>
    <w:rsid w:val="004B7CE2"/>
    <w:rsid w:val="004D146B"/>
    <w:rsid w:val="004F2DD3"/>
    <w:rsid w:val="004F322B"/>
    <w:rsid w:val="004F6DD4"/>
    <w:rsid w:val="00500A15"/>
    <w:rsid w:val="0050164F"/>
    <w:rsid w:val="005067B4"/>
    <w:rsid w:val="00530350"/>
    <w:rsid w:val="00532992"/>
    <w:rsid w:val="005343CB"/>
    <w:rsid w:val="00547F8D"/>
    <w:rsid w:val="00582A65"/>
    <w:rsid w:val="00591BFC"/>
    <w:rsid w:val="005958F2"/>
    <w:rsid w:val="005B1E9D"/>
    <w:rsid w:val="005B2C71"/>
    <w:rsid w:val="005B7F5E"/>
    <w:rsid w:val="005C153F"/>
    <w:rsid w:val="005D39BA"/>
    <w:rsid w:val="005D3F13"/>
    <w:rsid w:val="005E5010"/>
    <w:rsid w:val="005F3597"/>
    <w:rsid w:val="0064F8C1"/>
    <w:rsid w:val="00662923"/>
    <w:rsid w:val="00667FAF"/>
    <w:rsid w:val="006855FF"/>
    <w:rsid w:val="00691D11"/>
    <w:rsid w:val="006A533E"/>
    <w:rsid w:val="006B4312"/>
    <w:rsid w:val="006B77D6"/>
    <w:rsid w:val="006BE3FF"/>
    <w:rsid w:val="00711C90"/>
    <w:rsid w:val="0071A7D9"/>
    <w:rsid w:val="007214C4"/>
    <w:rsid w:val="00745C5D"/>
    <w:rsid w:val="00755559"/>
    <w:rsid w:val="0077574E"/>
    <w:rsid w:val="0078098B"/>
    <w:rsid w:val="00782087"/>
    <w:rsid w:val="007B0F7A"/>
    <w:rsid w:val="007B7D6F"/>
    <w:rsid w:val="007C6663"/>
    <w:rsid w:val="007C7A4E"/>
    <w:rsid w:val="007D2693"/>
    <w:rsid w:val="00807F3D"/>
    <w:rsid w:val="00812262"/>
    <w:rsid w:val="00833637"/>
    <w:rsid w:val="00834900"/>
    <w:rsid w:val="00840352"/>
    <w:rsid w:val="00841006"/>
    <w:rsid w:val="00861073"/>
    <w:rsid w:val="00870EA4"/>
    <w:rsid w:val="00885A7A"/>
    <w:rsid w:val="008924F1"/>
    <w:rsid w:val="008974FB"/>
    <w:rsid w:val="008A6904"/>
    <w:rsid w:val="008B66CF"/>
    <w:rsid w:val="008C6169"/>
    <w:rsid w:val="008F1765"/>
    <w:rsid w:val="008F2992"/>
    <w:rsid w:val="008F6C12"/>
    <w:rsid w:val="0090638A"/>
    <w:rsid w:val="0091337F"/>
    <w:rsid w:val="009661A7"/>
    <w:rsid w:val="00985D31"/>
    <w:rsid w:val="00992C55"/>
    <w:rsid w:val="009A2F55"/>
    <w:rsid w:val="009B7CE2"/>
    <w:rsid w:val="009C4FDF"/>
    <w:rsid w:val="009D10C7"/>
    <w:rsid w:val="009D7EA5"/>
    <w:rsid w:val="009E09C4"/>
    <w:rsid w:val="009F0064"/>
    <w:rsid w:val="009F0D17"/>
    <w:rsid w:val="00A01AD6"/>
    <w:rsid w:val="00A074AE"/>
    <w:rsid w:val="00A33665"/>
    <w:rsid w:val="00A33AB6"/>
    <w:rsid w:val="00A34D52"/>
    <w:rsid w:val="00A379A2"/>
    <w:rsid w:val="00A45509"/>
    <w:rsid w:val="00A529B2"/>
    <w:rsid w:val="00A65443"/>
    <w:rsid w:val="00A97EC9"/>
    <w:rsid w:val="00AA634C"/>
    <w:rsid w:val="00AA672E"/>
    <w:rsid w:val="00AB4092"/>
    <w:rsid w:val="00AC000B"/>
    <w:rsid w:val="00AC2435"/>
    <w:rsid w:val="00AE4B57"/>
    <w:rsid w:val="00AF25F4"/>
    <w:rsid w:val="00AF3885"/>
    <w:rsid w:val="00B21E3F"/>
    <w:rsid w:val="00B6242B"/>
    <w:rsid w:val="00B67783"/>
    <w:rsid w:val="00B712B4"/>
    <w:rsid w:val="00B95C56"/>
    <w:rsid w:val="00BA061C"/>
    <w:rsid w:val="00BF1037"/>
    <w:rsid w:val="00C05524"/>
    <w:rsid w:val="00C1221C"/>
    <w:rsid w:val="00C4452E"/>
    <w:rsid w:val="00C468FB"/>
    <w:rsid w:val="00C64385"/>
    <w:rsid w:val="00C779CA"/>
    <w:rsid w:val="00C84170"/>
    <w:rsid w:val="00C977AB"/>
    <w:rsid w:val="00CB4F90"/>
    <w:rsid w:val="00CF14CB"/>
    <w:rsid w:val="00CFFC0C"/>
    <w:rsid w:val="00D017D3"/>
    <w:rsid w:val="00D24B04"/>
    <w:rsid w:val="00D350C6"/>
    <w:rsid w:val="00D40EF2"/>
    <w:rsid w:val="00D4588E"/>
    <w:rsid w:val="00D65636"/>
    <w:rsid w:val="00D82B84"/>
    <w:rsid w:val="00D962F8"/>
    <w:rsid w:val="00DA02DD"/>
    <w:rsid w:val="00DA2EAB"/>
    <w:rsid w:val="00DC17AE"/>
    <w:rsid w:val="00DC32BE"/>
    <w:rsid w:val="00DD747F"/>
    <w:rsid w:val="00DF0732"/>
    <w:rsid w:val="00DF498E"/>
    <w:rsid w:val="00DF70BB"/>
    <w:rsid w:val="00DF9EA9"/>
    <w:rsid w:val="00E10CEE"/>
    <w:rsid w:val="00E20102"/>
    <w:rsid w:val="00E42156"/>
    <w:rsid w:val="00E57ABB"/>
    <w:rsid w:val="00E7756E"/>
    <w:rsid w:val="00E845DE"/>
    <w:rsid w:val="00E89895"/>
    <w:rsid w:val="00EB26E0"/>
    <w:rsid w:val="00EF1F58"/>
    <w:rsid w:val="00F117AF"/>
    <w:rsid w:val="00F46050"/>
    <w:rsid w:val="00F60B03"/>
    <w:rsid w:val="00F82FFA"/>
    <w:rsid w:val="00F97157"/>
    <w:rsid w:val="00FE1595"/>
    <w:rsid w:val="00FE202E"/>
    <w:rsid w:val="00FE6001"/>
    <w:rsid w:val="00FF0161"/>
    <w:rsid w:val="01199B88"/>
    <w:rsid w:val="01454871"/>
    <w:rsid w:val="014D90E8"/>
    <w:rsid w:val="015C4AC2"/>
    <w:rsid w:val="016CD8F1"/>
    <w:rsid w:val="01AF4340"/>
    <w:rsid w:val="01B592A3"/>
    <w:rsid w:val="01C12890"/>
    <w:rsid w:val="01C1EE18"/>
    <w:rsid w:val="01D84C4E"/>
    <w:rsid w:val="01DB2FC3"/>
    <w:rsid w:val="01F5BC36"/>
    <w:rsid w:val="01F856A1"/>
    <w:rsid w:val="020D783A"/>
    <w:rsid w:val="0211BCD0"/>
    <w:rsid w:val="022353AC"/>
    <w:rsid w:val="0271C1B2"/>
    <w:rsid w:val="0290FDFD"/>
    <w:rsid w:val="02AA5B61"/>
    <w:rsid w:val="02BA4943"/>
    <w:rsid w:val="02BD732E"/>
    <w:rsid w:val="02C1FB6C"/>
    <w:rsid w:val="02D45B07"/>
    <w:rsid w:val="02D94821"/>
    <w:rsid w:val="02F8CDC2"/>
    <w:rsid w:val="0302A786"/>
    <w:rsid w:val="031BC761"/>
    <w:rsid w:val="031E9C44"/>
    <w:rsid w:val="0359B5A1"/>
    <w:rsid w:val="036270D3"/>
    <w:rsid w:val="036339AF"/>
    <w:rsid w:val="03746A0E"/>
    <w:rsid w:val="037DCF89"/>
    <w:rsid w:val="038CD03D"/>
    <w:rsid w:val="03934B78"/>
    <w:rsid w:val="03AAB296"/>
    <w:rsid w:val="03AD23E7"/>
    <w:rsid w:val="03AEEE2C"/>
    <w:rsid w:val="03DD1949"/>
    <w:rsid w:val="0426262D"/>
    <w:rsid w:val="043E31CC"/>
    <w:rsid w:val="04478BCC"/>
    <w:rsid w:val="044AB514"/>
    <w:rsid w:val="04802CBA"/>
    <w:rsid w:val="0488FB2F"/>
    <w:rsid w:val="0491296F"/>
    <w:rsid w:val="049C351B"/>
    <w:rsid w:val="049D4BC1"/>
    <w:rsid w:val="04AD08C0"/>
    <w:rsid w:val="050D2B98"/>
    <w:rsid w:val="05214609"/>
    <w:rsid w:val="052D5CF8"/>
    <w:rsid w:val="053D1646"/>
    <w:rsid w:val="0542D754"/>
    <w:rsid w:val="05446F1F"/>
    <w:rsid w:val="05556BD6"/>
    <w:rsid w:val="056517F8"/>
    <w:rsid w:val="05694E82"/>
    <w:rsid w:val="05721755"/>
    <w:rsid w:val="0573DA88"/>
    <w:rsid w:val="058076AF"/>
    <w:rsid w:val="05A08F49"/>
    <w:rsid w:val="05A77406"/>
    <w:rsid w:val="05AD8D13"/>
    <w:rsid w:val="05B975E5"/>
    <w:rsid w:val="05E3DD36"/>
    <w:rsid w:val="05E4718A"/>
    <w:rsid w:val="05F1C3EF"/>
    <w:rsid w:val="05F4B84C"/>
    <w:rsid w:val="05FCE240"/>
    <w:rsid w:val="06182950"/>
    <w:rsid w:val="0624CB90"/>
    <w:rsid w:val="06392558"/>
    <w:rsid w:val="06433493"/>
    <w:rsid w:val="0651F96F"/>
    <w:rsid w:val="0661D3C2"/>
    <w:rsid w:val="067FFEF4"/>
    <w:rsid w:val="06AA8915"/>
    <w:rsid w:val="06B11CCD"/>
    <w:rsid w:val="06B5CA70"/>
    <w:rsid w:val="06C5BA44"/>
    <w:rsid w:val="06E4C400"/>
    <w:rsid w:val="06E87B3F"/>
    <w:rsid w:val="06ECC3F8"/>
    <w:rsid w:val="06EE9D31"/>
    <w:rsid w:val="06FDC169"/>
    <w:rsid w:val="070BE600"/>
    <w:rsid w:val="070BEC43"/>
    <w:rsid w:val="0717201C"/>
    <w:rsid w:val="07250621"/>
    <w:rsid w:val="07564E65"/>
    <w:rsid w:val="0759DF6A"/>
    <w:rsid w:val="077F2A19"/>
    <w:rsid w:val="077FA4EB"/>
    <w:rsid w:val="0792D00B"/>
    <w:rsid w:val="079A56DF"/>
    <w:rsid w:val="07A1C384"/>
    <w:rsid w:val="07AA491C"/>
    <w:rsid w:val="07C361C9"/>
    <w:rsid w:val="07F47827"/>
    <w:rsid w:val="08073502"/>
    <w:rsid w:val="08080941"/>
    <w:rsid w:val="080914A9"/>
    <w:rsid w:val="080FF641"/>
    <w:rsid w:val="081E2F5B"/>
    <w:rsid w:val="0821DAB2"/>
    <w:rsid w:val="082B7330"/>
    <w:rsid w:val="0837FDF9"/>
    <w:rsid w:val="083A1656"/>
    <w:rsid w:val="083AB5C9"/>
    <w:rsid w:val="085230B4"/>
    <w:rsid w:val="0853E8BE"/>
    <w:rsid w:val="085A4410"/>
    <w:rsid w:val="08741B17"/>
    <w:rsid w:val="0897B0BD"/>
    <w:rsid w:val="08A22CFE"/>
    <w:rsid w:val="08B47B06"/>
    <w:rsid w:val="08B4CACB"/>
    <w:rsid w:val="08BE8CF2"/>
    <w:rsid w:val="08C43EAC"/>
    <w:rsid w:val="08C45D09"/>
    <w:rsid w:val="08CC4D17"/>
    <w:rsid w:val="08F7E663"/>
    <w:rsid w:val="090D2064"/>
    <w:rsid w:val="0929A718"/>
    <w:rsid w:val="0932C8E0"/>
    <w:rsid w:val="0936E32D"/>
    <w:rsid w:val="094B317B"/>
    <w:rsid w:val="0957B798"/>
    <w:rsid w:val="096370AC"/>
    <w:rsid w:val="0973F44F"/>
    <w:rsid w:val="0989914D"/>
    <w:rsid w:val="098E3A0D"/>
    <w:rsid w:val="09AC2D99"/>
    <w:rsid w:val="09B34028"/>
    <w:rsid w:val="09C03748"/>
    <w:rsid w:val="09C3E20E"/>
    <w:rsid w:val="09D6D96F"/>
    <w:rsid w:val="09E047A8"/>
    <w:rsid w:val="09EFB91F"/>
    <w:rsid w:val="09F2C5C7"/>
    <w:rsid w:val="09F6AC39"/>
    <w:rsid w:val="0A0F279C"/>
    <w:rsid w:val="0A1368FB"/>
    <w:rsid w:val="0A1E1DC1"/>
    <w:rsid w:val="0A374B28"/>
    <w:rsid w:val="0A39CFCC"/>
    <w:rsid w:val="0A3FB6FE"/>
    <w:rsid w:val="0A44961A"/>
    <w:rsid w:val="0A4608FB"/>
    <w:rsid w:val="0A47050D"/>
    <w:rsid w:val="0A6D8CFB"/>
    <w:rsid w:val="0A746AB9"/>
    <w:rsid w:val="0A7E5750"/>
    <w:rsid w:val="0A8A0689"/>
    <w:rsid w:val="0A95C186"/>
    <w:rsid w:val="0A9D3F6C"/>
    <w:rsid w:val="0A9FAD0D"/>
    <w:rsid w:val="0AA0C9AC"/>
    <w:rsid w:val="0AB93898"/>
    <w:rsid w:val="0ABFB4EA"/>
    <w:rsid w:val="0ABFE66C"/>
    <w:rsid w:val="0AC2662F"/>
    <w:rsid w:val="0AD2B38E"/>
    <w:rsid w:val="0AD840E9"/>
    <w:rsid w:val="0AD98985"/>
    <w:rsid w:val="0AE15D9F"/>
    <w:rsid w:val="0AE1E9DE"/>
    <w:rsid w:val="0AF020A8"/>
    <w:rsid w:val="0B2BFE32"/>
    <w:rsid w:val="0B31BD99"/>
    <w:rsid w:val="0B380C96"/>
    <w:rsid w:val="0B41E6C7"/>
    <w:rsid w:val="0B566AC3"/>
    <w:rsid w:val="0B9923FF"/>
    <w:rsid w:val="0BABFFD6"/>
    <w:rsid w:val="0BD80A94"/>
    <w:rsid w:val="0BF7A29A"/>
    <w:rsid w:val="0BFB0AB2"/>
    <w:rsid w:val="0C00D9D7"/>
    <w:rsid w:val="0C3338C2"/>
    <w:rsid w:val="0C336804"/>
    <w:rsid w:val="0C3F621C"/>
    <w:rsid w:val="0C5C63D1"/>
    <w:rsid w:val="0C699394"/>
    <w:rsid w:val="0C6F133B"/>
    <w:rsid w:val="0C7A7562"/>
    <w:rsid w:val="0C810A5C"/>
    <w:rsid w:val="0C82D23D"/>
    <w:rsid w:val="0C86B1F6"/>
    <w:rsid w:val="0C957FF9"/>
    <w:rsid w:val="0C9BC737"/>
    <w:rsid w:val="0CBB946C"/>
    <w:rsid w:val="0CDF0810"/>
    <w:rsid w:val="0D030814"/>
    <w:rsid w:val="0D148CD6"/>
    <w:rsid w:val="0D2514F7"/>
    <w:rsid w:val="0D25D00D"/>
    <w:rsid w:val="0D2942B5"/>
    <w:rsid w:val="0D3DA4FA"/>
    <w:rsid w:val="0D5815EB"/>
    <w:rsid w:val="0D6457CD"/>
    <w:rsid w:val="0D6B0742"/>
    <w:rsid w:val="0D7D1AE5"/>
    <w:rsid w:val="0D7EA5CF"/>
    <w:rsid w:val="0DB6B8FE"/>
    <w:rsid w:val="0DBC15D1"/>
    <w:rsid w:val="0DF98AE1"/>
    <w:rsid w:val="0DFD333E"/>
    <w:rsid w:val="0E031194"/>
    <w:rsid w:val="0E2FDD75"/>
    <w:rsid w:val="0E4D5750"/>
    <w:rsid w:val="0E5AB2A0"/>
    <w:rsid w:val="0E5B906A"/>
    <w:rsid w:val="0E706CF0"/>
    <w:rsid w:val="0E7237D7"/>
    <w:rsid w:val="0E8EF127"/>
    <w:rsid w:val="0E93A86B"/>
    <w:rsid w:val="0E9F2260"/>
    <w:rsid w:val="0EA03FC2"/>
    <w:rsid w:val="0EB73847"/>
    <w:rsid w:val="0EBACA4A"/>
    <w:rsid w:val="0EC93904"/>
    <w:rsid w:val="0ECAA19B"/>
    <w:rsid w:val="0ED0F4DD"/>
    <w:rsid w:val="0ED51B7F"/>
    <w:rsid w:val="0ED7BC5E"/>
    <w:rsid w:val="0F224DCD"/>
    <w:rsid w:val="0F3EB2F1"/>
    <w:rsid w:val="0F3FA89B"/>
    <w:rsid w:val="0F88BAC7"/>
    <w:rsid w:val="0F8AA7EA"/>
    <w:rsid w:val="0FB8AB1E"/>
    <w:rsid w:val="0FBFAF04"/>
    <w:rsid w:val="0FC3C0F1"/>
    <w:rsid w:val="0FDBF3C3"/>
    <w:rsid w:val="0FFA0A1E"/>
    <w:rsid w:val="0FFE1FAA"/>
    <w:rsid w:val="1008AF02"/>
    <w:rsid w:val="102D513E"/>
    <w:rsid w:val="103A941E"/>
    <w:rsid w:val="103AD486"/>
    <w:rsid w:val="10471E46"/>
    <w:rsid w:val="1049B0A6"/>
    <w:rsid w:val="105019AD"/>
    <w:rsid w:val="105BBC41"/>
    <w:rsid w:val="10767AA1"/>
    <w:rsid w:val="10A5AE72"/>
    <w:rsid w:val="10A76B10"/>
    <w:rsid w:val="10A857BE"/>
    <w:rsid w:val="10A9294E"/>
    <w:rsid w:val="10B812DB"/>
    <w:rsid w:val="10C7FA03"/>
    <w:rsid w:val="10E06EE7"/>
    <w:rsid w:val="11083610"/>
    <w:rsid w:val="11137E7E"/>
    <w:rsid w:val="111B28C9"/>
    <w:rsid w:val="112F27F0"/>
    <w:rsid w:val="11370992"/>
    <w:rsid w:val="1141720C"/>
    <w:rsid w:val="1156A874"/>
    <w:rsid w:val="1178B3E5"/>
    <w:rsid w:val="118D3450"/>
    <w:rsid w:val="11A9D382"/>
    <w:rsid w:val="11BD21CE"/>
    <w:rsid w:val="11C7E6F8"/>
    <w:rsid w:val="11CB9CFC"/>
    <w:rsid w:val="11D1ADFB"/>
    <w:rsid w:val="11D6C322"/>
    <w:rsid w:val="11F23B6E"/>
    <w:rsid w:val="11FF6A64"/>
    <w:rsid w:val="120BB259"/>
    <w:rsid w:val="1220009C"/>
    <w:rsid w:val="1224E1BC"/>
    <w:rsid w:val="122AF5FE"/>
    <w:rsid w:val="122F728E"/>
    <w:rsid w:val="12364751"/>
    <w:rsid w:val="124BE86E"/>
    <w:rsid w:val="127C3F48"/>
    <w:rsid w:val="128D64EF"/>
    <w:rsid w:val="128E86F9"/>
    <w:rsid w:val="1299805A"/>
    <w:rsid w:val="129A17EF"/>
    <w:rsid w:val="12B93E19"/>
    <w:rsid w:val="12BCE492"/>
    <w:rsid w:val="12C3803F"/>
    <w:rsid w:val="12E57181"/>
    <w:rsid w:val="130161D4"/>
    <w:rsid w:val="13044ADA"/>
    <w:rsid w:val="13061D98"/>
    <w:rsid w:val="1306B646"/>
    <w:rsid w:val="1316D9FD"/>
    <w:rsid w:val="132A0A44"/>
    <w:rsid w:val="13361F34"/>
    <w:rsid w:val="13584C45"/>
    <w:rsid w:val="135AE7FB"/>
    <w:rsid w:val="1362FE51"/>
    <w:rsid w:val="13729383"/>
    <w:rsid w:val="13B6CDBE"/>
    <w:rsid w:val="13CAA5E6"/>
    <w:rsid w:val="13D50D8B"/>
    <w:rsid w:val="13DA14B6"/>
    <w:rsid w:val="13E0BEB6"/>
    <w:rsid w:val="13E4C79B"/>
    <w:rsid w:val="1414ECF4"/>
    <w:rsid w:val="143CA3CC"/>
    <w:rsid w:val="1468F9BD"/>
    <w:rsid w:val="147A6BEB"/>
    <w:rsid w:val="14821BE3"/>
    <w:rsid w:val="149305B1"/>
    <w:rsid w:val="14A8BD20"/>
    <w:rsid w:val="14B1759F"/>
    <w:rsid w:val="14C570F3"/>
    <w:rsid w:val="14C9C1D3"/>
    <w:rsid w:val="14E5A82B"/>
    <w:rsid w:val="14FA6EF5"/>
    <w:rsid w:val="1500A55C"/>
    <w:rsid w:val="1507FDCB"/>
    <w:rsid w:val="1510D591"/>
    <w:rsid w:val="151A225D"/>
    <w:rsid w:val="1533879F"/>
    <w:rsid w:val="153A5246"/>
    <w:rsid w:val="1559A7CA"/>
    <w:rsid w:val="1567F5DB"/>
    <w:rsid w:val="156A6942"/>
    <w:rsid w:val="15BF1636"/>
    <w:rsid w:val="15D20EC4"/>
    <w:rsid w:val="15D2D573"/>
    <w:rsid w:val="15ECB599"/>
    <w:rsid w:val="15EF9A94"/>
    <w:rsid w:val="15F5E8F0"/>
    <w:rsid w:val="16034617"/>
    <w:rsid w:val="160EC445"/>
    <w:rsid w:val="161180A8"/>
    <w:rsid w:val="1619A0FC"/>
    <w:rsid w:val="161AF390"/>
    <w:rsid w:val="163DAEB7"/>
    <w:rsid w:val="163DC4E2"/>
    <w:rsid w:val="164915D6"/>
    <w:rsid w:val="165EBB8F"/>
    <w:rsid w:val="16668416"/>
    <w:rsid w:val="1679E8C4"/>
    <w:rsid w:val="16893CB9"/>
    <w:rsid w:val="168A7C06"/>
    <w:rsid w:val="169FC9CD"/>
    <w:rsid w:val="16AB96CA"/>
    <w:rsid w:val="16B8A1D6"/>
    <w:rsid w:val="16C20686"/>
    <w:rsid w:val="16C77B61"/>
    <w:rsid w:val="16C9910C"/>
    <w:rsid w:val="16CB2504"/>
    <w:rsid w:val="16CEEB41"/>
    <w:rsid w:val="16E7EBF2"/>
    <w:rsid w:val="16F5782B"/>
    <w:rsid w:val="16FE3DAC"/>
    <w:rsid w:val="171B53EE"/>
    <w:rsid w:val="172EB24D"/>
    <w:rsid w:val="17320F68"/>
    <w:rsid w:val="177DF090"/>
    <w:rsid w:val="17854117"/>
    <w:rsid w:val="178885FA"/>
    <w:rsid w:val="178FF10E"/>
    <w:rsid w:val="17B0FB3C"/>
    <w:rsid w:val="17B47525"/>
    <w:rsid w:val="17B77EEB"/>
    <w:rsid w:val="17BD3ED8"/>
    <w:rsid w:val="17C85A6C"/>
    <w:rsid w:val="17EA7476"/>
    <w:rsid w:val="180AB75B"/>
    <w:rsid w:val="18256CEE"/>
    <w:rsid w:val="18320FB7"/>
    <w:rsid w:val="183322FD"/>
    <w:rsid w:val="1859C3B1"/>
    <w:rsid w:val="1863E29D"/>
    <w:rsid w:val="1867C79E"/>
    <w:rsid w:val="186C7E87"/>
    <w:rsid w:val="18B9F00B"/>
    <w:rsid w:val="18C56AB0"/>
    <w:rsid w:val="18D9ACF3"/>
    <w:rsid w:val="18DE8830"/>
    <w:rsid w:val="18E536FF"/>
    <w:rsid w:val="18E6AF1C"/>
    <w:rsid w:val="18ECA458"/>
    <w:rsid w:val="18F6EC92"/>
    <w:rsid w:val="1933C717"/>
    <w:rsid w:val="194821FB"/>
    <w:rsid w:val="19615545"/>
    <w:rsid w:val="19644158"/>
    <w:rsid w:val="198686BC"/>
    <w:rsid w:val="198BABCE"/>
    <w:rsid w:val="19A5AE2B"/>
    <w:rsid w:val="19CA318C"/>
    <w:rsid w:val="19CDE018"/>
    <w:rsid w:val="19D9A315"/>
    <w:rsid w:val="19E13C49"/>
    <w:rsid w:val="1A0E878E"/>
    <w:rsid w:val="1A13718F"/>
    <w:rsid w:val="1A234B7B"/>
    <w:rsid w:val="1A32BDBF"/>
    <w:rsid w:val="1A347391"/>
    <w:rsid w:val="1A48BAFB"/>
    <w:rsid w:val="1A496881"/>
    <w:rsid w:val="1A4ABEA8"/>
    <w:rsid w:val="1A80A657"/>
    <w:rsid w:val="1A865396"/>
    <w:rsid w:val="1A92B0DB"/>
    <w:rsid w:val="1AB392F3"/>
    <w:rsid w:val="1ABB030C"/>
    <w:rsid w:val="1AC81442"/>
    <w:rsid w:val="1ACDF267"/>
    <w:rsid w:val="1AEF879B"/>
    <w:rsid w:val="1AF08366"/>
    <w:rsid w:val="1AF7C118"/>
    <w:rsid w:val="1B08C89A"/>
    <w:rsid w:val="1B21FACB"/>
    <w:rsid w:val="1B2FDDE6"/>
    <w:rsid w:val="1B3E0575"/>
    <w:rsid w:val="1B45D8C7"/>
    <w:rsid w:val="1B4DD704"/>
    <w:rsid w:val="1B4DFD44"/>
    <w:rsid w:val="1B4FFE3F"/>
    <w:rsid w:val="1B5C365E"/>
    <w:rsid w:val="1B5CA5A2"/>
    <w:rsid w:val="1B759F4B"/>
    <w:rsid w:val="1B96C74A"/>
    <w:rsid w:val="1B96CDC5"/>
    <w:rsid w:val="1BA7A92A"/>
    <w:rsid w:val="1BAD19A2"/>
    <w:rsid w:val="1BF0356E"/>
    <w:rsid w:val="1BF3FF3D"/>
    <w:rsid w:val="1BF59C6F"/>
    <w:rsid w:val="1BF7AE62"/>
    <w:rsid w:val="1C0C78F7"/>
    <w:rsid w:val="1C3A4F9A"/>
    <w:rsid w:val="1C7A1D9A"/>
    <w:rsid w:val="1C8145ED"/>
    <w:rsid w:val="1C939179"/>
    <w:rsid w:val="1CA0EBBD"/>
    <w:rsid w:val="1CA3AE73"/>
    <w:rsid w:val="1CA57C24"/>
    <w:rsid w:val="1CC45B36"/>
    <w:rsid w:val="1CC902E4"/>
    <w:rsid w:val="1CCB756D"/>
    <w:rsid w:val="1CD0EC8A"/>
    <w:rsid w:val="1CE1A928"/>
    <w:rsid w:val="1CEC587D"/>
    <w:rsid w:val="1CF45AA9"/>
    <w:rsid w:val="1CF9BD8A"/>
    <w:rsid w:val="1D00A7E4"/>
    <w:rsid w:val="1D2A523B"/>
    <w:rsid w:val="1D505C22"/>
    <w:rsid w:val="1D54B830"/>
    <w:rsid w:val="1D5BB64A"/>
    <w:rsid w:val="1D6AB44F"/>
    <w:rsid w:val="1D75BCE8"/>
    <w:rsid w:val="1D88E482"/>
    <w:rsid w:val="1D8A43B1"/>
    <w:rsid w:val="1D92DA71"/>
    <w:rsid w:val="1DAA30B2"/>
    <w:rsid w:val="1DE591BE"/>
    <w:rsid w:val="1DF11C7B"/>
    <w:rsid w:val="1DF7E35A"/>
    <w:rsid w:val="1E0FDC35"/>
    <w:rsid w:val="1E1791A0"/>
    <w:rsid w:val="1E249837"/>
    <w:rsid w:val="1E49E97E"/>
    <w:rsid w:val="1E61E483"/>
    <w:rsid w:val="1EA0F85A"/>
    <w:rsid w:val="1EBAF49F"/>
    <w:rsid w:val="1EC8D6C3"/>
    <w:rsid w:val="1ECC0E49"/>
    <w:rsid w:val="1EF57E37"/>
    <w:rsid w:val="1F01C368"/>
    <w:rsid w:val="1F27D630"/>
    <w:rsid w:val="1F2F6E8D"/>
    <w:rsid w:val="1F4CC303"/>
    <w:rsid w:val="1F7C5207"/>
    <w:rsid w:val="1F825F9D"/>
    <w:rsid w:val="1F99B580"/>
    <w:rsid w:val="1FC7191C"/>
    <w:rsid w:val="1FCACC15"/>
    <w:rsid w:val="1FF42ADB"/>
    <w:rsid w:val="1FF85739"/>
    <w:rsid w:val="200F20F4"/>
    <w:rsid w:val="20352114"/>
    <w:rsid w:val="203CD6E7"/>
    <w:rsid w:val="2048D2D8"/>
    <w:rsid w:val="2051168B"/>
    <w:rsid w:val="2069EE72"/>
    <w:rsid w:val="206C6D65"/>
    <w:rsid w:val="206E3275"/>
    <w:rsid w:val="2070882C"/>
    <w:rsid w:val="207673FF"/>
    <w:rsid w:val="2098C107"/>
    <w:rsid w:val="209DEB50"/>
    <w:rsid w:val="20AEE947"/>
    <w:rsid w:val="20B222D8"/>
    <w:rsid w:val="20D349B4"/>
    <w:rsid w:val="2123E1F2"/>
    <w:rsid w:val="212CFFE1"/>
    <w:rsid w:val="2141B5E4"/>
    <w:rsid w:val="21488204"/>
    <w:rsid w:val="2153B8A8"/>
    <w:rsid w:val="215D10E0"/>
    <w:rsid w:val="2164199C"/>
    <w:rsid w:val="216C672A"/>
    <w:rsid w:val="2188DB6B"/>
    <w:rsid w:val="219765DD"/>
    <w:rsid w:val="21994832"/>
    <w:rsid w:val="21BDC80B"/>
    <w:rsid w:val="21C4295D"/>
    <w:rsid w:val="21C7F267"/>
    <w:rsid w:val="2216CABF"/>
    <w:rsid w:val="223F2E5F"/>
    <w:rsid w:val="2243BD9A"/>
    <w:rsid w:val="2249A844"/>
    <w:rsid w:val="22564FD3"/>
    <w:rsid w:val="225B121F"/>
    <w:rsid w:val="22730F5B"/>
    <w:rsid w:val="22D4A872"/>
    <w:rsid w:val="22DAE704"/>
    <w:rsid w:val="230BCB4E"/>
    <w:rsid w:val="23216A71"/>
    <w:rsid w:val="232F711D"/>
    <w:rsid w:val="235D1277"/>
    <w:rsid w:val="235FF9BE"/>
    <w:rsid w:val="236FAD47"/>
    <w:rsid w:val="2377CE79"/>
    <w:rsid w:val="237906EA"/>
    <w:rsid w:val="23824F32"/>
    <w:rsid w:val="238C94F4"/>
    <w:rsid w:val="2399366B"/>
    <w:rsid w:val="23A27220"/>
    <w:rsid w:val="23B208ED"/>
    <w:rsid w:val="23C7D32E"/>
    <w:rsid w:val="23CADFB8"/>
    <w:rsid w:val="23D700A5"/>
    <w:rsid w:val="23E9C898"/>
    <w:rsid w:val="23F2B726"/>
    <w:rsid w:val="23FBFA7E"/>
    <w:rsid w:val="240BF8A3"/>
    <w:rsid w:val="24113572"/>
    <w:rsid w:val="242B4B31"/>
    <w:rsid w:val="24327B8F"/>
    <w:rsid w:val="246203E1"/>
    <w:rsid w:val="2470A55B"/>
    <w:rsid w:val="24A1D7B4"/>
    <w:rsid w:val="24A6CDC4"/>
    <w:rsid w:val="24CAD316"/>
    <w:rsid w:val="24F45608"/>
    <w:rsid w:val="250BDD7C"/>
    <w:rsid w:val="251CE94A"/>
    <w:rsid w:val="2522C149"/>
    <w:rsid w:val="2523BCBE"/>
    <w:rsid w:val="252981A6"/>
    <w:rsid w:val="2543AD5B"/>
    <w:rsid w:val="2543F84B"/>
    <w:rsid w:val="2557E5B6"/>
    <w:rsid w:val="25600BFA"/>
    <w:rsid w:val="257CCAF1"/>
    <w:rsid w:val="2587C408"/>
    <w:rsid w:val="2588CC6F"/>
    <w:rsid w:val="258CF303"/>
    <w:rsid w:val="258E8787"/>
    <w:rsid w:val="259085F7"/>
    <w:rsid w:val="259717B4"/>
    <w:rsid w:val="25A11499"/>
    <w:rsid w:val="25B22FBC"/>
    <w:rsid w:val="25FF2244"/>
    <w:rsid w:val="260407EB"/>
    <w:rsid w:val="2607B3DC"/>
    <w:rsid w:val="260E5522"/>
    <w:rsid w:val="261E0C47"/>
    <w:rsid w:val="2627F073"/>
    <w:rsid w:val="2638B8FB"/>
    <w:rsid w:val="26531239"/>
    <w:rsid w:val="266E74E0"/>
    <w:rsid w:val="267E884E"/>
    <w:rsid w:val="268A1E09"/>
    <w:rsid w:val="26B1B10B"/>
    <w:rsid w:val="26B36EA9"/>
    <w:rsid w:val="26BDCC93"/>
    <w:rsid w:val="26C5655F"/>
    <w:rsid w:val="26E12D69"/>
    <w:rsid w:val="26F433F7"/>
    <w:rsid w:val="26F60418"/>
    <w:rsid w:val="270BB1F0"/>
    <w:rsid w:val="2714CA65"/>
    <w:rsid w:val="27162650"/>
    <w:rsid w:val="272E8342"/>
    <w:rsid w:val="2739949D"/>
    <w:rsid w:val="27439965"/>
    <w:rsid w:val="274E001D"/>
    <w:rsid w:val="275C6351"/>
    <w:rsid w:val="275E1F8E"/>
    <w:rsid w:val="2764FCC9"/>
    <w:rsid w:val="27784389"/>
    <w:rsid w:val="277BAC74"/>
    <w:rsid w:val="278BCAB3"/>
    <w:rsid w:val="2795C78F"/>
    <w:rsid w:val="2799A4A3"/>
    <w:rsid w:val="27A9B08A"/>
    <w:rsid w:val="27C697C1"/>
    <w:rsid w:val="27C80398"/>
    <w:rsid w:val="27D5DDFA"/>
    <w:rsid w:val="27D79F78"/>
    <w:rsid w:val="27D9F25B"/>
    <w:rsid w:val="27DBA8AE"/>
    <w:rsid w:val="27EAAA70"/>
    <w:rsid w:val="27EFB90D"/>
    <w:rsid w:val="27FEB2AA"/>
    <w:rsid w:val="281E3683"/>
    <w:rsid w:val="2823620E"/>
    <w:rsid w:val="283BC5A7"/>
    <w:rsid w:val="28437E3E"/>
    <w:rsid w:val="2855F1D7"/>
    <w:rsid w:val="285A6872"/>
    <w:rsid w:val="285D2908"/>
    <w:rsid w:val="285DAFDD"/>
    <w:rsid w:val="286D2BCD"/>
    <w:rsid w:val="288E59F4"/>
    <w:rsid w:val="2890F284"/>
    <w:rsid w:val="2894B878"/>
    <w:rsid w:val="289740E0"/>
    <w:rsid w:val="28A0D2CF"/>
    <w:rsid w:val="28BD83A8"/>
    <w:rsid w:val="28EC7659"/>
    <w:rsid w:val="28FA4F83"/>
    <w:rsid w:val="29028851"/>
    <w:rsid w:val="290942E5"/>
    <w:rsid w:val="291524A6"/>
    <w:rsid w:val="292520A4"/>
    <w:rsid w:val="292D9B8E"/>
    <w:rsid w:val="29303324"/>
    <w:rsid w:val="29368209"/>
    <w:rsid w:val="293A94E8"/>
    <w:rsid w:val="294AA02A"/>
    <w:rsid w:val="29552D38"/>
    <w:rsid w:val="29586779"/>
    <w:rsid w:val="295ACAE8"/>
    <w:rsid w:val="2960D9AA"/>
    <w:rsid w:val="296466A7"/>
    <w:rsid w:val="2969A446"/>
    <w:rsid w:val="2971AE5B"/>
    <w:rsid w:val="297715B2"/>
    <w:rsid w:val="2992021C"/>
    <w:rsid w:val="299EB2A1"/>
    <w:rsid w:val="29B0F9EB"/>
    <w:rsid w:val="29BE1696"/>
    <w:rsid w:val="29C80A73"/>
    <w:rsid w:val="29CAC129"/>
    <w:rsid w:val="29D7347F"/>
    <w:rsid w:val="29DA97B6"/>
    <w:rsid w:val="29E0B087"/>
    <w:rsid w:val="2A027A2A"/>
    <w:rsid w:val="2A1A3B20"/>
    <w:rsid w:val="2A21A94F"/>
    <w:rsid w:val="2A457165"/>
    <w:rsid w:val="2A54DC4D"/>
    <w:rsid w:val="2A5D877F"/>
    <w:rsid w:val="2A5E99C2"/>
    <w:rsid w:val="2A775EDB"/>
    <w:rsid w:val="2A7A1BFD"/>
    <w:rsid w:val="2A9F5BA1"/>
    <w:rsid w:val="2AA261C1"/>
    <w:rsid w:val="2AE0658A"/>
    <w:rsid w:val="2AE0DEEA"/>
    <w:rsid w:val="2AE51640"/>
    <w:rsid w:val="2AEB2288"/>
    <w:rsid w:val="2AF928CF"/>
    <w:rsid w:val="2B114EBE"/>
    <w:rsid w:val="2B15D268"/>
    <w:rsid w:val="2B2759CF"/>
    <w:rsid w:val="2B282271"/>
    <w:rsid w:val="2B681DC1"/>
    <w:rsid w:val="2B698F6A"/>
    <w:rsid w:val="2B6E4220"/>
    <w:rsid w:val="2B8A7781"/>
    <w:rsid w:val="2B918D8A"/>
    <w:rsid w:val="2BBC75B0"/>
    <w:rsid w:val="2BCC2ED7"/>
    <w:rsid w:val="2BDFF82A"/>
    <w:rsid w:val="2BE8CC08"/>
    <w:rsid w:val="2BEB56CE"/>
    <w:rsid w:val="2BF91BCC"/>
    <w:rsid w:val="2BFA6A23"/>
    <w:rsid w:val="2C007089"/>
    <w:rsid w:val="2C194935"/>
    <w:rsid w:val="2C227A70"/>
    <w:rsid w:val="2C28EBF0"/>
    <w:rsid w:val="2C35E754"/>
    <w:rsid w:val="2C581F8E"/>
    <w:rsid w:val="2C5F3BD6"/>
    <w:rsid w:val="2C66B573"/>
    <w:rsid w:val="2C67D3E6"/>
    <w:rsid w:val="2C7E958A"/>
    <w:rsid w:val="2C8A07AF"/>
    <w:rsid w:val="2CC4442B"/>
    <w:rsid w:val="2CD1A26F"/>
    <w:rsid w:val="2CEF0F5A"/>
    <w:rsid w:val="2D0803BC"/>
    <w:rsid w:val="2D0A9382"/>
    <w:rsid w:val="2D0F36CA"/>
    <w:rsid w:val="2D1DAF87"/>
    <w:rsid w:val="2D21FF6A"/>
    <w:rsid w:val="2D29922F"/>
    <w:rsid w:val="2D3393B7"/>
    <w:rsid w:val="2D3A9C73"/>
    <w:rsid w:val="2D41B84E"/>
    <w:rsid w:val="2D4764AB"/>
    <w:rsid w:val="2D4A59A8"/>
    <w:rsid w:val="2D519E39"/>
    <w:rsid w:val="2D558D17"/>
    <w:rsid w:val="2D72C980"/>
    <w:rsid w:val="2D7AF374"/>
    <w:rsid w:val="2D7DD522"/>
    <w:rsid w:val="2D908839"/>
    <w:rsid w:val="2D94A129"/>
    <w:rsid w:val="2DB51996"/>
    <w:rsid w:val="2DB56D27"/>
    <w:rsid w:val="2DBD8858"/>
    <w:rsid w:val="2DC98D6F"/>
    <w:rsid w:val="2DDF9C7D"/>
    <w:rsid w:val="2DF66AF3"/>
    <w:rsid w:val="2DFEBA34"/>
    <w:rsid w:val="2E076094"/>
    <w:rsid w:val="2E15D8CE"/>
    <w:rsid w:val="2E1E9158"/>
    <w:rsid w:val="2E344ACD"/>
    <w:rsid w:val="2E4A7FF1"/>
    <w:rsid w:val="2E607F01"/>
    <w:rsid w:val="2E6DF7B6"/>
    <w:rsid w:val="2E797B35"/>
    <w:rsid w:val="2E8AFD49"/>
    <w:rsid w:val="2EA0A154"/>
    <w:rsid w:val="2EA59870"/>
    <w:rsid w:val="2EB5F23E"/>
    <w:rsid w:val="2EC0A7C2"/>
    <w:rsid w:val="2ECF06C4"/>
    <w:rsid w:val="2ED4C56B"/>
    <w:rsid w:val="2EEFB423"/>
    <w:rsid w:val="2EF706F5"/>
    <w:rsid w:val="2F1CEB10"/>
    <w:rsid w:val="2F34D2DB"/>
    <w:rsid w:val="2F3AE3E6"/>
    <w:rsid w:val="2F47F54D"/>
    <w:rsid w:val="2F4C2511"/>
    <w:rsid w:val="2F50E9F7"/>
    <w:rsid w:val="2F690FB8"/>
    <w:rsid w:val="2F69DDAE"/>
    <w:rsid w:val="2F6AFFEC"/>
    <w:rsid w:val="2F920F9B"/>
    <w:rsid w:val="2FA0508D"/>
    <w:rsid w:val="2FB1A92F"/>
    <w:rsid w:val="2FC7C8ED"/>
    <w:rsid w:val="2FDA616A"/>
    <w:rsid w:val="303C1F42"/>
    <w:rsid w:val="3042D692"/>
    <w:rsid w:val="306F27DB"/>
    <w:rsid w:val="30936564"/>
    <w:rsid w:val="30B00C90"/>
    <w:rsid w:val="30B29436"/>
    <w:rsid w:val="30C798B0"/>
    <w:rsid w:val="30D2B437"/>
    <w:rsid w:val="30ECBA58"/>
    <w:rsid w:val="31548DA1"/>
    <w:rsid w:val="3156E659"/>
    <w:rsid w:val="3160F642"/>
    <w:rsid w:val="31781932"/>
    <w:rsid w:val="318201DC"/>
    <w:rsid w:val="31A50AB6"/>
    <w:rsid w:val="31B748EB"/>
    <w:rsid w:val="31B90C98"/>
    <w:rsid w:val="31B9541D"/>
    <w:rsid w:val="31BC36B7"/>
    <w:rsid w:val="31C97F90"/>
    <w:rsid w:val="31D4EF07"/>
    <w:rsid w:val="31E2D4CB"/>
    <w:rsid w:val="31E42E5C"/>
    <w:rsid w:val="31ED9300"/>
    <w:rsid w:val="320435DB"/>
    <w:rsid w:val="322A05E9"/>
    <w:rsid w:val="322A1A66"/>
    <w:rsid w:val="32371CC0"/>
    <w:rsid w:val="32383F03"/>
    <w:rsid w:val="323A83D0"/>
    <w:rsid w:val="32408FBF"/>
    <w:rsid w:val="3242354C"/>
    <w:rsid w:val="3243B83E"/>
    <w:rsid w:val="3270DA45"/>
    <w:rsid w:val="327B187E"/>
    <w:rsid w:val="32888AB9"/>
    <w:rsid w:val="32B1CC5B"/>
    <w:rsid w:val="32C4369F"/>
    <w:rsid w:val="32DCFFF5"/>
    <w:rsid w:val="32DDA54C"/>
    <w:rsid w:val="32EDC76A"/>
    <w:rsid w:val="32FD19A7"/>
    <w:rsid w:val="330F5036"/>
    <w:rsid w:val="3313E993"/>
    <w:rsid w:val="332130DD"/>
    <w:rsid w:val="33488670"/>
    <w:rsid w:val="33491DFF"/>
    <w:rsid w:val="334C1422"/>
    <w:rsid w:val="33895CE6"/>
    <w:rsid w:val="339DBD2E"/>
    <w:rsid w:val="33B435A7"/>
    <w:rsid w:val="33C95AE2"/>
    <w:rsid w:val="33D2877F"/>
    <w:rsid w:val="33E5B085"/>
    <w:rsid w:val="33E6F25E"/>
    <w:rsid w:val="33E7E62C"/>
    <w:rsid w:val="33EAFBA0"/>
    <w:rsid w:val="33EC8009"/>
    <w:rsid w:val="33F25BFB"/>
    <w:rsid w:val="33F3DDED"/>
    <w:rsid w:val="33FF0BE0"/>
    <w:rsid w:val="3405718C"/>
    <w:rsid w:val="340D4A6B"/>
    <w:rsid w:val="3414D916"/>
    <w:rsid w:val="34357E20"/>
    <w:rsid w:val="34371A4E"/>
    <w:rsid w:val="34608C52"/>
    <w:rsid w:val="3461FF3E"/>
    <w:rsid w:val="3463F422"/>
    <w:rsid w:val="346580BE"/>
    <w:rsid w:val="3466CE12"/>
    <w:rsid w:val="3468AD12"/>
    <w:rsid w:val="346BF1F5"/>
    <w:rsid w:val="34A1594E"/>
    <w:rsid w:val="34A59A31"/>
    <w:rsid w:val="34AF3D1D"/>
    <w:rsid w:val="34B7644F"/>
    <w:rsid w:val="34C2711A"/>
    <w:rsid w:val="35031DEF"/>
    <w:rsid w:val="35061526"/>
    <w:rsid w:val="35296732"/>
    <w:rsid w:val="35371E9E"/>
    <w:rsid w:val="3539C905"/>
    <w:rsid w:val="355F0306"/>
    <w:rsid w:val="356CDCFC"/>
    <w:rsid w:val="357C49C1"/>
    <w:rsid w:val="35A09D9B"/>
    <w:rsid w:val="35B9A321"/>
    <w:rsid w:val="35C1F42B"/>
    <w:rsid w:val="35D97795"/>
    <w:rsid w:val="35E0A6E9"/>
    <w:rsid w:val="360D3FF1"/>
    <w:rsid w:val="3625A1C6"/>
    <w:rsid w:val="3629C152"/>
    <w:rsid w:val="362CD4D8"/>
    <w:rsid w:val="364195E2"/>
    <w:rsid w:val="364CDE7F"/>
    <w:rsid w:val="3651475D"/>
    <w:rsid w:val="3669B0D2"/>
    <w:rsid w:val="368D60BC"/>
    <w:rsid w:val="368ED9D9"/>
    <w:rsid w:val="369889EC"/>
    <w:rsid w:val="369D22FB"/>
    <w:rsid w:val="371F86EE"/>
    <w:rsid w:val="3724C531"/>
    <w:rsid w:val="372A4D5F"/>
    <w:rsid w:val="373096AD"/>
    <w:rsid w:val="37461365"/>
    <w:rsid w:val="3758D4B4"/>
    <w:rsid w:val="375DC48C"/>
    <w:rsid w:val="376A4833"/>
    <w:rsid w:val="376DC8FF"/>
    <w:rsid w:val="37B09D70"/>
    <w:rsid w:val="37D80C92"/>
    <w:rsid w:val="37DB79A3"/>
    <w:rsid w:val="37EBA69C"/>
    <w:rsid w:val="37ED17BE"/>
    <w:rsid w:val="383BCD62"/>
    <w:rsid w:val="383C47D3"/>
    <w:rsid w:val="3846EA4C"/>
    <w:rsid w:val="38470EDC"/>
    <w:rsid w:val="38505EDD"/>
    <w:rsid w:val="3851E92E"/>
    <w:rsid w:val="386CC1BD"/>
    <w:rsid w:val="38818AB6"/>
    <w:rsid w:val="38826333"/>
    <w:rsid w:val="389201E2"/>
    <w:rsid w:val="3893F558"/>
    <w:rsid w:val="38E103DC"/>
    <w:rsid w:val="38E2133E"/>
    <w:rsid w:val="38F552E0"/>
    <w:rsid w:val="38FBF2CD"/>
    <w:rsid w:val="390ADB3B"/>
    <w:rsid w:val="391D0604"/>
    <w:rsid w:val="392C7807"/>
    <w:rsid w:val="3954D456"/>
    <w:rsid w:val="39673C97"/>
    <w:rsid w:val="396EE9AB"/>
    <w:rsid w:val="3970C4BA"/>
    <w:rsid w:val="39726F0C"/>
    <w:rsid w:val="397EEAFA"/>
    <w:rsid w:val="3986CEFD"/>
    <w:rsid w:val="3992B356"/>
    <w:rsid w:val="39AD594D"/>
    <w:rsid w:val="39BE76F6"/>
    <w:rsid w:val="39E86814"/>
    <w:rsid w:val="39EFAEAD"/>
    <w:rsid w:val="39F28765"/>
    <w:rsid w:val="39F2990E"/>
    <w:rsid w:val="39FC2DBE"/>
    <w:rsid w:val="3A166BF5"/>
    <w:rsid w:val="3A6F71CA"/>
    <w:rsid w:val="3A7510D7"/>
    <w:rsid w:val="3A77AA23"/>
    <w:rsid w:val="3A7943C1"/>
    <w:rsid w:val="3A931B51"/>
    <w:rsid w:val="3A99B4C1"/>
    <w:rsid w:val="3A9BE8D9"/>
    <w:rsid w:val="3AB58533"/>
    <w:rsid w:val="3AD7C47D"/>
    <w:rsid w:val="3AE1485C"/>
    <w:rsid w:val="3AF0B0B7"/>
    <w:rsid w:val="3B06990A"/>
    <w:rsid w:val="3B0A71D8"/>
    <w:rsid w:val="3B0BCB74"/>
    <w:rsid w:val="3B25D9AC"/>
    <w:rsid w:val="3B28EF3E"/>
    <w:rsid w:val="3B55C10C"/>
    <w:rsid w:val="3B6BB245"/>
    <w:rsid w:val="3B73E895"/>
    <w:rsid w:val="3B7D143A"/>
    <w:rsid w:val="3B83D2EE"/>
    <w:rsid w:val="3B91CF4E"/>
    <w:rsid w:val="3BB2195B"/>
    <w:rsid w:val="3BB45C1D"/>
    <w:rsid w:val="3BB882B5"/>
    <w:rsid w:val="3BBCC1E5"/>
    <w:rsid w:val="3BDDE8F6"/>
    <w:rsid w:val="3BF49E45"/>
    <w:rsid w:val="3BFBEBC5"/>
    <w:rsid w:val="3BFC7FC4"/>
    <w:rsid w:val="3C05F69E"/>
    <w:rsid w:val="3C1D69A8"/>
    <w:rsid w:val="3C1D7234"/>
    <w:rsid w:val="3C630947"/>
    <w:rsid w:val="3C6C3CE8"/>
    <w:rsid w:val="3C767491"/>
    <w:rsid w:val="3C7ED395"/>
    <w:rsid w:val="3C848792"/>
    <w:rsid w:val="3CA53BC9"/>
    <w:rsid w:val="3CC9A282"/>
    <w:rsid w:val="3CD67349"/>
    <w:rsid w:val="3CE42500"/>
    <w:rsid w:val="3D18045D"/>
    <w:rsid w:val="3D1EB60A"/>
    <w:rsid w:val="3D2AB074"/>
    <w:rsid w:val="3D31DCD2"/>
    <w:rsid w:val="3D4569DD"/>
    <w:rsid w:val="3D4FDA5E"/>
    <w:rsid w:val="3D586070"/>
    <w:rsid w:val="3D6070E8"/>
    <w:rsid w:val="3D6EDF7F"/>
    <w:rsid w:val="3D93BAA3"/>
    <w:rsid w:val="3DB46CF1"/>
    <w:rsid w:val="3DD17465"/>
    <w:rsid w:val="3DD3CAF4"/>
    <w:rsid w:val="3DF1253A"/>
    <w:rsid w:val="3E088D3A"/>
    <w:rsid w:val="3E122F87"/>
    <w:rsid w:val="3E284579"/>
    <w:rsid w:val="3E3A088B"/>
    <w:rsid w:val="3E3C0EF3"/>
    <w:rsid w:val="3E51FEAD"/>
    <w:rsid w:val="3E63BBA7"/>
    <w:rsid w:val="3E6F7F56"/>
    <w:rsid w:val="3E74C2B7"/>
    <w:rsid w:val="3E782498"/>
    <w:rsid w:val="3E7AD1D8"/>
    <w:rsid w:val="3E92AC27"/>
    <w:rsid w:val="3EAA4779"/>
    <w:rsid w:val="3EC4A3BE"/>
    <w:rsid w:val="3ECA9EEA"/>
    <w:rsid w:val="3ED39F45"/>
    <w:rsid w:val="3EDB385B"/>
    <w:rsid w:val="3EDF1823"/>
    <w:rsid w:val="3EFC4149"/>
    <w:rsid w:val="3F015A4B"/>
    <w:rsid w:val="3F161F6D"/>
    <w:rsid w:val="3F32B1AB"/>
    <w:rsid w:val="3F5468AA"/>
    <w:rsid w:val="3F5B7166"/>
    <w:rsid w:val="3F5F2BB3"/>
    <w:rsid w:val="3F609824"/>
    <w:rsid w:val="3F60FEFD"/>
    <w:rsid w:val="3F62041C"/>
    <w:rsid w:val="3F8C12D2"/>
    <w:rsid w:val="3F909FFC"/>
    <w:rsid w:val="3FB2F42E"/>
    <w:rsid w:val="3FC3F79F"/>
    <w:rsid w:val="3FC5612A"/>
    <w:rsid w:val="3FD16A6E"/>
    <w:rsid w:val="3FD2D3BF"/>
    <w:rsid w:val="3FD3F36C"/>
    <w:rsid w:val="3FD545D9"/>
    <w:rsid w:val="3FE8EFC8"/>
    <w:rsid w:val="3FEE2C7E"/>
    <w:rsid w:val="3FF27619"/>
    <w:rsid w:val="3FF4EBAE"/>
    <w:rsid w:val="3FF76ABB"/>
    <w:rsid w:val="40003846"/>
    <w:rsid w:val="4008C6E9"/>
    <w:rsid w:val="404C1814"/>
    <w:rsid w:val="405C7E28"/>
    <w:rsid w:val="4074A683"/>
    <w:rsid w:val="408B70D9"/>
    <w:rsid w:val="4095EBA8"/>
    <w:rsid w:val="409F22AC"/>
    <w:rsid w:val="40A0E141"/>
    <w:rsid w:val="40A2678F"/>
    <w:rsid w:val="40A4A2D6"/>
    <w:rsid w:val="40A5E4A0"/>
    <w:rsid w:val="40AB3F29"/>
    <w:rsid w:val="40CB9598"/>
    <w:rsid w:val="40D7D0D1"/>
    <w:rsid w:val="40E72DCD"/>
    <w:rsid w:val="40F1FE3F"/>
    <w:rsid w:val="40FBA22C"/>
    <w:rsid w:val="4104A6D2"/>
    <w:rsid w:val="41055B9C"/>
    <w:rsid w:val="412C821A"/>
    <w:rsid w:val="4139DB96"/>
    <w:rsid w:val="413E08EB"/>
    <w:rsid w:val="414ACCB1"/>
    <w:rsid w:val="414F1DA0"/>
    <w:rsid w:val="415244B8"/>
    <w:rsid w:val="415C5821"/>
    <w:rsid w:val="4160C6E9"/>
    <w:rsid w:val="4172FB47"/>
    <w:rsid w:val="419B8446"/>
    <w:rsid w:val="41B38101"/>
    <w:rsid w:val="41C941FB"/>
    <w:rsid w:val="41CBF859"/>
    <w:rsid w:val="41F33C25"/>
    <w:rsid w:val="41F5CFDC"/>
    <w:rsid w:val="41FFAFF6"/>
    <w:rsid w:val="42271956"/>
    <w:rsid w:val="425CF67F"/>
    <w:rsid w:val="426B2D49"/>
    <w:rsid w:val="4275D24C"/>
    <w:rsid w:val="428B9E49"/>
    <w:rsid w:val="42936624"/>
    <w:rsid w:val="429F97CB"/>
    <w:rsid w:val="42B31990"/>
    <w:rsid w:val="42DE90CD"/>
    <w:rsid w:val="42EAEE01"/>
    <w:rsid w:val="42F842E9"/>
    <w:rsid w:val="42FA01A0"/>
    <w:rsid w:val="430BC2BF"/>
    <w:rsid w:val="43199406"/>
    <w:rsid w:val="431CE13A"/>
    <w:rsid w:val="436EDCEF"/>
    <w:rsid w:val="437B1CA6"/>
    <w:rsid w:val="437E9C51"/>
    <w:rsid w:val="43AC8269"/>
    <w:rsid w:val="43F04148"/>
    <w:rsid w:val="43F12A82"/>
    <w:rsid w:val="4419FEE9"/>
    <w:rsid w:val="441D163A"/>
    <w:rsid w:val="442F94C3"/>
    <w:rsid w:val="445F236D"/>
    <w:rsid w:val="446D9D49"/>
    <w:rsid w:val="447299B0"/>
    <w:rsid w:val="44811954"/>
    <w:rsid w:val="449786FD"/>
    <w:rsid w:val="44A7648F"/>
    <w:rsid w:val="44AE06F8"/>
    <w:rsid w:val="44BE1C64"/>
    <w:rsid w:val="44C19DA1"/>
    <w:rsid w:val="44CDCB44"/>
    <w:rsid w:val="44E6E239"/>
    <w:rsid w:val="44FB1081"/>
    <w:rsid w:val="4507E019"/>
    <w:rsid w:val="4517441C"/>
    <w:rsid w:val="4545399B"/>
    <w:rsid w:val="4565E565"/>
    <w:rsid w:val="456F677B"/>
    <w:rsid w:val="457EB04C"/>
    <w:rsid w:val="458B49F0"/>
    <w:rsid w:val="45B65BCE"/>
    <w:rsid w:val="45C207CA"/>
    <w:rsid w:val="45C68C57"/>
    <w:rsid w:val="46279FDE"/>
    <w:rsid w:val="4631E355"/>
    <w:rsid w:val="46527D0B"/>
    <w:rsid w:val="46557168"/>
    <w:rsid w:val="465DAAE2"/>
    <w:rsid w:val="465E693C"/>
    <w:rsid w:val="465F7BE2"/>
    <w:rsid w:val="46987B48"/>
    <w:rsid w:val="469EAFE6"/>
    <w:rsid w:val="46BD288B"/>
    <w:rsid w:val="46C25AC6"/>
    <w:rsid w:val="46C482C3"/>
    <w:rsid w:val="46CD1CC0"/>
    <w:rsid w:val="46E08FB4"/>
    <w:rsid w:val="46F880B6"/>
    <w:rsid w:val="47047CF0"/>
    <w:rsid w:val="471A80AD"/>
    <w:rsid w:val="472FCF90"/>
    <w:rsid w:val="4733ACF2"/>
    <w:rsid w:val="4741A279"/>
    <w:rsid w:val="47517D44"/>
    <w:rsid w:val="477EF7C5"/>
    <w:rsid w:val="47A50B83"/>
    <w:rsid w:val="47AA5E2F"/>
    <w:rsid w:val="47AD9A42"/>
    <w:rsid w:val="47B1BC08"/>
    <w:rsid w:val="47DF0551"/>
    <w:rsid w:val="47E20A16"/>
    <w:rsid w:val="47EE4D6C"/>
    <w:rsid w:val="47EECA83"/>
    <w:rsid w:val="47F141C9"/>
    <w:rsid w:val="47F309C6"/>
    <w:rsid w:val="47F4ACF3"/>
    <w:rsid w:val="47F8D617"/>
    <w:rsid w:val="4846205E"/>
    <w:rsid w:val="484BB318"/>
    <w:rsid w:val="4857E410"/>
    <w:rsid w:val="485F6A74"/>
    <w:rsid w:val="487BBEA0"/>
    <w:rsid w:val="489E89D7"/>
    <w:rsid w:val="48A1F73D"/>
    <w:rsid w:val="48A6FE74"/>
    <w:rsid w:val="48F38E51"/>
    <w:rsid w:val="48F55D20"/>
    <w:rsid w:val="490103E6"/>
    <w:rsid w:val="490965CE"/>
    <w:rsid w:val="4935ED4E"/>
    <w:rsid w:val="49378885"/>
    <w:rsid w:val="495081C1"/>
    <w:rsid w:val="4951DBC3"/>
    <w:rsid w:val="49831C48"/>
    <w:rsid w:val="49854658"/>
    <w:rsid w:val="4989F68F"/>
    <w:rsid w:val="49A4C7A2"/>
    <w:rsid w:val="49BFAE66"/>
    <w:rsid w:val="49D135CD"/>
    <w:rsid w:val="49D800A5"/>
    <w:rsid w:val="49E8AC01"/>
    <w:rsid w:val="4A03F9CE"/>
    <w:rsid w:val="4A30817C"/>
    <w:rsid w:val="4A41CE03"/>
    <w:rsid w:val="4A52216F"/>
    <w:rsid w:val="4A5F2D4F"/>
    <w:rsid w:val="4A7FA2BD"/>
    <w:rsid w:val="4A806BCE"/>
    <w:rsid w:val="4A8130C1"/>
    <w:rsid w:val="4A854F55"/>
    <w:rsid w:val="4AD1BDAF"/>
    <w:rsid w:val="4AD68AAC"/>
    <w:rsid w:val="4ADDA67F"/>
    <w:rsid w:val="4AE30D86"/>
    <w:rsid w:val="4AFF2464"/>
    <w:rsid w:val="4B267BA2"/>
    <w:rsid w:val="4B3C47A8"/>
    <w:rsid w:val="4B4E72FD"/>
    <w:rsid w:val="4B7EED10"/>
    <w:rsid w:val="4B7FE3C9"/>
    <w:rsid w:val="4B9957BE"/>
    <w:rsid w:val="4B9D15EC"/>
    <w:rsid w:val="4B9E8810"/>
    <w:rsid w:val="4B9F0518"/>
    <w:rsid w:val="4BA2269C"/>
    <w:rsid w:val="4BB7B4E6"/>
    <w:rsid w:val="4BBEAB6C"/>
    <w:rsid w:val="4BD5E59F"/>
    <w:rsid w:val="4BD648E3"/>
    <w:rsid w:val="4C015B1D"/>
    <w:rsid w:val="4C0340B3"/>
    <w:rsid w:val="4C06CEAE"/>
    <w:rsid w:val="4C121249"/>
    <w:rsid w:val="4C14B766"/>
    <w:rsid w:val="4C18BC4C"/>
    <w:rsid w:val="4C210E4A"/>
    <w:rsid w:val="4C366007"/>
    <w:rsid w:val="4C37A9FF"/>
    <w:rsid w:val="4C4D7E4F"/>
    <w:rsid w:val="4C54AFDA"/>
    <w:rsid w:val="4C6317C5"/>
    <w:rsid w:val="4C8705E4"/>
    <w:rsid w:val="4C9742A8"/>
    <w:rsid w:val="4CB38729"/>
    <w:rsid w:val="4CDADE87"/>
    <w:rsid w:val="4CE8F4B4"/>
    <w:rsid w:val="4CEDF2C3"/>
    <w:rsid w:val="4CF4C630"/>
    <w:rsid w:val="4D0111CE"/>
    <w:rsid w:val="4D08D68F"/>
    <w:rsid w:val="4D1B3974"/>
    <w:rsid w:val="4D1DB87B"/>
    <w:rsid w:val="4D24010E"/>
    <w:rsid w:val="4D25DCC0"/>
    <w:rsid w:val="4D5A7252"/>
    <w:rsid w:val="4D640DB1"/>
    <w:rsid w:val="4D862A9C"/>
    <w:rsid w:val="4D86A68E"/>
    <w:rsid w:val="4DC21AB7"/>
    <w:rsid w:val="4DC49EFA"/>
    <w:rsid w:val="4DDA6F71"/>
    <w:rsid w:val="4DE8CD63"/>
    <w:rsid w:val="4DE94EB0"/>
    <w:rsid w:val="4DFDDD08"/>
    <w:rsid w:val="4E04A92E"/>
    <w:rsid w:val="4E148E60"/>
    <w:rsid w:val="4E15ABB4"/>
    <w:rsid w:val="4E1BE5A4"/>
    <w:rsid w:val="4E4515BD"/>
    <w:rsid w:val="4E4C5F3D"/>
    <w:rsid w:val="4E542BA4"/>
    <w:rsid w:val="4E57A6FC"/>
    <w:rsid w:val="4E8605F1"/>
    <w:rsid w:val="4E89C324"/>
    <w:rsid w:val="4E912DF4"/>
    <w:rsid w:val="4E9C3773"/>
    <w:rsid w:val="4EB0F949"/>
    <w:rsid w:val="4EC213E3"/>
    <w:rsid w:val="4ED41BEA"/>
    <w:rsid w:val="4ED7CB0F"/>
    <w:rsid w:val="4EFD2164"/>
    <w:rsid w:val="4F0516F7"/>
    <w:rsid w:val="4F24AA21"/>
    <w:rsid w:val="4F3B7987"/>
    <w:rsid w:val="4F519DD7"/>
    <w:rsid w:val="4F5C7FBA"/>
    <w:rsid w:val="4F845984"/>
    <w:rsid w:val="4F911E78"/>
    <w:rsid w:val="4F9C47B7"/>
    <w:rsid w:val="4FBA3D45"/>
    <w:rsid w:val="4FD7B041"/>
    <w:rsid w:val="4FF28D33"/>
    <w:rsid w:val="50065E28"/>
    <w:rsid w:val="501B84B5"/>
    <w:rsid w:val="50328C97"/>
    <w:rsid w:val="5032C5F1"/>
    <w:rsid w:val="503D392E"/>
    <w:rsid w:val="50407751"/>
    <w:rsid w:val="50430165"/>
    <w:rsid w:val="505E5EB7"/>
    <w:rsid w:val="5093D582"/>
    <w:rsid w:val="50AB5F36"/>
    <w:rsid w:val="50B4933D"/>
    <w:rsid w:val="50D2879C"/>
    <w:rsid w:val="50D72412"/>
    <w:rsid w:val="50E29A73"/>
    <w:rsid w:val="50E884BF"/>
    <w:rsid w:val="50EBAFF9"/>
    <w:rsid w:val="50F9BB79"/>
    <w:rsid w:val="50FEACDD"/>
    <w:rsid w:val="51068647"/>
    <w:rsid w:val="51069E16"/>
    <w:rsid w:val="51113C78"/>
    <w:rsid w:val="5122B822"/>
    <w:rsid w:val="5148F198"/>
    <w:rsid w:val="5154BDD2"/>
    <w:rsid w:val="51718116"/>
    <w:rsid w:val="517C8D9C"/>
    <w:rsid w:val="5183304F"/>
    <w:rsid w:val="519181E5"/>
    <w:rsid w:val="51994FBF"/>
    <w:rsid w:val="51A0CE23"/>
    <w:rsid w:val="51B1D652"/>
    <w:rsid w:val="51B33AF3"/>
    <w:rsid w:val="51B8141A"/>
    <w:rsid w:val="51CC28B4"/>
    <w:rsid w:val="51D3DA47"/>
    <w:rsid w:val="51E89A0B"/>
    <w:rsid w:val="51ED245D"/>
    <w:rsid w:val="51FB1186"/>
    <w:rsid w:val="52089942"/>
    <w:rsid w:val="5223ED85"/>
    <w:rsid w:val="522CD5EA"/>
    <w:rsid w:val="5231F114"/>
    <w:rsid w:val="524CC22B"/>
    <w:rsid w:val="525D160C"/>
    <w:rsid w:val="526E57FD"/>
    <w:rsid w:val="528B8FF0"/>
    <w:rsid w:val="52CFFF1F"/>
    <w:rsid w:val="52D14E2B"/>
    <w:rsid w:val="52F7658B"/>
    <w:rsid w:val="5302B27D"/>
    <w:rsid w:val="53053E1B"/>
    <w:rsid w:val="5333F470"/>
    <w:rsid w:val="53347E56"/>
    <w:rsid w:val="535BC572"/>
    <w:rsid w:val="535D3447"/>
    <w:rsid w:val="5366DD3C"/>
    <w:rsid w:val="53690B50"/>
    <w:rsid w:val="537E3125"/>
    <w:rsid w:val="537FB909"/>
    <w:rsid w:val="5384BF1B"/>
    <w:rsid w:val="53AE339A"/>
    <w:rsid w:val="53B80CC5"/>
    <w:rsid w:val="53BCD3B3"/>
    <w:rsid w:val="53D09287"/>
    <w:rsid w:val="53D61620"/>
    <w:rsid w:val="53DFDB58"/>
    <w:rsid w:val="53E4E634"/>
    <w:rsid w:val="53EC33FF"/>
    <w:rsid w:val="53FC528E"/>
    <w:rsid w:val="541DA4BB"/>
    <w:rsid w:val="544E874F"/>
    <w:rsid w:val="54503501"/>
    <w:rsid w:val="54604D31"/>
    <w:rsid w:val="54723481"/>
    <w:rsid w:val="5487A3CA"/>
    <w:rsid w:val="54947FC5"/>
    <w:rsid w:val="5497BE2E"/>
    <w:rsid w:val="54BF6EFB"/>
    <w:rsid w:val="54C7B704"/>
    <w:rsid w:val="54DB63B8"/>
    <w:rsid w:val="54E30B87"/>
    <w:rsid w:val="54F6053C"/>
    <w:rsid w:val="54FFD815"/>
    <w:rsid w:val="5505EE0A"/>
    <w:rsid w:val="5510E721"/>
    <w:rsid w:val="552E007F"/>
    <w:rsid w:val="55340C2B"/>
    <w:rsid w:val="55529112"/>
    <w:rsid w:val="5563B3DA"/>
    <w:rsid w:val="5564F6B1"/>
    <w:rsid w:val="55673DA9"/>
    <w:rsid w:val="556DFE1F"/>
    <w:rsid w:val="55807EAB"/>
    <w:rsid w:val="558B4085"/>
    <w:rsid w:val="55A11216"/>
    <w:rsid w:val="55A9A29A"/>
    <w:rsid w:val="55B3BC19"/>
    <w:rsid w:val="55C4F61F"/>
    <w:rsid w:val="55D6E2B9"/>
    <w:rsid w:val="55DD36B1"/>
    <w:rsid w:val="55E28B49"/>
    <w:rsid w:val="5608027C"/>
    <w:rsid w:val="564C2D55"/>
    <w:rsid w:val="564C9BD5"/>
    <w:rsid w:val="564F7878"/>
    <w:rsid w:val="5652E66F"/>
    <w:rsid w:val="56641987"/>
    <w:rsid w:val="5668A0D5"/>
    <w:rsid w:val="56828975"/>
    <w:rsid w:val="569CFF65"/>
    <w:rsid w:val="57031E32"/>
    <w:rsid w:val="5703A0EE"/>
    <w:rsid w:val="570C3C21"/>
    <w:rsid w:val="57124CA4"/>
    <w:rsid w:val="574EBAF6"/>
    <w:rsid w:val="575C1320"/>
    <w:rsid w:val="575F5825"/>
    <w:rsid w:val="576FAD4B"/>
    <w:rsid w:val="5776DBB7"/>
    <w:rsid w:val="57941D4F"/>
    <w:rsid w:val="57A172DD"/>
    <w:rsid w:val="57A1A8BA"/>
    <w:rsid w:val="57A4BF4E"/>
    <w:rsid w:val="57A7599C"/>
    <w:rsid w:val="57AB2366"/>
    <w:rsid w:val="57AD5F15"/>
    <w:rsid w:val="57C081F9"/>
    <w:rsid w:val="57C7534B"/>
    <w:rsid w:val="57E54B89"/>
    <w:rsid w:val="57ECA649"/>
    <w:rsid w:val="57ED3F8E"/>
    <w:rsid w:val="57FB52E6"/>
    <w:rsid w:val="5807D70A"/>
    <w:rsid w:val="580FEB2B"/>
    <w:rsid w:val="5828742D"/>
    <w:rsid w:val="5829F5E8"/>
    <w:rsid w:val="5836E74B"/>
    <w:rsid w:val="583FDBA7"/>
    <w:rsid w:val="584B8936"/>
    <w:rsid w:val="5851A146"/>
    <w:rsid w:val="585597AB"/>
    <w:rsid w:val="586A50CE"/>
    <w:rsid w:val="58936C4E"/>
    <w:rsid w:val="589CF528"/>
    <w:rsid w:val="58AA05C5"/>
    <w:rsid w:val="58CEA2AF"/>
    <w:rsid w:val="58DD9981"/>
    <w:rsid w:val="58DF6B8D"/>
    <w:rsid w:val="58E5F532"/>
    <w:rsid w:val="5902F24F"/>
    <w:rsid w:val="59179E70"/>
    <w:rsid w:val="591B2535"/>
    <w:rsid w:val="595A0361"/>
    <w:rsid w:val="59630A58"/>
    <w:rsid w:val="59719206"/>
    <w:rsid w:val="5994451D"/>
    <w:rsid w:val="599CB95C"/>
    <w:rsid w:val="59A2A5E6"/>
    <w:rsid w:val="59B0A183"/>
    <w:rsid w:val="59DE94C4"/>
    <w:rsid w:val="59EF8D89"/>
    <w:rsid w:val="59FE8D32"/>
    <w:rsid w:val="5A131974"/>
    <w:rsid w:val="5A1F8FA4"/>
    <w:rsid w:val="5A20891C"/>
    <w:rsid w:val="5A22B6A5"/>
    <w:rsid w:val="5A3049EA"/>
    <w:rsid w:val="5A319E8C"/>
    <w:rsid w:val="5A345C64"/>
    <w:rsid w:val="5A51FED3"/>
    <w:rsid w:val="5A5779A1"/>
    <w:rsid w:val="5A58BC0C"/>
    <w:rsid w:val="5A58EDCE"/>
    <w:rsid w:val="5A5E9BCF"/>
    <w:rsid w:val="5A700C95"/>
    <w:rsid w:val="5A8B1236"/>
    <w:rsid w:val="5A8C329F"/>
    <w:rsid w:val="5A95F57B"/>
    <w:rsid w:val="5A98C0E4"/>
    <w:rsid w:val="5A994B50"/>
    <w:rsid w:val="5A999014"/>
    <w:rsid w:val="5A9D3C14"/>
    <w:rsid w:val="5AA71948"/>
    <w:rsid w:val="5ADD4BD1"/>
    <w:rsid w:val="5AE97CB0"/>
    <w:rsid w:val="5AF391A1"/>
    <w:rsid w:val="5B077495"/>
    <w:rsid w:val="5B0C9E6C"/>
    <w:rsid w:val="5B1BF951"/>
    <w:rsid w:val="5B34F67C"/>
    <w:rsid w:val="5B3F0655"/>
    <w:rsid w:val="5B4F1DCF"/>
    <w:rsid w:val="5B838D3C"/>
    <w:rsid w:val="5BA678CD"/>
    <w:rsid w:val="5BB42F60"/>
    <w:rsid w:val="5BC562A8"/>
    <w:rsid w:val="5BF1D2E4"/>
    <w:rsid w:val="5BF4DDCE"/>
    <w:rsid w:val="5BF8816B"/>
    <w:rsid w:val="5C02D3E6"/>
    <w:rsid w:val="5C076473"/>
    <w:rsid w:val="5C090B21"/>
    <w:rsid w:val="5C169856"/>
    <w:rsid w:val="5C2F51E3"/>
    <w:rsid w:val="5C3C6E20"/>
    <w:rsid w:val="5C51CCCD"/>
    <w:rsid w:val="5C52D5B5"/>
    <w:rsid w:val="5C55F171"/>
    <w:rsid w:val="5C67E061"/>
    <w:rsid w:val="5C93F31C"/>
    <w:rsid w:val="5C9F4907"/>
    <w:rsid w:val="5CCAFF9B"/>
    <w:rsid w:val="5CDFCC5C"/>
    <w:rsid w:val="5CF02E66"/>
    <w:rsid w:val="5CF3FF13"/>
    <w:rsid w:val="5CFD670B"/>
    <w:rsid w:val="5D0C41D3"/>
    <w:rsid w:val="5D0E6656"/>
    <w:rsid w:val="5D123C24"/>
    <w:rsid w:val="5D144FC3"/>
    <w:rsid w:val="5D276E07"/>
    <w:rsid w:val="5D38C942"/>
    <w:rsid w:val="5D3C8F96"/>
    <w:rsid w:val="5D7D3D59"/>
    <w:rsid w:val="5D837134"/>
    <w:rsid w:val="5D85D38A"/>
    <w:rsid w:val="5DB7352C"/>
    <w:rsid w:val="5DC579F5"/>
    <w:rsid w:val="5DC603A7"/>
    <w:rsid w:val="5DC687E2"/>
    <w:rsid w:val="5DDF0D4F"/>
    <w:rsid w:val="5DE98181"/>
    <w:rsid w:val="5DF04638"/>
    <w:rsid w:val="5DFBB1FF"/>
    <w:rsid w:val="5DFCD574"/>
    <w:rsid w:val="5E114108"/>
    <w:rsid w:val="5E1402D4"/>
    <w:rsid w:val="5E2CFB7F"/>
    <w:rsid w:val="5E3B984D"/>
    <w:rsid w:val="5E413C67"/>
    <w:rsid w:val="5E439C22"/>
    <w:rsid w:val="5E496CD7"/>
    <w:rsid w:val="5E548D0D"/>
    <w:rsid w:val="5E5EBDE6"/>
    <w:rsid w:val="5E5F5BBD"/>
    <w:rsid w:val="5E66C706"/>
    <w:rsid w:val="5E6F4098"/>
    <w:rsid w:val="5E7B9CBD"/>
    <w:rsid w:val="5E8409AA"/>
    <w:rsid w:val="5EA6BA5B"/>
    <w:rsid w:val="5EAAD369"/>
    <w:rsid w:val="5EAEA7E1"/>
    <w:rsid w:val="5EBE5FC4"/>
    <w:rsid w:val="5EC4431D"/>
    <w:rsid w:val="5ECB7714"/>
    <w:rsid w:val="5F0F6F64"/>
    <w:rsid w:val="5F150768"/>
    <w:rsid w:val="5F1D0CBD"/>
    <w:rsid w:val="5F24BD2B"/>
    <w:rsid w:val="5F3A0728"/>
    <w:rsid w:val="5F4015EA"/>
    <w:rsid w:val="5F598AD7"/>
    <w:rsid w:val="5F5BDD72"/>
    <w:rsid w:val="5F67C1A1"/>
    <w:rsid w:val="5F6F0A44"/>
    <w:rsid w:val="5F8EABD2"/>
    <w:rsid w:val="5F96A8D6"/>
    <w:rsid w:val="5FA0C79E"/>
    <w:rsid w:val="5FBDC8D5"/>
    <w:rsid w:val="5FC051FD"/>
    <w:rsid w:val="5FD6E775"/>
    <w:rsid w:val="5FFD2881"/>
    <w:rsid w:val="6008FECD"/>
    <w:rsid w:val="600D3A66"/>
    <w:rsid w:val="60346315"/>
    <w:rsid w:val="603BB74F"/>
    <w:rsid w:val="604513B4"/>
    <w:rsid w:val="60637B3B"/>
    <w:rsid w:val="6085D96D"/>
    <w:rsid w:val="60C2F1E7"/>
    <w:rsid w:val="60C2FC52"/>
    <w:rsid w:val="60D65195"/>
    <w:rsid w:val="60E42061"/>
    <w:rsid w:val="60F71C88"/>
    <w:rsid w:val="60F98D29"/>
    <w:rsid w:val="61177542"/>
    <w:rsid w:val="612142DC"/>
    <w:rsid w:val="613E1A2C"/>
    <w:rsid w:val="614AB523"/>
    <w:rsid w:val="614E3BE2"/>
    <w:rsid w:val="61537373"/>
    <w:rsid w:val="616F92DC"/>
    <w:rsid w:val="617197B6"/>
    <w:rsid w:val="61A20EA1"/>
    <w:rsid w:val="61A6B1DA"/>
    <w:rsid w:val="61B545F3"/>
    <w:rsid w:val="61DC6E59"/>
    <w:rsid w:val="6202D495"/>
    <w:rsid w:val="62034827"/>
    <w:rsid w:val="620436B9"/>
    <w:rsid w:val="62059792"/>
    <w:rsid w:val="622A515C"/>
    <w:rsid w:val="6276A5F7"/>
    <w:rsid w:val="628AA64F"/>
    <w:rsid w:val="62A20ACC"/>
    <w:rsid w:val="62B89652"/>
    <w:rsid w:val="62CB9693"/>
    <w:rsid w:val="62FE18B5"/>
    <w:rsid w:val="62FE2F1F"/>
    <w:rsid w:val="630FAE76"/>
    <w:rsid w:val="6317B051"/>
    <w:rsid w:val="631BCFB2"/>
    <w:rsid w:val="632FC67E"/>
    <w:rsid w:val="63352D72"/>
    <w:rsid w:val="6347177A"/>
    <w:rsid w:val="6352E5C5"/>
    <w:rsid w:val="6355A2A6"/>
    <w:rsid w:val="6356C4CA"/>
    <w:rsid w:val="63636396"/>
    <w:rsid w:val="636ECAD4"/>
    <w:rsid w:val="63B11E72"/>
    <w:rsid w:val="63B20CC2"/>
    <w:rsid w:val="63B7B898"/>
    <w:rsid w:val="63BD97C0"/>
    <w:rsid w:val="63C0412C"/>
    <w:rsid w:val="63FA5513"/>
    <w:rsid w:val="63FA9B1D"/>
    <w:rsid w:val="63FCE4C9"/>
    <w:rsid w:val="64135735"/>
    <w:rsid w:val="64245BBE"/>
    <w:rsid w:val="64366F24"/>
    <w:rsid w:val="643D902F"/>
    <w:rsid w:val="646215E4"/>
    <w:rsid w:val="6492BA5C"/>
    <w:rsid w:val="6494FDB1"/>
    <w:rsid w:val="64A26281"/>
    <w:rsid w:val="64B1A8AE"/>
    <w:rsid w:val="64BF27D7"/>
    <w:rsid w:val="64C2EBA9"/>
    <w:rsid w:val="64C9CBE1"/>
    <w:rsid w:val="64CF3984"/>
    <w:rsid w:val="64E812E1"/>
    <w:rsid w:val="64F24D76"/>
    <w:rsid w:val="64FC2D4B"/>
    <w:rsid w:val="6507DFF9"/>
    <w:rsid w:val="6511F274"/>
    <w:rsid w:val="65210184"/>
    <w:rsid w:val="65343AB9"/>
    <w:rsid w:val="65349474"/>
    <w:rsid w:val="653A95F4"/>
    <w:rsid w:val="656E2F02"/>
    <w:rsid w:val="6571AF89"/>
    <w:rsid w:val="657F8CCD"/>
    <w:rsid w:val="65965FB0"/>
    <w:rsid w:val="65A1CF87"/>
    <w:rsid w:val="65B2642E"/>
    <w:rsid w:val="65BD1CA2"/>
    <w:rsid w:val="65E94C89"/>
    <w:rsid w:val="661561C6"/>
    <w:rsid w:val="6647FE02"/>
    <w:rsid w:val="664D177C"/>
    <w:rsid w:val="66578B96"/>
    <w:rsid w:val="665E2BA3"/>
    <w:rsid w:val="6661754F"/>
    <w:rsid w:val="668B20F4"/>
    <w:rsid w:val="66A8AA07"/>
    <w:rsid w:val="66C997DE"/>
    <w:rsid w:val="66CAEF74"/>
    <w:rsid w:val="66DE857D"/>
    <w:rsid w:val="66E206B6"/>
    <w:rsid w:val="66E4B879"/>
    <w:rsid w:val="6709D643"/>
    <w:rsid w:val="67184B81"/>
    <w:rsid w:val="67191579"/>
    <w:rsid w:val="671964F0"/>
    <w:rsid w:val="671A8149"/>
    <w:rsid w:val="67233F60"/>
    <w:rsid w:val="67265986"/>
    <w:rsid w:val="673C8977"/>
    <w:rsid w:val="6750681B"/>
    <w:rsid w:val="675204A0"/>
    <w:rsid w:val="675BF84C"/>
    <w:rsid w:val="6760E901"/>
    <w:rsid w:val="67623077"/>
    <w:rsid w:val="67626A3B"/>
    <w:rsid w:val="67707C31"/>
    <w:rsid w:val="67757BEF"/>
    <w:rsid w:val="677ACD30"/>
    <w:rsid w:val="6799D6F6"/>
    <w:rsid w:val="679D638A"/>
    <w:rsid w:val="67A8870F"/>
    <w:rsid w:val="67B153E0"/>
    <w:rsid w:val="67B9E8FB"/>
    <w:rsid w:val="67CA7C3D"/>
    <w:rsid w:val="67DC0A3E"/>
    <w:rsid w:val="67EB2B49"/>
    <w:rsid w:val="6813861C"/>
    <w:rsid w:val="6815AD79"/>
    <w:rsid w:val="682B9FA4"/>
    <w:rsid w:val="683CBA60"/>
    <w:rsid w:val="683EEAC2"/>
    <w:rsid w:val="68886FB3"/>
    <w:rsid w:val="68C3F869"/>
    <w:rsid w:val="68E18962"/>
    <w:rsid w:val="68F68BAE"/>
    <w:rsid w:val="68FD7CDD"/>
    <w:rsid w:val="6906699E"/>
    <w:rsid w:val="6919E41D"/>
    <w:rsid w:val="6919FE6D"/>
    <w:rsid w:val="691DB465"/>
    <w:rsid w:val="6922DEAE"/>
    <w:rsid w:val="693FCBE4"/>
    <w:rsid w:val="695A97FD"/>
    <w:rsid w:val="698D55D3"/>
    <w:rsid w:val="699525BE"/>
    <w:rsid w:val="69B1C3BF"/>
    <w:rsid w:val="69B1F33F"/>
    <w:rsid w:val="69BF4E0E"/>
    <w:rsid w:val="69CD07A2"/>
    <w:rsid w:val="6A097BBC"/>
    <w:rsid w:val="6A141020"/>
    <w:rsid w:val="6A4989FB"/>
    <w:rsid w:val="6A4D10BA"/>
    <w:rsid w:val="6A50B63B"/>
    <w:rsid w:val="6A529949"/>
    <w:rsid w:val="6A52FDF0"/>
    <w:rsid w:val="6A645692"/>
    <w:rsid w:val="6A775C33"/>
    <w:rsid w:val="6A7C5BA3"/>
    <w:rsid w:val="6A8B02A7"/>
    <w:rsid w:val="6AA4B744"/>
    <w:rsid w:val="6AA89144"/>
    <w:rsid w:val="6AAD1CB1"/>
    <w:rsid w:val="6AB6984E"/>
    <w:rsid w:val="6ACCD0E8"/>
    <w:rsid w:val="6AD516A4"/>
    <w:rsid w:val="6ADB4331"/>
    <w:rsid w:val="6B2F4248"/>
    <w:rsid w:val="6B47B8AA"/>
    <w:rsid w:val="6B54D4A2"/>
    <w:rsid w:val="6B7AD006"/>
    <w:rsid w:val="6B7FDB65"/>
    <w:rsid w:val="6B8088A9"/>
    <w:rsid w:val="6B93E837"/>
    <w:rsid w:val="6B967311"/>
    <w:rsid w:val="6B9E6097"/>
    <w:rsid w:val="6BA13B48"/>
    <w:rsid w:val="6BCAF877"/>
    <w:rsid w:val="6BCE0C71"/>
    <w:rsid w:val="6BDEA3FA"/>
    <w:rsid w:val="6BE882F2"/>
    <w:rsid w:val="6BE8E11B"/>
    <w:rsid w:val="6BEE69AA"/>
    <w:rsid w:val="6C10CD9A"/>
    <w:rsid w:val="6C186038"/>
    <w:rsid w:val="6C31EFCC"/>
    <w:rsid w:val="6C37C14F"/>
    <w:rsid w:val="6C3907F0"/>
    <w:rsid w:val="6C48ED12"/>
    <w:rsid w:val="6C6557B1"/>
    <w:rsid w:val="6CA8E17A"/>
    <w:rsid w:val="6CB6CA65"/>
    <w:rsid w:val="6CC4C207"/>
    <w:rsid w:val="6CCB73B4"/>
    <w:rsid w:val="6CCF6D41"/>
    <w:rsid w:val="6CE5924F"/>
    <w:rsid w:val="6CF03F1A"/>
    <w:rsid w:val="6CF0FA80"/>
    <w:rsid w:val="6CF23FDE"/>
    <w:rsid w:val="6D086286"/>
    <w:rsid w:val="6D254FA5"/>
    <w:rsid w:val="6D434D43"/>
    <w:rsid w:val="6D451BE1"/>
    <w:rsid w:val="6D4A7DA1"/>
    <w:rsid w:val="6D5034DC"/>
    <w:rsid w:val="6D5B093B"/>
    <w:rsid w:val="6D61198D"/>
    <w:rsid w:val="6D845353"/>
    <w:rsid w:val="6D8856FD"/>
    <w:rsid w:val="6D89BCF6"/>
    <w:rsid w:val="6DAAAA6C"/>
    <w:rsid w:val="6DAFC70A"/>
    <w:rsid w:val="6DC8C6DB"/>
    <w:rsid w:val="6DF81E17"/>
    <w:rsid w:val="6E184A4C"/>
    <w:rsid w:val="6E1F83BC"/>
    <w:rsid w:val="6E202C5C"/>
    <w:rsid w:val="6E301C6A"/>
    <w:rsid w:val="6E5C09D3"/>
    <w:rsid w:val="6E66E30A"/>
    <w:rsid w:val="6E7AEE2A"/>
    <w:rsid w:val="6EAE475B"/>
    <w:rsid w:val="6EC62960"/>
    <w:rsid w:val="6EC754A3"/>
    <w:rsid w:val="6ECBAF89"/>
    <w:rsid w:val="6EDDE2F9"/>
    <w:rsid w:val="6EEB0820"/>
    <w:rsid w:val="6EFB6FF3"/>
    <w:rsid w:val="6F012654"/>
    <w:rsid w:val="6F0B234A"/>
    <w:rsid w:val="6F235E6F"/>
    <w:rsid w:val="6F64EDC0"/>
    <w:rsid w:val="6F7FD684"/>
    <w:rsid w:val="6F860BA0"/>
    <w:rsid w:val="6F8A769F"/>
    <w:rsid w:val="6F8B635B"/>
    <w:rsid w:val="6F9275FF"/>
    <w:rsid w:val="6FEAF08A"/>
    <w:rsid w:val="6FFB9BE6"/>
    <w:rsid w:val="6FFD3070"/>
    <w:rsid w:val="70168AC1"/>
    <w:rsid w:val="701BA520"/>
    <w:rsid w:val="7033EF8A"/>
    <w:rsid w:val="7036CDDC"/>
    <w:rsid w:val="7041C39F"/>
    <w:rsid w:val="704B6510"/>
    <w:rsid w:val="705CDEC1"/>
    <w:rsid w:val="7067F24E"/>
    <w:rsid w:val="7069E434"/>
    <w:rsid w:val="708938C2"/>
    <w:rsid w:val="70C89B52"/>
    <w:rsid w:val="70E82C0A"/>
    <w:rsid w:val="70FE37B8"/>
    <w:rsid w:val="710D8493"/>
    <w:rsid w:val="7137622A"/>
    <w:rsid w:val="71447ECA"/>
    <w:rsid w:val="71B42B7D"/>
    <w:rsid w:val="71BE64AD"/>
    <w:rsid w:val="71C4C32A"/>
    <w:rsid w:val="71C4DDDF"/>
    <w:rsid w:val="71DCF560"/>
    <w:rsid w:val="71F0E1BC"/>
    <w:rsid w:val="71FECD00"/>
    <w:rsid w:val="7214C162"/>
    <w:rsid w:val="72310445"/>
    <w:rsid w:val="7252FB37"/>
    <w:rsid w:val="7256C385"/>
    <w:rsid w:val="7268D53F"/>
    <w:rsid w:val="728365F9"/>
    <w:rsid w:val="729FB2F4"/>
    <w:rsid w:val="72B82E96"/>
    <w:rsid w:val="72B93BB9"/>
    <w:rsid w:val="72C7E789"/>
    <w:rsid w:val="72D0910E"/>
    <w:rsid w:val="72E6BEE6"/>
    <w:rsid w:val="72FDBC34"/>
    <w:rsid w:val="73030C40"/>
    <w:rsid w:val="7311E1DA"/>
    <w:rsid w:val="731CCA10"/>
    <w:rsid w:val="732647BD"/>
    <w:rsid w:val="7327551F"/>
    <w:rsid w:val="732B032A"/>
    <w:rsid w:val="73491681"/>
    <w:rsid w:val="73690B05"/>
    <w:rsid w:val="73743A2D"/>
    <w:rsid w:val="737989A0"/>
    <w:rsid w:val="7394B05D"/>
    <w:rsid w:val="739B9BB3"/>
    <w:rsid w:val="73A0FC32"/>
    <w:rsid w:val="73A43483"/>
    <w:rsid w:val="73A481E7"/>
    <w:rsid w:val="73A80320"/>
    <w:rsid w:val="73CD5E1D"/>
    <w:rsid w:val="73E5C280"/>
    <w:rsid w:val="7408947E"/>
    <w:rsid w:val="741078DD"/>
    <w:rsid w:val="74356E64"/>
    <w:rsid w:val="7453FEF7"/>
    <w:rsid w:val="745E8852"/>
    <w:rsid w:val="7462C0CF"/>
    <w:rsid w:val="7462C4EC"/>
    <w:rsid w:val="746F02EC"/>
    <w:rsid w:val="74A420EA"/>
    <w:rsid w:val="74A9DB2A"/>
    <w:rsid w:val="74B0A8A2"/>
    <w:rsid w:val="74CFDCB2"/>
    <w:rsid w:val="74D7A71F"/>
    <w:rsid w:val="74E43317"/>
    <w:rsid w:val="74ED36E1"/>
    <w:rsid w:val="74EE148B"/>
    <w:rsid w:val="74F35726"/>
    <w:rsid w:val="751DAAAA"/>
    <w:rsid w:val="75212E49"/>
    <w:rsid w:val="7523077C"/>
    <w:rsid w:val="752E998D"/>
    <w:rsid w:val="752EBDD7"/>
    <w:rsid w:val="754C6224"/>
    <w:rsid w:val="755AD859"/>
    <w:rsid w:val="75648C44"/>
    <w:rsid w:val="757F173C"/>
    <w:rsid w:val="75852E5A"/>
    <w:rsid w:val="75A5DCFC"/>
    <w:rsid w:val="75CF407C"/>
    <w:rsid w:val="75F57F68"/>
    <w:rsid w:val="75F7910D"/>
    <w:rsid w:val="75F98450"/>
    <w:rsid w:val="75FFE708"/>
    <w:rsid w:val="7607803C"/>
    <w:rsid w:val="7617D411"/>
    <w:rsid w:val="7625860A"/>
    <w:rsid w:val="762A8AF0"/>
    <w:rsid w:val="763B5654"/>
    <w:rsid w:val="76469E48"/>
    <w:rsid w:val="76498F6E"/>
    <w:rsid w:val="76563FD9"/>
    <w:rsid w:val="7660C2B3"/>
    <w:rsid w:val="7675BE2D"/>
    <w:rsid w:val="7697DCC6"/>
    <w:rsid w:val="769A070C"/>
    <w:rsid w:val="76A0625E"/>
    <w:rsid w:val="76A84FE4"/>
    <w:rsid w:val="76AC306C"/>
    <w:rsid w:val="76B98ABB"/>
    <w:rsid w:val="76CA69EE"/>
    <w:rsid w:val="76CC2DCE"/>
    <w:rsid w:val="76D13E40"/>
    <w:rsid w:val="76D431C5"/>
    <w:rsid w:val="76E1133E"/>
    <w:rsid w:val="76E592DC"/>
    <w:rsid w:val="76E89646"/>
    <w:rsid w:val="76E94F45"/>
    <w:rsid w:val="7700BD20"/>
    <w:rsid w:val="7704AC9C"/>
    <w:rsid w:val="7714994E"/>
    <w:rsid w:val="7716D22C"/>
    <w:rsid w:val="771C851A"/>
    <w:rsid w:val="773F1CFB"/>
    <w:rsid w:val="7750860B"/>
    <w:rsid w:val="7760E573"/>
    <w:rsid w:val="7776A49D"/>
    <w:rsid w:val="778DC9FF"/>
    <w:rsid w:val="77984640"/>
    <w:rsid w:val="77D41D80"/>
    <w:rsid w:val="77DA38E3"/>
    <w:rsid w:val="77DE3DA0"/>
    <w:rsid w:val="77EE80DF"/>
    <w:rsid w:val="78082948"/>
    <w:rsid w:val="78098CA6"/>
    <w:rsid w:val="781023DF"/>
    <w:rsid w:val="782898B1"/>
    <w:rsid w:val="782DAAE5"/>
    <w:rsid w:val="7830BA47"/>
    <w:rsid w:val="7848AB4A"/>
    <w:rsid w:val="784ED5D2"/>
    <w:rsid w:val="78550E8C"/>
    <w:rsid w:val="789ECC00"/>
    <w:rsid w:val="78B3C455"/>
    <w:rsid w:val="78D48CC3"/>
    <w:rsid w:val="78DD86AF"/>
    <w:rsid w:val="78DF9873"/>
    <w:rsid w:val="78ED5AC7"/>
    <w:rsid w:val="7907C997"/>
    <w:rsid w:val="79179657"/>
    <w:rsid w:val="7917A39E"/>
    <w:rsid w:val="791FDA1B"/>
    <w:rsid w:val="792D202A"/>
    <w:rsid w:val="793416A1"/>
    <w:rsid w:val="794295E3"/>
    <w:rsid w:val="79524D20"/>
    <w:rsid w:val="7955969A"/>
    <w:rsid w:val="795754D9"/>
    <w:rsid w:val="795A58E6"/>
    <w:rsid w:val="796EB557"/>
    <w:rsid w:val="79712C69"/>
    <w:rsid w:val="7973D858"/>
    <w:rsid w:val="7975C5DF"/>
    <w:rsid w:val="797B9175"/>
    <w:rsid w:val="7991FC41"/>
    <w:rsid w:val="79A52BF8"/>
    <w:rsid w:val="79B2D88A"/>
    <w:rsid w:val="79BE8F2B"/>
    <w:rsid w:val="79D1A7CE"/>
    <w:rsid w:val="79DDF80D"/>
    <w:rsid w:val="79E05B7A"/>
    <w:rsid w:val="79FD0AE7"/>
    <w:rsid w:val="7A09F2AD"/>
    <w:rsid w:val="7A1EB553"/>
    <w:rsid w:val="7A3B24DF"/>
    <w:rsid w:val="7A3DD593"/>
    <w:rsid w:val="7A3F8E14"/>
    <w:rsid w:val="7A3FBBA0"/>
    <w:rsid w:val="7A45D2AF"/>
    <w:rsid w:val="7A5425DC"/>
    <w:rsid w:val="7A5D67E6"/>
    <w:rsid w:val="7A762C21"/>
    <w:rsid w:val="7A796A35"/>
    <w:rsid w:val="7A7C6DBF"/>
    <w:rsid w:val="7A7CC929"/>
    <w:rsid w:val="7A7DB825"/>
    <w:rsid w:val="7A810B4A"/>
    <w:rsid w:val="7A923B89"/>
    <w:rsid w:val="7A9A9181"/>
    <w:rsid w:val="7A9EB127"/>
    <w:rsid w:val="7AC24ED9"/>
    <w:rsid w:val="7AC2A695"/>
    <w:rsid w:val="7AE6FA83"/>
    <w:rsid w:val="7AFD9C57"/>
    <w:rsid w:val="7B095A2B"/>
    <w:rsid w:val="7B09E439"/>
    <w:rsid w:val="7B2671CE"/>
    <w:rsid w:val="7B2F93E4"/>
    <w:rsid w:val="7B3A485B"/>
    <w:rsid w:val="7B3F54EC"/>
    <w:rsid w:val="7B49F958"/>
    <w:rsid w:val="7B7565B5"/>
    <w:rsid w:val="7B7DFC1C"/>
    <w:rsid w:val="7B826599"/>
    <w:rsid w:val="7B9FA30E"/>
    <w:rsid w:val="7BA61A0F"/>
    <w:rsid w:val="7BAE1F7B"/>
    <w:rsid w:val="7BAEF1EC"/>
    <w:rsid w:val="7BAF15E8"/>
    <w:rsid w:val="7BB5FAA8"/>
    <w:rsid w:val="7BBF2DBE"/>
    <w:rsid w:val="7BC5B1B7"/>
    <w:rsid w:val="7BCE05B8"/>
    <w:rsid w:val="7BDA2A40"/>
    <w:rsid w:val="7BEA434F"/>
    <w:rsid w:val="7BF81D3F"/>
    <w:rsid w:val="7C139F3C"/>
    <w:rsid w:val="7C178354"/>
    <w:rsid w:val="7C227170"/>
    <w:rsid w:val="7C24EAF4"/>
    <w:rsid w:val="7C287F44"/>
    <w:rsid w:val="7C399443"/>
    <w:rsid w:val="7C4B2DBC"/>
    <w:rsid w:val="7C613B22"/>
    <w:rsid w:val="7C898C3D"/>
    <w:rsid w:val="7C933F30"/>
    <w:rsid w:val="7CA2CEBA"/>
    <w:rsid w:val="7CC2422F"/>
    <w:rsid w:val="7CD45CEA"/>
    <w:rsid w:val="7CDC7D6C"/>
    <w:rsid w:val="7CF3D229"/>
    <w:rsid w:val="7CF7F1CE"/>
    <w:rsid w:val="7CFE690B"/>
    <w:rsid w:val="7D06C8CD"/>
    <w:rsid w:val="7D113616"/>
    <w:rsid w:val="7D139D83"/>
    <w:rsid w:val="7D20A512"/>
    <w:rsid w:val="7D25F6B7"/>
    <w:rsid w:val="7D25F97B"/>
    <w:rsid w:val="7D3B5A03"/>
    <w:rsid w:val="7D4AC513"/>
    <w:rsid w:val="7D59F643"/>
    <w:rsid w:val="7D5BA5AA"/>
    <w:rsid w:val="7D6A53E8"/>
    <w:rsid w:val="7D8613B0"/>
    <w:rsid w:val="7D8A5D8F"/>
    <w:rsid w:val="7D8BC69E"/>
    <w:rsid w:val="7D942FF3"/>
    <w:rsid w:val="7DA5FB10"/>
    <w:rsid w:val="7DA6684D"/>
    <w:rsid w:val="7DB639C8"/>
    <w:rsid w:val="7DD25778"/>
    <w:rsid w:val="7DDA8883"/>
    <w:rsid w:val="7DE07965"/>
    <w:rsid w:val="7DF1D05A"/>
    <w:rsid w:val="7DF29E3A"/>
    <w:rsid w:val="7E00914D"/>
    <w:rsid w:val="7E00FF18"/>
    <w:rsid w:val="7E0AF8B7"/>
    <w:rsid w:val="7E11FC67"/>
    <w:rsid w:val="7E24BD9B"/>
    <w:rsid w:val="7E47A6AD"/>
    <w:rsid w:val="7E5C54C3"/>
    <w:rsid w:val="7E6A58A0"/>
    <w:rsid w:val="7E7964D4"/>
    <w:rsid w:val="7E7DEAA1"/>
    <w:rsid w:val="7E82C2FD"/>
    <w:rsid w:val="7E8CF7A0"/>
    <w:rsid w:val="7E9274ED"/>
    <w:rsid w:val="7E92CF9F"/>
    <w:rsid w:val="7EB95F19"/>
    <w:rsid w:val="7EC65DF0"/>
    <w:rsid w:val="7ECEFF3B"/>
    <w:rsid w:val="7EEBFE91"/>
    <w:rsid w:val="7EF49880"/>
    <w:rsid w:val="7F012AF7"/>
    <w:rsid w:val="7F0D7C9D"/>
    <w:rsid w:val="7F0E0D84"/>
    <w:rsid w:val="7F1437AA"/>
    <w:rsid w:val="7F2BFF5B"/>
    <w:rsid w:val="7F44A013"/>
    <w:rsid w:val="7F5CFC59"/>
    <w:rsid w:val="7F69A601"/>
    <w:rsid w:val="7F94AEDB"/>
    <w:rsid w:val="7F952359"/>
    <w:rsid w:val="7F953CCC"/>
    <w:rsid w:val="7F957846"/>
    <w:rsid w:val="7F9A4545"/>
    <w:rsid w:val="7F9C61AE"/>
    <w:rsid w:val="7F9F3736"/>
    <w:rsid w:val="7FB58A0B"/>
    <w:rsid w:val="7FEB2950"/>
    <w:rsid w:val="7FF639C0"/>
    <w:rsid w:val="7FFDE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5BAD"/>
  <w15:chartTrackingRefBased/>
  <w15:docId w15:val="{40E3A3DF-45BD-4496-BFAD-C2AC1D7E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A3"/>
  </w:style>
  <w:style w:type="paragraph" w:styleId="Heading1">
    <w:name w:val="heading 1"/>
    <w:basedOn w:val="Normal"/>
    <w:next w:val="Normal"/>
    <w:link w:val="Heading1Char"/>
    <w:uiPriority w:val="9"/>
    <w:qFormat/>
    <w:rsid w:val="004413A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4413A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13A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413A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413A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413A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413A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413A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413A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157"/>
    <w:pPr>
      <w:ind w:left="720"/>
      <w:contextualSpacing/>
    </w:pPr>
  </w:style>
  <w:style w:type="table" w:customStyle="1" w:styleId="TableGrid1">
    <w:name w:val="Table Grid1"/>
    <w:basedOn w:val="TableNormal"/>
    <w:next w:val="TableGrid"/>
    <w:uiPriority w:val="39"/>
    <w:rsid w:val="00E2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4588E"/>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4588E"/>
    <w:rPr>
      <w:rFonts w:ascii="Arial" w:eastAsia="Arial" w:hAnsi="Arial" w:cs="Arial"/>
      <w:sz w:val="24"/>
      <w:szCs w:val="24"/>
    </w:rPr>
  </w:style>
  <w:style w:type="character" w:styleId="Hyperlink">
    <w:name w:val="Hyperlink"/>
    <w:basedOn w:val="DefaultParagraphFont"/>
    <w:uiPriority w:val="99"/>
    <w:unhideWhenUsed/>
    <w:rsid w:val="00D4588E"/>
    <w:rPr>
      <w:color w:val="0563C1" w:themeColor="hyperlink"/>
      <w:u w:val="single"/>
    </w:rPr>
  </w:style>
  <w:style w:type="paragraph" w:styleId="Header">
    <w:name w:val="header"/>
    <w:basedOn w:val="Normal"/>
    <w:link w:val="HeaderChar"/>
    <w:uiPriority w:val="99"/>
    <w:unhideWhenUsed/>
    <w:rsid w:val="00D4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88E"/>
  </w:style>
  <w:style w:type="paragraph" w:styleId="Footer">
    <w:name w:val="footer"/>
    <w:basedOn w:val="Normal"/>
    <w:link w:val="FooterChar"/>
    <w:unhideWhenUsed/>
    <w:rsid w:val="00D4588E"/>
    <w:pPr>
      <w:tabs>
        <w:tab w:val="center" w:pos="4680"/>
        <w:tab w:val="right" w:pos="9360"/>
      </w:tabs>
      <w:spacing w:after="0" w:line="240" w:lineRule="auto"/>
    </w:pPr>
  </w:style>
  <w:style w:type="character" w:customStyle="1" w:styleId="FooterChar">
    <w:name w:val="Footer Char"/>
    <w:basedOn w:val="DefaultParagraphFont"/>
    <w:link w:val="Footer"/>
    <w:rsid w:val="00D4588E"/>
  </w:style>
  <w:style w:type="character" w:styleId="CommentReference">
    <w:name w:val="annotation reference"/>
    <w:basedOn w:val="DefaultParagraphFont"/>
    <w:uiPriority w:val="99"/>
    <w:semiHidden/>
    <w:unhideWhenUsed/>
    <w:rsid w:val="00B95C56"/>
    <w:rPr>
      <w:sz w:val="16"/>
      <w:szCs w:val="16"/>
    </w:rPr>
  </w:style>
  <w:style w:type="paragraph" w:styleId="CommentText">
    <w:name w:val="annotation text"/>
    <w:basedOn w:val="Normal"/>
    <w:link w:val="CommentTextChar"/>
    <w:uiPriority w:val="99"/>
    <w:unhideWhenUsed/>
    <w:rsid w:val="00B95C56"/>
    <w:pPr>
      <w:spacing w:line="240" w:lineRule="auto"/>
    </w:pPr>
    <w:rPr>
      <w:sz w:val="20"/>
      <w:szCs w:val="20"/>
    </w:rPr>
  </w:style>
  <w:style w:type="character" w:customStyle="1" w:styleId="CommentTextChar">
    <w:name w:val="Comment Text Char"/>
    <w:basedOn w:val="DefaultParagraphFont"/>
    <w:link w:val="CommentText"/>
    <w:uiPriority w:val="99"/>
    <w:rsid w:val="00B95C56"/>
    <w:rPr>
      <w:sz w:val="20"/>
      <w:szCs w:val="20"/>
    </w:rPr>
  </w:style>
  <w:style w:type="paragraph" w:styleId="CommentSubject">
    <w:name w:val="annotation subject"/>
    <w:basedOn w:val="CommentText"/>
    <w:next w:val="CommentText"/>
    <w:link w:val="CommentSubjectChar"/>
    <w:uiPriority w:val="99"/>
    <w:semiHidden/>
    <w:unhideWhenUsed/>
    <w:rsid w:val="00B95C56"/>
    <w:rPr>
      <w:b/>
      <w:bCs/>
    </w:rPr>
  </w:style>
  <w:style w:type="character" w:customStyle="1" w:styleId="CommentSubjectChar">
    <w:name w:val="Comment Subject Char"/>
    <w:basedOn w:val="CommentTextChar"/>
    <w:link w:val="CommentSubject"/>
    <w:uiPriority w:val="99"/>
    <w:semiHidden/>
    <w:rsid w:val="00B95C56"/>
    <w:rPr>
      <w:b/>
      <w:bCs/>
      <w:sz w:val="20"/>
      <w:szCs w:val="20"/>
    </w:rPr>
  </w:style>
  <w:style w:type="paragraph" w:styleId="Revision">
    <w:name w:val="Revision"/>
    <w:hidden/>
    <w:uiPriority w:val="99"/>
    <w:semiHidden/>
    <w:rsid w:val="009F0064"/>
    <w:pPr>
      <w:spacing w:after="0" w:line="240" w:lineRule="auto"/>
    </w:pPr>
  </w:style>
  <w:style w:type="paragraph" w:customStyle="1" w:styleId="MediumGrid21">
    <w:name w:val="Medium Grid 21"/>
    <w:rsid w:val="00AA634C"/>
    <w:pPr>
      <w:spacing w:after="0" w:line="240" w:lineRule="auto"/>
    </w:pPr>
    <w:rPr>
      <w:rFonts w:ascii="Calibri" w:eastAsia="Calibri" w:hAnsi="Calibri" w:cs="Times New Roman"/>
      <w:lang w:val="en-US"/>
    </w:rPr>
  </w:style>
  <w:style w:type="character" w:styleId="FollowedHyperlink">
    <w:name w:val="FollowedHyperlink"/>
    <w:basedOn w:val="DefaultParagraphFont"/>
    <w:uiPriority w:val="99"/>
    <w:semiHidden/>
    <w:unhideWhenUsed/>
    <w:rsid w:val="00AA634C"/>
    <w:rPr>
      <w:color w:val="954F72" w:themeColor="followedHyperlink"/>
      <w:u w:val="single"/>
    </w:rPr>
  </w:style>
  <w:style w:type="character" w:styleId="PageNumber">
    <w:name w:val="page number"/>
    <w:basedOn w:val="DefaultParagraphFont"/>
    <w:uiPriority w:val="99"/>
    <w:semiHidden/>
    <w:unhideWhenUsed/>
    <w:rsid w:val="00DA2EAB"/>
  </w:style>
  <w:style w:type="paragraph" w:styleId="BalloonText">
    <w:name w:val="Balloon Text"/>
    <w:basedOn w:val="Normal"/>
    <w:link w:val="BalloonTextChar"/>
    <w:uiPriority w:val="99"/>
    <w:semiHidden/>
    <w:unhideWhenUsed/>
    <w:rsid w:val="003D4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42"/>
    <w:rPr>
      <w:rFonts w:ascii="Segoe UI" w:hAnsi="Segoe UI" w:cs="Segoe UI"/>
      <w:sz w:val="18"/>
      <w:szCs w:val="18"/>
    </w:rPr>
  </w:style>
  <w:style w:type="paragraph" w:styleId="NormalWeb">
    <w:name w:val="Normal (Web)"/>
    <w:basedOn w:val="Normal"/>
    <w:uiPriority w:val="99"/>
    <w:semiHidden/>
    <w:unhideWhenUsed/>
    <w:rsid w:val="009661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413A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413A3"/>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4413A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4413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413A3"/>
    <w:pPr>
      <w:outlineLvl w:val="9"/>
    </w:pPr>
  </w:style>
  <w:style w:type="paragraph" w:styleId="TOC1">
    <w:name w:val="toc 1"/>
    <w:basedOn w:val="Normal"/>
    <w:next w:val="Normal"/>
    <w:autoRedefine/>
    <w:uiPriority w:val="39"/>
    <w:unhideWhenUsed/>
    <w:rsid w:val="000D3BB8"/>
    <w:pPr>
      <w:spacing w:after="100"/>
    </w:pPr>
  </w:style>
  <w:style w:type="paragraph" w:styleId="TOC2">
    <w:name w:val="toc 2"/>
    <w:basedOn w:val="Normal"/>
    <w:next w:val="Normal"/>
    <w:autoRedefine/>
    <w:uiPriority w:val="39"/>
    <w:unhideWhenUsed/>
    <w:rsid w:val="000D3BB8"/>
    <w:pPr>
      <w:spacing w:after="100"/>
      <w:ind w:left="220"/>
    </w:pPr>
  </w:style>
  <w:style w:type="character" w:customStyle="1" w:styleId="Heading4Char">
    <w:name w:val="Heading 4 Char"/>
    <w:basedOn w:val="DefaultParagraphFont"/>
    <w:link w:val="Heading4"/>
    <w:uiPriority w:val="9"/>
    <w:rsid w:val="004413A3"/>
    <w:rPr>
      <w:rFonts w:asciiTheme="majorHAnsi" w:eastAsiaTheme="majorEastAsia" w:hAnsiTheme="majorHAnsi" w:cstheme="majorBidi"/>
      <w:color w:val="2F5496" w:themeColor="accent1" w:themeShade="BF"/>
      <w:sz w:val="24"/>
      <w:szCs w:val="24"/>
    </w:rPr>
  </w:style>
  <w:style w:type="character" w:customStyle="1" w:styleId="Heading7Char">
    <w:name w:val="Heading 7 Char"/>
    <w:basedOn w:val="DefaultParagraphFont"/>
    <w:link w:val="Heading7"/>
    <w:uiPriority w:val="9"/>
    <w:semiHidden/>
    <w:rsid w:val="004413A3"/>
    <w:rPr>
      <w:rFonts w:asciiTheme="majorHAnsi" w:eastAsiaTheme="majorEastAsia" w:hAnsiTheme="majorHAnsi" w:cstheme="majorBidi"/>
      <w:b/>
      <w:bCs/>
      <w:color w:val="1F3864" w:themeColor="accent1" w:themeShade="80"/>
    </w:rPr>
  </w:style>
  <w:style w:type="paragraph" w:styleId="BodyText2">
    <w:name w:val="Body Text 2"/>
    <w:basedOn w:val="Normal"/>
    <w:link w:val="BodyText2Char"/>
    <w:uiPriority w:val="99"/>
    <w:semiHidden/>
    <w:unhideWhenUsed/>
    <w:rsid w:val="005B2C71"/>
    <w:pPr>
      <w:spacing w:after="120" w:line="480" w:lineRule="auto"/>
    </w:pPr>
  </w:style>
  <w:style w:type="character" w:customStyle="1" w:styleId="BodyText2Char">
    <w:name w:val="Body Text 2 Char"/>
    <w:basedOn w:val="DefaultParagraphFont"/>
    <w:link w:val="BodyText2"/>
    <w:uiPriority w:val="99"/>
    <w:semiHidden/>
    <w:rsid w:val="005B2C71"/>
  </w:style>
  <w:style w:type="paragraph" w:styleId="BodyText3">
    <w:name w:val="Body Text 3"/>
    <w:basedOn w:val="Normal"/>
    <w:link w:val="BodyText3Char"/>
    <w:uiPriority w:val="99"/>
    <w:semiHidden/>
    <w:unhideWhenUsed/>
    <w:rsid w:val="00E10CEE"/>
    <w:pPr>
      <w:spacing w:after="120"/>
    </w:pPr>
    <w:rPr>
      <w:sz w:val="16"/>
      <w:szCs w:val="16"/>
    </w:rPr>
  </w:style>
  <w:style w:type="character" w:customStyle="1" w:styleId="BodyText3Char">
    <w:name w:val="Body Text 3 Char"/>
    <w:basedOn w:val="DefaultParagraphFont"/>
    <w:link w:val="BodyText3"/>
    <w:uiPriority w:val="99"/>
    <w:semiHidden/>
    <w:rsid w:val="00E10CEE"/>
    <w:rPr>
      <w:sz w:val="16"/>
      <w:szCs w:val="16"/>
    </w:rPr>
  </w:style>
  <w:style w:type="character" w:customStyle="1" w:styleId="Heading3Char">
    <w:name w:val="Heading 3 Char"/>
    <w:basedOn w:val="DefaultParagraphFont"/>
    <w:link w:val="Heading3"/>
    <w:uiPriority w:val="9"/>
    <w:semiHidden/>
    <w:rsid w:val="004413A3"/>
    <w:rPr>
      <w:rFonts w:asciiTheme="majorHAnsi" w:eastAsiaTheme="majorEastAsia" w:hAnsiTheme="majorHAnsi"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4413A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413A3"/>
    <w:rPr>
      <w:rFonts w:asciiTheme="majorHAnsi" w:eastAsiaTheme="majorEastAsia" w:hAnsiTheme="majorHAnsi" w:cstheme="majorBidi"/>
      <w:i/>
      <w:iCs/>
      <w:caps/>
      <w:color w:val="1F3864" w:themeColor="accent1" w:themeShade="80"/>
    </w:rPr>
  </w:style>
  <w:style w:type="character" w:customStyle="1" w:styleId="Heading8Char">
    <w:name w:val="Heading 8 Char"/>
    <w:basedOn w:val="DefaultParagraphFont"/>
    <w:link w:val="Heading8"/>
    <w:uiPriority w:val="9"/>
    <w:semiHidden/>
    <w:rsid w:val="004413A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413A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4413A3"/>
    <w:pPr>
      <w:spacing w:line="240" w:lineRule="auto"/>
    </w:pPr>
    <w:rPr>
      <w:b/>
      <w:bCs/>
      <w:smallCaps/>
      <w:color w:val="44546A" w:themeColor="text2"/>
    </w:rPr>
  </w:style>
  <w:style w:type="paragraph" w:styleId="Subtitle">
    <w:name w:val="Subtitle"/>
    <w:basedOn w:val="Normal"/>
    <w:next w:val="Normal"/>
    <w:link w:val="SubtitleChar"/>
    <w:uiPriority w:val="11"/>
    <w:qFormat/>
    <w:rsid w:val="004413A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413A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413A3"/>
    <w:rPr>
      <w:b/>
      <w:bCs/>
    </w:rPr>
  </w:style>
  <w:style w:type="character" w:styleId="Emphasis">
    <w:name w:val="Emphasis"/>
    <w:basedOn w:val="DefaultParagraphFont"/>
    <w:uiPriority w:val="20"/>
    <w:qFormat/>
    <w:rsid w:val="004413A3"/>
    <w:rPr>
      <w:i/>
      <w:iCs/>
    </w:rPr>
  </w:style>
  <w:style w:type="paragraph" w:styleId="NoSpacing">
    <w:name w:val="No Spacing"/>
    <w:uiPriority w:val="1"/>
    <w:qFormat/>
    <w:rsid w:val="004413A3"/>
    <w:pPr>
      <w:spacing w:after="0" w:line="240" w:lineRule="auto"/>
    </w:pPr>
  </w:style>
  <w:style w:type="paragraph" w:styleId="Quote">
    <w:name w:val="Quote"/>
    <w:basedOn w:val="Normal"/>
    <w:next w:val="Normal"/>
    <w:link w:val="QuoteChar"/>
    <w:uiPriority w:val="29"/>
    <w:qFormat/>
    <w:rsid w:val="004413A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413A3"/>
    <w:rPr>
      <w:color w:val="44546A" w:themeColor="text2"/>
      <w:sz w:val="24"/>
      <w:szCs w:val="24"/>
    </w:rPr>
  </w:style>
  <w:style w:type="paragraph" w:styleId="IntenseQuote">
    <w:name w:val="Intense Quote"/>
    <w:basedOn w:val="Normal"/>
    <w:next w:val="Normal"/>
    <w:link w:val="IntenseQuoteChar"/>
    <w:uiPriority w:val="30"/>
    <w:qFormat/>
    <w:rsid w:val="004413A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413A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413A3"/>
    <w:rPr>
      <w:i/>
      <w:iCs/>
      <w:color w:val="595959" w:themeColor="text1" w:themeTint="A6"/>
    </w:rPr>
  </w:style>
  <w:style w:type="character" w:styleId="IntenseEmphasis">
    <w:name w:val="Intense Emphasis"/>
    <w:basedOn w:val="DefaultParagraphFont"/>
    <w:uiPriority w:val="21"/>
    <w:qFormat/>
    <w:rsid w:val="004413A3"/>
    <w:rPr>
      <w:b/>
      <w:bCs/>
      <w:i/>
      <w:iCs/>
    </w:rPr>
  </w:style>
  <w:style w:type="character" w:styleId="SubtleReference">
    <w:name w:val="Subtle Reference"/>
    <w:basedOn w:val="DefaultParagraphFont"/>
    <w:uiPriority w:val="31"/>
    <w:qFormat/>
    <w:rsid w:val="004413A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413A3"/>
    <w:rPr>
      <w:b/>
      <w:bCs/>
      <w:smallCaps/>
      <w:color w:val="44546A" w:themeColor="text2"/>
      <w:u w:val="single"/>
    </w:rPr>
  </w:style>
  <w:style w:type="character" w:styleId="BookTitle">
    <w:name w:val="Book Title"/>
    <w:basedOn w:val="DefaultParagraphFont"/>
    <w:uiPriority w:val="33"/>
    <w:qFormat/>
    <w:rsid w:val="004413A3"/>
    <w:rPr>
      <w:b/>
      <w:bCs/>
      <w:smallCaps/>
      <w:spacing w:val="10"/>
    </w:rPr>
  </w:style>
  <w:style w:type="character" w:customStyle="1" w:styleId="UnresolvedMention">
    <w:name w:val="Unresolved Mention"/>
    <w:basedOn w:val="DefaultParagraphFont"/>
    <w:uiPriority w:val="99"/>
    <w:semiHidden/>
    <w:unhideWhenUsed/>
    <w:rsid w:val="00BF1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0623">
      <w:bodyDiv w:val="1"/>
      <w:marLeft w:val="0"/>
      <w:marRight w:val="0"/>
      <w:marTop w:val="0"/>
      <w:marBottom w:val="0"/>
      <w:divBdr>
        <w:top w:val="none" w:sz="0" w:space="0" w:color="auto"/>
        <w:left w:val="none" w:sz="0" w:space="0" w:color="auto"/>
        <w:bottom w:val="none" w:sz="0" w:space="0" w:color="auto"/>
        <w:right w:val="none" w:sz="0" w:space="0" w:color="auto"/>
      </w:divBdr>
    </w:div>
    <w:div w:id="98263091">
      <w:bodyDiv w:val="1"/>
      <w:marLeft w:val="0"/>
      <w:marRight w:val="0"/>
      <w:marTop w:val="0"/>
      <w:marBottom w:val="0"/>
      <w:divBdr>
        <w:top w:val="none" w:sz="0" w:space="0" w:color="auto"/>
        <w:left w:val="none" w:sz="0" w:space="0" w:color="auto"/>
        <w:bottom w:val="none" w:sz="0" w:space="0" w:color="auto"/>
        <w:right w:val="none" w:sz="0" w:space="0" w:color="auto"/>
      </w:divBdr>
    </w:div>
    <w:div w:id="328214492">
      <w:bodyDiv w:val="1"/>
      <w:marLeft w:val="0"/>
      <w:marRight w:val="0"/>
      <w:marTop w:val="0"/>
      <w:marBottom w:val="0"/>
      <w:divBdr>
        <w:top w:val="none" w:sz="0" w:space="0" w:color="auto"/>
        <w:left w:val="none" w:sz="0" w:space="0" w:color="auto"/>
        <w:bottom w:val="none" w:sz="0" w:space="0" w:color="auto"/>
        <w:right w:val="none" w:sz="0" w:space="0" w:color="auto"/>
      </w:divBdr>
    </w:div>
    <w:div w:id="390345500">
      <w:bodyDiv w:val="1"/>
      <w:marLeft w:val="0"/>
      <w:marRight w:val="0"/>
      <w:marTop w:val="0"/>
      <w:marBottom w:val="0"/>
      <w:divBdr>
        <w:top w:val="none" w:sz="0" w:space="0" w:color="auto"/>
        <w:left w:val="none" w:sz="0" w:space="0" w:color="auto"/>
        <w:bottom w:val="none" w:sz="0" w:space="0" w:color="auto"/>
        <w:right w:val="none" w:sz="0" w:space="0" w:color="auto"/>
      </w:divBdr>
    </w:div>
    <w:div w:id="584727174">
      <w:bodyDiv w:val="1"/>
      <w:marLeft w:val="0"/>
      <w:marRight w:val="0"/>
      <w:marTop w:val="0"/>
      <w:marBottom w:val="0"/>
      <w:divBdr>
        <w:top w:val="none" w:sz="0" w:space="0" w:color="auto"/>
        <w:left w:val="none" w:sz="0" w:space="0" w:color="auto"/>
        <w:bottom w:val="none" w:sz="0" w:space="0" w:color="auto"/>
        <w:right w:val="none" w:sz="0" w:space="0" w:color="auto"/>
      </w:divBdr>
      <w:divsChild>
        <w:div w:id="1450851216">
          <w:marLeft w:val="0"/>
          <w:marRight w:val="0"/>
          <w:marTop w:val="0"/>
          <w:marBottom w:val="0"/>
          <w:divBdr>
            <w:top w:val="none" w:sz="0" w:space="0" w:color="auto"/>
            <w:left w:val="none" w:sz="0" w:space="0" w:color="auto"/>
            <w:bottom w:val="none" w:sz="0" w:space="0" w:color="auto"/>
            <w:right w:val="none" w:sz="0" w:space="0" w:color="auto"/>
          </w:divBdr>
        </w:div>
        <w:div w:id="267741688">
          <w:marLeft w:val="0"/>
          <w:marRight w:val="0"/>
          <w:marTop w:val="0"/>
          <w:marBottom w:val="0"/>
          <w:divBdr>
            <w:top w:val="none" w:sz="0" w:space="0" w:color="auto"/>
            <w:left w:val="none" w:sz="0" w:space="0" w:color="auto"/>
            <w:bottom w:val="none" w:sz="0" w:space="0" w:color="auto"/>
            <w:right w:val="none" w:sz="0" w:space="0" w:color="auto"/>
          </w:divBdr>
        </w:div>
        <w:div w:id="2133280416">
          <w:marLeft w:val="0"/>
          <w:marRight w:val="0"/>
          <w:marTop w:val="0"/>
          <w:marBottom w:val="0"/>
          <w:divBdr>
            <w:top w:val="none" w:sz="0" w:space="0" w:color="auto"/>
            <w:left w:val="none" w:sz="0" w:space="0" w:color="auto"/>
            <w:bottom w:val="none" w:sz="0" w:space="0" w:color="auto"/>
            <w:right w:val="none" w:sz="0" w:space="0" w:color="auto"/>
          </w:divBdr>
        </w:div>
        <w:div w:id="2141025441">
          <w:marLeft w:val="0"/>
          <w:marRight w:val="0"/>
          <w:marTop w:val="0"/>
          <w:marBottom w:val="0"/>
          <w:divBdr>
            <w:top w:val="none" w:sz="0" w:space="0" w:color="auto"/>
            <w:left w:val="none" w:sz="0" w:space="0" w:color="auto"/>
            <w:bottom w:val="none" w:sz="0" w:space="0" w:color="auto"/>
            <w:right w:val="none" w:sz="0" w:space="0" w:color="auto"/>
          </w:divBdr>
        </w:div>
        <w:div w:id="785855463">
          <w:marLeft w:val="0"/>
          <w:marRight w:val="0"/>
          <w:marTop w:val="0"/>
          <w:marBottom w:val="0"/>
          <w:divBdr>
            <w:top w:val="none" w:sz="0" w:space="0" w:color="auto"/>
            <w:left w:val="none" w:sz="0" w:space="0" w:color="auto"/>
            <w:bottom w:val="none" w:sz="0" w:space="0" w:color="auto"/>
            <w:right w:val="none" w:sz="0" w:space="0" w:color="auto"/>
          </w:divBdr>
          <w:divsChild>
            <w:div w:id="85274632">
              <w:marLeft w:val="0"/>
              <w:marRight w:val="0"/>
              <w:marTop w:val="0"/>
              <w:marBottom w:val="0"/>
              <w:divBdr>
                <w:top w:val="none" w:sz="0" w:space="0" w:color="auto"/>
                <w:left w:val="none" w:sz="0" w:space="0" w:color="auto"/>
                <w:bottom w:val="none" w:sz="0" w:space="0" w:color="auto"/>
                <w:right w:val="none" w:sz="0" w:space="0" w:color="auto"/>
              </w:divBdr>
            </w:div>
            <w:div w:id="1234006158">
              <w:marLeft w:val="0"/>
              <w:marRight w:val="0"/>
              <w:marTop w:val="0"/>
              <w:marBottom w:val="0"/>
              <w:divBdr>
                <w:top w:val="none" w:sz="0" w:space="0" w:color="auto"/>
                <w:left w:val="none" w:sz="0" w:space="0" w:color="auto"/>
                <w:bottom w:val="none" w:sz="0" w:space="0" w:color="auto"/>
                <w:right w:val="none" w:sz="0" w:space="0" w:color="auto"/>
              </w:divBdr>
            </w:div>
            <w:div w:id="300774729">
              <w:marLeft w:val="0"/>
              <w:marRight w:val="0"/>
              <w:marTop w:val="0"/>
              <w:marBottom w:val="0"/>
              <w:divBdr>
                <w:top w:val="none" w:sz="0" w:space="0" w:color="auto"/>
                <w:left w:val="none" w:sz="0" w:space="0" w:color="auto"/>
                <w:bottom w:val="none" w:sz="0" w:space="0" w:color="auto"/>
                <w:right w:val="none" w:sz="0" w:space="0" w:color="auto"/>
              </w:divBdr>
            </w:div>
          </w:divsChild>
        </w:div>
        <w:div w:id="166754587">
          <w:marLeft w:val="0"/>
          <w:marRight w:val="0"/>
          <w:marTop w:val="0"/>
          <w:marBottom w:val="0"/>
          <w:divBdr>
            <w:top w:val="none" w:sz="0" w:space="0" w:color="auto"/>
            <w:left w:val="none" w:sz="0" w:space="0" w:color="auto"/>
            <w:bottom w:val="none" w:sz="0" w:space="0" w:color="auto"/>
            <w:right w:val="none" w:sz="0" w:space="0" w:color="auto"/>
          </w:divBdr>
          <w:divsChild>
            <w:div w:id="853375928">
              <w:marLeft w:val="0"/>
              <w:marRight w:val="0"/>
              <w:marTop w:val="0"/>
              <w:marBottom w:val="0"/>
              <w:divBdr>
                <w:top w:val="none" w:sz="0" w:space="0" w:color="auto"/>
                <w:left w:val="none" w:sz="0" w:space="0" w:color="auto"/>
                <w:bottom w:val="none" w:sz="0" w:space="0" w:color="auto"/>
                <w:right w:val="none" w:sz="0" w:space="0" w:color="auto"/>
              </w:divBdr>
            </w:div>
            <w:div w:id="974914200">
              <w:marLeft w:val="0"/>
              <w:marRight w:val="0"/>
              <w:marTop w:val="0"/>
              <w:marBottom w:val="0"/>
              <w:divBdr>
                <w:top w:val="none" w:sz="0" w:space="0" w:color="auto"/>
                <w:left w:val="none" w:sz="0" w:space="0" w:color="auto"/>
                <w:bottom w:val="none" w:sz="0" w:space="0" w:color="auto"/>
                <w:right w:val="none" w:sz="0" w:space="0" w:color="auto"/>
              </w:divBdr>
            </w:div>
            <w:div w:id="271860998">
              <w:marLeft w:val="0"/>
              <w:marRight w:val="0"/>
              <w:marTop w:val="0"/>
              <w:marBottom w:val="0"/>
              <w:divBdr>
                <w:top w:val="none" w:sz="0" w:space="0" w:color="auto"/>
                <w:left w:val="none" w:sz="0" w:space="0" w:color="auto"/>
                <w:bottom w:val="none" w:sz="0" w:space="0" w:color="auto"/>
                <w:right w:val="none" w:sz="0" w:space="0" w:color="auto"/>
              </w:divBdr>
            </w:div>
          </w:divsChild>
        </w:div>
        <w:div w:id="480463961">
          <w:marLeft w:val="0"/>
          <w:marRight w:val="0"/>
          <w:marTop w:val="0"/>
          <w:marBottom w:val="0"/>
          <w:divBdr>
            <w:top w:val="none" w:sz="0" w:space="0" w:color="auto"/>
            <w:left w:val="none" w:sz="0" w:space="0" w:color="auto"/>
            <w:bottom w:val="none" w:sz="0" w:space="0" w:color="auto"/>
            <w:right w:val="none" w:sz="0" w:space="0" w:color="auto"/>
          </w:divBdr>
          <w:divsChild>
            <w:div w:id="1325742656">
              <w:marLeft w:val="0"/>
              <w:marRight w:val="0"/>
              <w:marTop w:val="0"/>
              <w:marBottom w:val="0"/>
              <w:divBdr>
                <w:top w:val="none" w:sz="0" w:space="0" w:color="auto"/>
                <w:left w:val="none" w:sz="0" w:space="0" w:color="auto"/>
                <w:bottom w:val="none" w:sz="0" w:space="0" w:color="auto"/>
                <w:right w:val="none" w:sz="0" w:space="0" w:color="auto"/>
              </w:divBdr>
            </w:div>
            <w:div w:id="1411192073">
              <w:marLeft w:val="0"/>
              <w:marRight w:val="0"/>
              <w:marTop w:val="0"/>
              <w:marBottom w:val="0"/>
              <w:divBdr>
                <w:top w:val="none" w:sz="0" w:space="0" w:color="auto"/>
                <w:left w:val="none" w:sz="0" w:space="0" w:color="auto"/>
                <w:bottom w:val="none" w:sz="0" w:space="0" w:color="auto"/>
                <w:right w:val="none" w:sz="0" w:space="0" w:color="auto"/>
              </w:divBdr>
            </w:div>
            <w:div w:id="1996059321">
              <w:marLeft w:val="0"/>
              <w:marRight w:val="0"/>
              <w:marTop w:val="0"/>
              <w:marBottom w:val="0"/>
              <w:divBdr>
                <w:top w:val="none" w:sz="0" w:space="0" w:color="auto"/>
                <w:left w:val="none" w:sz="0" w:space="0" w:color="auto"/>
                <w:bottom w:val="none" w:sz="0" w:space="0" w:color="auto"/>
                <w:right w:val="none" w:sz="0" w:space="0" w:color="auto"/>
              </w:divBdr>
            </w:div>
            <w:div w:id="1376657294">
              <w:marLeft w:val="0"/>
              <w:marRight w:val="0"/>
              <w:marTop w:val="0"/>
              <w:marBottom w:val="0"/>
              <w:divBdr>
                <w:top w:val="none" w:sz="0" w:space="0" w:color="auto"/>
                <w:left w:val="none" w:sz="0" w:space="0" w:color="auto"/>
                <w:bottom w:val="none" w:sz="0" w:space="0" w:color="auto"/>
                <w:right w:val="none" w:sz="0" w:space="0" w:color="auto"/>
              </w:divBdr>
            </w:div>
          </w:divsChild>
        </w:div>
        <w:div w:id="643699659">
          <w:marLeft w:val="0"/>
          <w:marRight w:val="0"/>
          <w:marTop w:val="0"/>
          <w:marBottom w:val="0"/>
          <w:divBdr>
            <w:top w:val="none" w:sz="0" w:space="0" w:color="auto"/>
            <w:left w:val="none" w:sz="0" w:space="0" w:color="auto"/>
            <w:bottom w:val="none" w:sz="0" w:space="0" w:color="auto"/>
            <w:right w:val="none" w:sz="0" w:space="0" w:color="auto"/>
          </w:divBdr>
          <w:divsChild>
            <w:div w:id="448203977">
              <w:marLeft w:val="0"/>
              <w:marRight w:val="0"/>
              <w:marTop w:val="0"/>
              <w:marBottom w:val="0"/>
              <w:divBdr>
                <w:top w:val="none" w:sz="0" w:space="0" w:color="auto"/>
                <w:left w:val="none" w:sz="0" w:space="0" w:color="auto"/>
                <w:bottom w:val="none" w:sz="0" w:space="0" w:color="auto"/>
                <w:right w:val="none" w:sz="0" w:space="0" w:color="auto"/>
              </w:divBdr>
            </w:div>
            <w:div w:id="241333478">
              <w:marLeft w:val="0"/>
              <w:marRight w:val="0"/>
              <w:marTop w:val="0"/>
              <w:marBottom w:val="0"/>
              <w:divBdr>
                <w:top w:val="none" w:sz="0" w:space="0" w:color="auto"/>
                <w:left w:val="none" w:sz="0" w:space="0" w:color="auto"/>
                <w:bottom w:val="none" w:sz="0" w:space="0" w:color="auto"/>
                <w:right w:val="none" w:sz="0" w:space="0" w:color="auto"/>
              </w:divBdr>
            </w:div>
            <w:div w:id="1401757217">
              <w:marLeft w:val="0"/>
              <w:marRight w:val="0"/>
              <w:marTop w:val="0"/>
              <w:marBottom w:val="0"/>
              <w:divBdr>
                <w:top w:val="none" w:sz="0" w:space="0" w:color="auto"/>
                <w:left w:val="none" w:sz="0" w:space="0" w:color="auto"/>
                <w:bottom w:val="none" w:sz="0" w:space="0" w:color="auto"/>
                <w:right w:val="none" w:sz="0" w:space="0" w:color="auto"/>
              </w:divBdr>
            </w:div>
            <w:div w:id="1446313998">
              <w:marLeft w:val="0"/>
              <w:marRight w:val="0"/>
              <w:marTop w:val="0"/>
              <w:marBottom w:val="0"/>
              <w:divBdr>
                <w:top w:val="none" w:sz="0" w:space="0" w:color="auto"/>
                <w:left w:val="none" w:sz="0" w:space="0" w:color="auto"/>
                <w:bottom w:val="none" w:sz="0" w:space="0" w:color="auto"/>
                <w:right w:val="none" w:sz="0" w:space="0" w:color="auto"/>
              </w:divBdr>
            </w:div>
          </w:divsChild>
        </w:div>
        <w:div w:id="1484809499">
          <w:marLeft w:val="0"/>
          <w:marRight w:val="0"/>
          <w:marTop w:val="0"/>
          <w:marBottom w:val="0"/>
          <w:divBdr>
            <w:top w:val="none" w:sz="0" w:space="0" w:color="auto"/>
            <w:left w:val="none" w:sz="0" w:space="0" w:color="auto"/>
            <w:bottom w:val="none" w:sz="0" w:space="0" w:color="auto"/>
            <w:right w:val="none" w:sz="0" w:space="0" w:color="auto"/>
          </w:divBdr>
        </w:div>
        <w:div w:id="1966109990">
          <w:marLeft w:val="0"/>
          <w:marRight w:val="0"/>
          <w:marTop w:val="0"/>
          <w:marBottom w:val="0"/>
          <w:divBdr>
            <w:top w:val="none" w:sz="0" w:space="0" w:color="auto"/>
            <w:left w:val="none" w:sz="0" w:space="0" w:color="auto"/>
            <w:bottom w:val="none" w:sz="0" w:space="0" w:color="auto"/>
            <w:right w:val="none" w:sz="0" w:space="0" w:color="auto"/>
          </w:divBdr>
        </w:div>
        <w:div w:id="1583296755">
          <w:marLeft w:val="0"/>
          <w:marRight w:val="0"/>
          <w:marTop w:val="0"/>
          <w:marBottom w:val="0"/>
          <w:divBdr>
            <w:top w:val="none" w:sz="0" w:space="0" w:color="auto"/>
            <w:left w:val="none" w:sz="0" w:space="0" w:color="auto"/>
            <w:bottom w:val="none" w:sz="0" w:space="0" w:color="auto"/>
            <w:right w:val="none" w:sz="0" w:space="0" w:color="auto"/>
          </w:divBdr>
        </w:div>
        <w:div w:id="1835217009">
          <w:marLeft w:val="0"/>
          <w:marRight w:val="0"/>
          <w:marTop w:val="0"/>
          <w:marBottom w:val="0"/>
          <w:divBdr>
            <w:top w:val="none" w:sz="0" w:space="0" w:color="auto"/>
            <w:left w:val="none" w:sz="0" w:space="0" w:color="auto"/>
            <w:bottom w:val="none" w:sz="0" w:space="0" w:color="auto"/>
            <w:right w:val="none" w:sz="0" w:space="0" w:color="auto"/>
          </w:divBdr>
        </w:div>
        <w:div w:id="2021155149">
          <w:marLeft w:val="0"/>
          <w:marRight w:val="0"/>
          <w:marTop w:val="0"/>
          <w:marBottom w:val="0"/>
          <w:divBdr>
            <w:top w:val="none" w:sz="0" w:space="0" w:color="auto"/>
            <w:left w:val="none" w:sz="0" w:space="0" w:color="auto"/>
            <w:bottom w:val="none" w:sz="0" w:space="0" w:color="auto"/>
            <w:right w:val="none" w:sz="0" w:space="0" w:color="auto"/>
          </w:divBdr>
        </w:div>
        <w:div w:id="1998338896">
          <w:marLeft w:val="0"/>
          <w:marRight w:val="0"/>
          <w:marTop w:val="0"/>
          <w:marBottom w:val="0"/>
          <w:divBdr>
            <w:top w:val="none" w:sz="0" w:space="0" w:color="auto"/>
            <w:left w:val="none" w:sz="0" w:space="0" w:color="auto"/>
            <w:bottom w:val="none" w:sz="0" w:space="0" w:color="auto"/>
            <w:right w:val="none" w:sz="0" w:space="0" w:color="auto"/>
          </w:divBdr>
        </w:div>
        <w:div w:id="49577463">
          <w:marLeft w:val="0"/>
          <w:marRight w:val="0"/>
          <w:marTop w:val="0"/>
          <w:marBottom w:val="0"/>
          <w:divBdr>
            <w:top w:val="none" w:sz="0" w:space="0" w:color="auto"/>
            <w:left w:val="none" w:sz="0" w:space="0" w:color="auto"/>
            <w:bottom w:val="none" w:sz="0" w:space="0" w:color="auto"/>
            <w:right w:val="none" w:sz="0" w:space="0" w:color="auto"/>
          </w:divBdr>
        </w:div>
      </w:divsChild>
    </w:div>
    <w:div w:id="660696154">
      <w:bodyDiv w:val="1"/>
      <w:marLeft w:val="0"/>
      <w:marRight w:val="0"/>
      <w:marTop w:val="0"/>
      <w:marBottom w:val="0"/>
      <w:divBdr>
        <w:top w:val="none" w:sz="0" w:space="0" w:color="auto"/>
        <w:left w:val="none" w:sz="0" w:space="0" w:color="auto"/>
        <w:bottom w:val="none" w:sz="0" w:space="0" w:color="auto"/>
        <w:right w:val="none" w:sz="0" w:space="0" w:color="auto"/>
      </w:divBdr>
    </w:div>
    <w:div w:id="669676266">
      <w:bodyDiv w:val="1"/>
      <w:marLeft w:val="0"/>
      <w:marRight w:val="0"/>
      <w:marTop w:val="0"/>
      <w:marBottom w:val="0"/>
      <w:divBdr>
        <w:top w:val="none" w:sz="0" w:space="0" w:color="auto"/>
        <w:left w:val="none" w:sz="0" w:space="0" w:color="auto"/>
        <w:bottom w:val="none" w:sz="0" w:space="0" w:color="auto"/>
        <w:right w:val="none" w:sz="0" w:space="0" w:color="auto"/>
      </w:divBdr>
    </w:div>
    <w:div w:id="772163246">
      <w:bodyDiv w:val="1"/>
      <w:marLeft w:val="0"/>
      <w:marRight w:val="0"/>
      <w:marTop w:val="0"/>
      <w:marBottom w:val="0"/>
      <w:divBdr>
        <w:top w:val="none" w:sz="0" w:space="0" w:color="auto"/>
        <w:left w:val="none" w:sz="0" w:space="0" w:color="auto"/>
        <w:bottom w:val="none" w:sz="0" w:space="0" w:color="auto"/>
        <w:right w:val="none" w:sz="0" w:space="0" w:color="auto"/>
      </w:divBdr>
    </w:div>
    <w:div w:id="1298221808">
      <w:bodyDiv w:val="1"/>
      <w:marLeft w:val="0"/>
      <w:marRight w:val="0"/>
      <w:marTop w:val="0"/>
      <w:marBottom w:val="0"/>
      <w:divBdr>
        <w:top w:val="none" w:sz="0" w:space="0" w:color="auto"/>
        <w:left w:val="none" w:sz="0" w:space="0" w:color="auto"/>
        <w:bottom w:val="none" w:sz="0" w:space="0" w:color="auto"/>
        <w:right w:val="none" w:sz="0" w:space="0" w:color="auto"/>
      </w:divBdr>
    </w:div>
    <w:div w:id="1307584882">
      <w:bodyDiv w:val="1"/>
      <w:marLeft w:val="0"/>
      <w:marRight w:val="0"/>
      <w:marTop w:val="0"/>
      <w:marBottom w:val="0"/>
      <w:divBdr>
        <w:top w:val="none" w:sz="0" w:space="0" w:color="auto"/>
        <w:left w:val="none" w:sz="0" w:space="0" w:color="auto"/>
        <w:bottom w:val="none" w:sz="0" w:space="0" w:color="auto"/>
        <w:right w:val="none" w:sz="0" w:space="0" w:color="auto"/>
      </w:divBdr>
    </w:div>
    <w:div w:id="1444039158">
      <w:bodyDiv w:val="1"/>
      <w:marLeft w:val="0"/>
      <w:marRight w:val="0"/>
      <w:marTop w:val="0"/>
      <w:marBottom w:val="0"/>
      <w:divBdr>
        <w:top w:val="none" w:sz="0" w:space="0" w:color="auto"/>
        <w:left w:val="none" w:sz="0" w:space="0" w:color="auto"/>
        <w:bottom w:val="none" w:sz="0" w:space="0" w:color="auto"/>
        <w:right w:val="none" w:sz="0" w:space="0" w:color="auto"/>
      </w:divBdr>
    </w:div>
    <w:div w:id="1637447423">
      <w:bodyDiv w:val="1"/>
      <w:marLeft w:val="0"/>
      <w:marRight w:val="0"/>
      <w:marTop w:val="0"/>
      <w:marBottom w:val="0"/>
      <w:divBdr>
        <w:top w:val="none" w:sz="0" w:space="0" w:color="auto"/>
        <w:left w:val="none" w:sz="0" w:space="0" w:color="auto"/>
        <w:bottom w:val="none" w:sz="0" w:space="0" w:color="auto"/>
        <w:right w:val="none" w:sz="0" w:space="0" w:color="auto"/>
      </w:divBdr>
    </w:div>
    <w:div w:id="20624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mass.edu/education/sites/default/files/higher-ed-writing-tips141008.pdf" TargetMode="External"/><Relationship Id="rId117" Type="http://schemas.openxmlformats.org/officeDocument/2006/relationships/hyperlink" Target="https://eric.ed.gov/?id=EJ705962" TargetMode="External"/><Relationship Id="rId21" Type="http://schemas.openxmlformats.org/officeDocument/2006/relationships/hyperlink" Target="https://primaryenglished.co.uk/blog/are-you-sitting-comfortably" TargetMode="External"/><Relationship Id="rId42" Type="http://schemas.openxmlformats.org/officeDocument/2006/relationships/hyperlink" Target="https://doi.org/10.1016/j.tsc.2013.07.002" TargetMode="External"/><Relationship Id="rId47" Type="http://schemas.openxmlformats.org/officeDocument/2006/relationships/hyperlink" Target="https://phonicsinternational.com/" TargetMode="External"/><Relationship Id="rId63" Type="http://schemas.openxmlformats.org/officeDocument/2006/relationships/hyperlink" Target="https://doi.org/10.1080/10474410701413145" TargetMode="External"/><Relationship Id="rId68" Type="http://schemas.openxmlformats.org/officeDocument/2006/relationships/hyperlink" Target="https://educationendowmentfoundation.org.uk/tools/guidance-reports/" TargetMode="External"/><Relationship Id="rId84" Type="http://schemas.openxmlformats.org/officeDocument/2006/relationships/hyperlink" Target="https://www.aft.org//sites/default/files/periodicals/Rosenshine.pdf" TargetMode="External"/><Relationship Id="rId89" Type="http://schemas.openxmlformats.org/officeDocument/2006/relationships/hyperlink" Target="http://bit.ly/2OvmvKO" TargetMode="External"/><Relationship Id="rId112" Type="http://schemas.openxmlformats.org/officeDocument/2006/relationships/hyperlink" Target="https://doi.org/10.1787/9789264267510-en" TargetMode="External"/><Relationship Id="rId133" Type="http://schemas.openxmlformats.org/officeDocument/2006/relationships/hyperlink" Target="https://doi.org/10.3102/0034654315617832" TargetMode="External"/><Relationship Id="rId138" Type="http://schemas.openxmlformats.org/officeDocument/2006/relationships/hyperlink" Target="http://eprints.uwe.ac.uk/12342/" TargetMode="External"/><Relationship Id="rId16" Type="http://schemas.openxmlformats.org/officeDocument/2006/relationships/hyperlink" Target="https://www.gov.uk/government/publications/initial-teacher-training-itt-core-content-framework" TargetMode="External"/><Relationship Id="rId107" Type="http://schemas.openxmlformats.org/officeDocument/2006/relationships/hyperlink" Target="https://www.jstor.org/stable/1477457?seq=1" TargetMode="External"/><Relationship Id="rId11" Type="http://schemas.openxmlformats.org/officeDocument/2006/relationships/hyperlink" Target="https://youngpoetsstories.com/" TargetMode="External"/><Relationship Id="rId32" Type="http://schemas.openxmlformats.org/officeDocument/2006/relationships/hyperlink" Target="https://doi.org/10.1016/j.tate.2013.07.005" TargetMode="External"/><Relationship Id="rId37" Type="http://schemas.openxmlformats.org/officeDocument/2006/relationships/hyperlink" Target="https://clpe.org.uk/blog/2018/reflecting-realities-schools-journey-wider-reading-world" TargetMode="External"/><Relationship Id="rId53" Type="http://schemas.openxmlformats.org/officeDocument/2006/relationships/hyperlink" Target="https://educationendowmentfoundation.org.uk/evidence-summaries/teaching-learning-toolkit" TargetMode="External"/><Relationship Id="rId58" Type="http://schemas.openxmlformats.org/officeDocument/2006/relationships/hyperlink" Target="https://doi.org/10.1787/22260919" TargetMode="External"/><Relationship Id="rId74" Type="http://schemas.openxmlformats.org/officeDocument/2006/relationships/hyperlink" Target="https://doi.org/10.1007/s10648-010-9136-5" TargetMode="External"/><Relationship Id="rId79" Type="http://schemas.openxmlformats.org/officeDocument/2006/relationships/hyperlink" Target="https://educationendowmentfoundation.org.uk/public/files/Preparing_Literacy_Guidance_2018.pdf" TargetMode="External"/><Relationship Id="rId102" Type="http://schemas.openxmlformats.org/officeDocument/2006/relationships/hyperlink" Target="http://psycnet.apa.org/doiLanding?doi=10.1037%2Fbul0000151" TargetMode="External"/><Relationship Id="rId123" Type="http://schemas.openxmlformats.org/officeDocument/2006/relationships/hyperlink" Target="https://doi.org/10.1037/0033-2909.119.2.254" TargetMode="External"/><Relationship Id="rId128" Type="http://schemas.openxmlformats.org/officeDocument/2006/relationships/hyperlink" Target="https://educationendowmentfoundation.org.uk/tools/guidance-reports/" TargetMode="External"/><Relationship Id="rId144" Type="http://schemas.openxmlformats.org/officeDocument/2006/relationships/hyperlink" Target="https://educationendowmentfoundation.org.uk/evidence-summaries/evidence-reviews/careers-education/" TargetMode="External"/><Relationship Id="rId149" Type="http://schemas.openxmlformats.org/officeDocument/2006/relationships/fontTable" Target="fontTable.xml"/><Relationship Id="rId5" Type="http://schemas.openxmlformats.org/officeDocument/2006/relationships/styles" Target="styles.xml"/><Relationship Id="rId90" Type="http://schemas.openxmlformats.org/officeDocument/2006/relationships/hyperlink" Target="https://doi.org/10.1016/j.edurev.2013.11.002" TargetMode="External"/><Relationship Id="rId95" Type="http://schemas.openxmlformats.org/officeDocument/2006/relationships/hyperlink" Target="https://educationendowmentfoundation.org.uk/tools/guidance-reports/" TargetMode="External"/><Relationship Id="rId22" Type="http://schemas.openxmlformats.org/officeDocument/2006/relationships/hyperlink" Target="http://readingagency.org.uk/news/The%20Impact%20of%20Reading%20for%20Pleasure%20and%20Empowerment.pdf" TargetMode="External"/><Relationship Id="rId27" Type="http://schemas.openxmlformats.org/officeDocument/2006/relationships/hyperlink" Target="https://seansturm.files.wordpress.com/2012/09/let_s-do-the-time-warp-becoming-productive-as-a-scholarly-writer1.pdf" TargetMode="External"/><Relationship Id="rId43" Type="http://schemas.openxmlformats.org/officeDocument/2006/relationships/hyperlink" Target="https://clpe.org.uk/" TargetMode="External"/><Relationship Id="rId48" Type="http://schemas.openxmlformats.org/officeDocument/2006/relationships/hyperlink" Target="https://www.babcockldp.co.uk/improving-schools-settings/english/" TargetMode="External"/><Relationship Id="rId64" Type="http://schemas.openxmlformats.org/officeDocument/2006/relationships/hyperlink" Target="https://doi.org/10.3102/0034654316689306" TargetMode="External"/><Relationship Id="rId69" Type="http://schemas.openxmlformats.org/officeDocument/2006/relationships/hyperlink" Target="https://doi.org/10.1037/bul0000151" TargetMode="External"/><Relationship Id="rId113" Type="http://schemas.openxmlformats.org/officeDocument/2006/relationships/hyperlink" Target="https://doi.org/10.1177/0956797617739704" TargetMode="External"/><Relationship Id="rId118" Type="http://schemas.openxmlformats.org/officeDocument/2006/relationships/hyperlink" Target="http://www.cem.org/attachments/publications/ImprovingEducation2013.pdf" TargetMode="External"/><Relationship Id="rId134" Type="http://schemas.openxmlformats.org/officeDocument/2006/relationships/hyperlink" Target="https://educationendowmentfoundation.org.uk/projects-and-evaluation/projects/increasing-pupil-motivation/" TargetMode="External"/><Relationship Id="rId139" Type="http://schemas.openxmlformats.org/officeDocument/2006/relationships/hyperlink" Target="https://assets.publishing.service.gov.uk/government/uploads/system/uploads/attachment_data/file/628630/DfE_SEN_Support_RE_Report.pdf" TargetMode="External"/><Relationship Id="rId80" Type="http://schemas.openxmlformats.org/officeDocument/2006/relationships/hyperlink" Target="https://educationendowmentfoundation.org.uk/evidence-summaries/teaching-learning-toolkit/" TargetMode="External"/><Relationship Id="rId85" Type="http://schemas.openxmlformats.org/officeDocument/2006/relationships/hyperlink" Target="https://doi.org/10.1016/j.tate.2018.03.010" TargetMode="External"/><Relationship Id="rId150" Type="http://schemas.openxmlformats.org/officeDocument/2006/relationships/theme" Target="theme/theme1.xml"/><Relationship Id="rId12" Type="http://schemas.openxmlformats.org/officeDocument/2006/relationships/hyperlink" Target="mailto:a.c.wilson@exeter.ac.uk" TargetMode="External"/><Relationship Id="rId17" Type="http://schemas.openxmlformats.org/officeDocument/2006/relationships/hyperlink" Target="https://doi.org/10.1111/j.1741-4369.2009.00515.x" TargetMode="External"/><Relationship Id="rId25" Type="http://schemas.openxmlformats.org/officeDocument/2006/relationships/hyperlink" Target="http://www.academia.edu/1800897/How_to_pass_your_PGCE_essay_first_time" TargetMode="External"/><Relationship Id="rId33" Type="http://schemas.openxmlformats.org/officeDocument/2006/relationships/hyperlink" Target="https://www.theguardian.com/books/2019/sep/19/whats-taking-so-long-childrens-books-still-neglect-bame-readers-finds-study" TargetMode="External"/><Relationship Id="rId38" Type="http://schemas.openxmlformats.org/officeDocument/2006/relationships/hyperlink" Target="https://clpe.org.uk/blog/english-subject-leaders-teachers-view" TargetMode="External"/><Relationship Id="rId46" Type="http://schemas.openxmlformats.org/officeDocument/2006/relationships/hyperlink" Target="https://literacytrust.org.uk/" TargetMode="External"/><Relationship Id="rId59" Type="http://schemas.openxmlformats.org/officeDocument/2006/relationships/hyperlink" Target="https://doi.org/10.1371/journal.pone.0189335" TargetMode="External"/><Relationship Id="rId67" Type="http://schemas.openxmlformats.org/officeDocument/2006/relationships/hyperlink" Target="https://doi.org/10.1177/1529100612453266" TargetMode="External"/><Relationship Id="rId103" Type="http://schemas.openxmlformats.org/officeDocument/2006/relationships/hyperlink" Target="https://doi.org/10.1111/j.1467-8535.2005.00507.x" TargetMode="External"/><Relationship Id="rId108" Type="http://schemas.openxmlformats.org/officeDocument/2006/relationships/hyperlink" Target="http://dera.ioe.ac.uk/6059/1/RR516.pdf" TargetMode="External"/><Relationship Id="rId116" Type="http://schemas.openxmlformats.org/officeDocument/2006/relationships/hyperlink" Target="https://doi.org/10.1080/02671522.2018.1452962" TargetMode="External"/><Relationship Id="rId124" Type="http://schemas.openxmlformats.org/officeDocument/2006/relationships/hyperlink" Target="https://educationendowmentfoundation.org.uk/public/files/EFA_evaluation_report.pdf" TargetMode="External"/><Relationship Id="rId129" Type="http://schemas.openxmlformats.org/officeDocument/2006/relationships/hyperlink" Target="https://educationendowmentfoundation.org.uk/evidence-summaries/teaching-learning-toolkit/" TargetMode="External"/><Relationship Id="rId137" Type="http://schemas.openxmlformats.org/officeDocument/2006/relationships/hyperlink" Target="https://doi.org/10.1007/s10648-017-9416-4" TargetMode="External"/><Relationship Id="rId20" Type="http://schemas.openxmlformats.org/officeDocument/2006/relationships/hyperlink" Target="https://primaryenglished.co.uk/blog/creating-a-reading-school" TargetMode="External"/><Relationship Id="rId41" Type="http://schemas.openxmlformats.org/officeDocument/2006/relationships/hyperlink" Target="https://www.youtube.com/watch?v=4JRzbPP_66Q" TargetMode="External"/><Relationship Id="rId54" Type="http://schemas.openxmlformats.org/officeDocument/2006/relationships/hyperlink" Target="https://ies.ed.gov/ncee/wwc/PracticeGuide/4" TargetMode="External"/><Relationship Id="rId62" Type="http://schemas.openxmlformats.org/officeDocument/2006/relationships/hyperlink" Target="http://files.eric.ed.gov/fulltext/EJ1081569.pdf" TargetMode="External"/><Relationship Id="rId70" Type="http://schemas.openxmlformats.org/officeDocument/2006/relationships/hyperlink" Target="https://doi.org/10.1016/j.tics.2010.09.003" TargetMode="External"/><Relationship Id="rId75" Type="http://schemas.openxmlformats.org/officeDocument/2006/relationships/hyperlink" Target="https://www.math.ksu.edu/~bennett/onlinehw/qcenter/ballmkt.pdf" TargetMode="External"/><Relationship Id="rId83" Type="http://schemas.openxmlformats.org/officeDocument/2006/relationships/hyperlink" Target="http://dx.doi.org/10.1037/xlm0000322" TargetMode="External"/><Relationship Id="rId88" Type="http://schemas.openxmlformats.org/officeDocument/2006/relationships/hyperlink" Target="https://www.aft.org/periodical/american-educator/winter-2002/ask-cognitive-scientist" TargetMode="External"/><Relationship Id="rId91" Type="http://schemas.openxmlformats.org/officeDocument/2006/relationships/hyperlink" Target="https://doi.org/10.1177/1529100612453266" TargetMode="External"/><Relationship Id="rId96" Type="http://schemas.openxmlformats.org/officeDocument/2006/relationships/hyperlink" Target="https://educationendowmentfoundation.org.uk/evidence-summaries/teaching-learning-toolkit/" TargetMode="External"/><Relationship Id="rId111" Type="http://schemas.openxmlformats.org/officeDocument/2006/relationships/hyperlink" Target="https://doi.org/10.1016/j.edurev.2018.10.001" TargetMode="External"/><Relationship Id="rId132" Type="http://schemas.openxmlformats.org/officeDocument/2006/relationships/hyperlink" Target="https://doi.org/10.1002/pits.20206" TargetMode="External"/><Relationship Id="rId140" Type="http://schemas.openxmlformats.org/officeDocument/2006/relationships/hyperlink" Target="https://tdtrust.org/about/dgt" TargetMode="External"/><Relationship Id="rId145" Type="http://schemas.openxmlformats.org/officeDocument/2006/relationships/hyperlink" Target="https://doi.org/10.3102/0034654318759268" TargetMode="External"/><Relationship Id="rId15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v.uk/government/publications/teachers-standards" TargetMode="External"/><Relationship Id="rId23" Type="http://schemas.openxmlformats.org/officeDocument/2006/relationships/hyperlink" Target="https://ukla.org/ukla_resources/promoting-reading-for-pleasure/" TargetMode="External"/><Relationship Id="rId28" Type="http://schemas.openxmlformats.org/officeDocument/2006/relationships/hyperlink" Target="https://clpe.org.uk/books/power-of-pictures/about" TargetMode="External"/><Relationship Id="rId36" Type="http://schemas.openxmlformats.org/officeDocument/2006/relationships/hyperlink" Target="https://clpe.org.uk/RR" TargetMode="External"/><Relationship Id="rId49" Type="http://schemas.openxmlformats.org/officeDocument/2006/relationships/hyperlink" Target="https://primaryenglished.co.uk/resources" TargetMode="External"/><Relationship Id="rId57" Type="http://schemas.openxmlformats.org/officeDocument/2006/relationships/hyperlink" Target="https://doi.org/10.1007/s11218-018-9439-9" TargetMode="External"/><Relationship Id="rId106" Type="http://schemas.openxmlformats.org/officeDocument/2006/relationships/hyperlink" Target="https://doi.org/10.1007/s10648-010-9136-5" TargetMode="External"/><Relationship Id="rId114" Type="http://schemas.openxmlformats.org/officeDocument/2006/relationships/hyperlink" Target="https://educationendowmentfoundation.org.uk/public/files/EFA_evaluation_report.pdf" TargetMode="External"/><Relationship Id="rId119" Type="http://schemas.openxmlformats.org/officeDocument/2006/relationships/hyperlink" Target="https://educationendowmentfoundation.org.uk/public/files/Publications/EEF_Marking_Review_April_2016.pdf" TargetMode="External"/><Relationship Id="rId127" Type="http://schemas.openxmlformats.org/officeDocument/2006/relationships/hyperlink" Target="http://bit.ly/2OvmvKO" TargetMode="External"/><Relationship Id="rId10" Type="http://schemas.openxmlformats.org/officeDocument/2006/relationships/image" Target="media/image1.jpg"/><Relationship Id="rId31" Type="http://schemas.openxmlformats.org/officeDocument/2006/relationships/hyperlink" Target="https://doi.org/10.1080/02671522.2011.637640" TargetMode="External"/><Relationship Id="rId44" Type="http://schemas.openxmlformats.org/officeDocument/2006/relationships/hyperlink" Target="https://ukla.org/" TargetMode="External"/><Relationship Id="rId52" Type="http://schemas.openxmlformats.org/officeDocument/2006/relationships/hyperlink" Target="https://doi.org/10.1257/aer.104.9.2633" TargetMode="External"/><Relationship Id="rId60" Type="http://schemas.openxmlformats.org/officeDocument/2006/relationships/hyperlink" Target="https://doi.org/10.1016/j.appdev.2014.03.006" TargetMode="External"/><Relationship Id="rId65" Type="http://schemas.openxmlformats.org/officeDocument/2006/relationships/hyperlink" Target="https://doi.org/10.1080/09658211.2016.1220579" TargetMode="External"/><Relationship Id="rId73" Type="http://schemas.openxmlformats.org/officeDocument/2006/relationships/hyperlink" Target="http://doi.org/10.1016/j.jarmac.2015.12.002" TargetMode="External"/><Relationship Id="rId78" Type="http://schemas.openxmlformats.org/officeDocument/2006/relationships/hyperlink" Target="https://educationendowmentfoundation.org.uk/tools/guidance-reports/" TargetMode="External"/><Relationship Id="rId81" Type="http://schemas.openxmlformats.org/officeDocument/2006/relationships/hyperlink" Target="https://doi.org/10.1016/j.econedurev.2015.11.003" TargetMode="External"/><Relationship Id="rId86" Type="http://schemas.openxmlformats.org/officeDocument/2006/relationships/hyperlink" Target="https://files.eric.ed.gov/fulltext/ED489535.pdf" TargetMode="External"/><Relationship Id="rId94" Type="http://schemas.openxmlformats.org/officeDocument/2006/relationships/hyperlink" Target="https://educationendowmentfoundation.org.uk/tools/guidance-reports/" TargetMode="External"/><Relationship Id="rId99" Type="http://schemas.openxmlformats.org/officeDocument/2006/relationships/hyperlink" Target="https://ies.ed.gov/ncee/wwc/Docs/PracticeGuide/rti_math_pg_042109.pdf" TargetMode="External"/><Relationship Id="rId101" Type="http://schemas.openxmlformats.org/officeDocument/2006/relationships/hyperlink" Target="https://doi.org/10.1037/a0037698" TargetMode="External"/><Relationship Id="rId122" Type="http://schemas.openxmlformats.org/officeDocument/2006/relationships/hyperlink" Target="https://doi.org/10.3102/003465430298487" TargetMode="External"/><Relationship Id="rId130" Type="http://schemas.openxmlformats.org/officeDocument/2006/relationships/hyperlink" Target="https://educationendowmentfoundation.org.uk/public/files/Publications/EEF_Lit_Review_Non-CognitiveSkills.pdf" TargetMode="External"/><Relationship Id="rId135" Type="http://schemas.openxmlformats.org/officeDocument/2006/relationships/hyperlink" Target="https://doi.org/10.3102/0034654311405999" TargetMode="External"/><Relationship Id="rId143" Type="http://schemas.openxmlformats.org/officeDocument/2006/relationships/hyperlink" Target="https://educationendowmentfoundation.org.uk/evidence-summaries/teaching-learning-toolkit/" TargetMode="External"/><Relationship Id="rId148"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anthonywilsonpoetry.com" TargetMode="External"/><Relationship Id="rId18" Type="http://schemas.openxmlformats.org/officeDocument/2006/relationships/hyperlink" Target="https://clpe.org.uk/blog/why-drama-essential-todays-classrooms" TargetMode="External"/><Relationship Id="rId39" Type="http://schemas.openxmlformats.org/officeDocument/2006/relationships/hyperlink" Target="http://dera.ioe.ac.uk/756/7/5c2d95f61a7a6c3098b77b69e40d5b60_Redacted.pdf" TargetMode="External"/><Relationship Id="rId109" Type="http://schemas.openxmlformats.org/officeDocument/2006/relationships/hyperlink" Target="https://doi.org/10.1016/j.edurev.2018.02.002" TargetMode="External"/><Relationship Id="rId34" Type="http://schemas.openxmlformats.org/officeDocument/2006/relationships/hyperlink" Target="https://www.washingtonpost.com/lifestyle/2019/11/22/childrens-books-can-help-start-conversation-about-race-parents-have-continue-it/" TargetMode="External"/><Relationship Id="rId50" Type="http://schemas.openxmlformats.org/officeDocument/2006/relationships/hyperlink" Target="https://primaryenglished.co.uk/blog" TargetMode="External"/><Relationship Id="rId55" Type="http://schemas.openxmlformats.org/officeDocument/2006/relationships/hyperlink" Target="https://doi.org/10.1080/15427609.2016.1164552" TargetMode="External"/><Relationship Id="rId76" Type="http://schemas.openxmlformats.org/officeDocument/2006/relationships/hyperlink" Target="http://bit.ly/2OvmvKO" TargetMode="External"/><Relationship Id="rId97" Type="http://schemas.openxmlformats.org/officeDocument/2006/relationships/hyperlink" Target="https://doi.org/10.1080/19345740802539200" TargetMode="External"/><Relationship Id="rId104" Type="http://schemas.openxmlformats.org/officeDocument/2006/relationships/hyperlink" Target="http://doi.org/10.1016/j.jarmac.2015.12.002" TargetMode="External"/><Relationship Id="rId120" Type="http://schemas.openxmlformats.org/officeDocument/2006/relationships/hyperlink" Target="https://educationendowmentfoundation.org.uk/evidence-summaries/teaching-learning-toolkit/" TargetMode="External"/><Relationship Id="rId125" Type="http://schemas.openxmlformats.org/officeDocument/2006/relationships/hyperlink" Target="https://www.york.ac.uk/media/educationalstudies/documents/staff-docs/Bennett%20Lubben%20Hogarth%202007.pdf" TargetMode="External"/><Relationship Id="rId141" Type="http://schemas.openxmlformats.org/officeDocument/2006/relationships/hyperlink" Target="https://assets.publishing.service.gov.uk/government/uploads/system/uploads/attachment_data/file/349053/Schools_Guide_to_the_0_to_25_SEND_Code_of_Practice.pdf." TargetMode="External"/><Relationship Id="rId146" Type="http://schemas.openxmlformats.org/officeDocument/2006/relationships/hyperlink" Target="https://doi.org/10.1007/s11218-016-9363-9" TargetMode="External"/><Relationship Id="Rc918b8ae20f74e1a" Type="http://schemas.microsoft.com/office/2019/09/relationships/intelligence" Target="intelligence.xml"/><Relationship Id="rId7" Type="http://schemas.openxmlformats.org/officeDocument/2006/relationships/webSettings" Target="webSettings.xml"/><Relationship Id="rId71" Type="http://schemas.openxmlformats.org/officeDocument/2006/relationships/hyperlink" Target="https://doi.org/10.1111/j.1467-8535.2005.00507.x" TargetMode="External"/><Relationship Id="rId92" Type="http://schemas.openxmlformats.org/officeDocument/2006/relationships/hyperlink" Target="https://educationendowmentfoundation.org.uk/tools/guidance-reports/" TargetMode="External"/><Relationship Id="rId2" Type="http://schemas.openxmlformats.org/officeDocument/2006/relationships/customXml" Target="../customXml/item2.xml"/><Relationship Id="rId29" Type="http://schemas.openxmlformats.org/officeDocument/2006/relationships/hyperlink" Target="https://clpe.org.uk/teaching-resources/power-of-pictures-teaching-sequences" TargetMode="External"/><Relationship Id="rId24" Type="http://schemas.openxmlformats.org/officeDocument/2006/relationships/hyperlink" Target="http://bathfestivals.org.uk/wp-content/uploads/2013/08/The-Write-Team-Creativity-Confidence-and-Challenge.pdf" TargetMode="External"/><Relationship Id="rId40" Type="http://schemas.openxmlformats.org/officeDocument/2006/relationships/hyperlink" Target="https://www.booktrust.org.uk/what-we-do/childrens-laureate/former-laureates/michael-rosen/poetry-friendly-classroom/" TargetMode="External"/><Relationship Id="rId45" Type="http://schemas.openxmlformats.org/officeDocument/2006/relationships/hyperlink" Target="https://www.booktrust.org.uk/" TargetMode="External"/><Relationship Id="rId66" Type="http://schemas.openxmlformats.org/officeDocument/2006/relationships/hyperlink" Target="https://deansforimpact.org/resources/the-science-oflearning/" TargetMode="External"/><Relationship Id="rId87" Type="http://schemas.openxmlformats.org/officeDocument/2006/relationships/hyperlink" Target="https://doi.org/10.1023/A:1022193728205" TargetMode="External"/><Relationship Id="rId110" Type="http://schemas.openxmlformats.org/officeDocument/2006/relationships/hyperlink" Target="https://educationendowmentfoundation.org.uk/evidence-summaries/teaching-learning-toolkit" TargetMode="External"/><Relationship Id="rId115" Type="http://schemas.openxmlformats.org/officeDocument/2006/relationships/hyperlink" Target="https://doi.org/10.3102/0034654316675417" TargetMode="External"/><Relationship Id="rId131" Type="http://schemas.openxmlformats.org/officeDocument/2006/relationships/hyperlink" Target="https://ies.ed.gov/ncee/wwc/PracticeGuide/4" TargetMode="External"/><Relationship Id="rId136" Type="http://schemas.openxmlformats.org/officeDocument/2006/relationships/hyperlink" Target="https://doi.org/10.1126/science.1207998" TargetMode="External"/><Relationship Id="rId61" Type="http://schemas.openxmlformats.org/officeDocument/2006/relationships/hyperlink" Target="https://doi.org/10.1111/j.1468-0084.2011.00666.x" TargetMode="External"/><Relationship Id="rId82" Type="http://schemas.openxmlformats.org/officeDocument/2006/relationships/hyperlink" Target="https://doi.org/10.1257/pol.20160514" TargetMode="External"/><Relationship Id="rId152" Type="http://schemas.microsoft.com/office/2016/09/relationships/commentsIds" Target="commentsIds.xml"/><Relationship Id="rId19" Type="http://schemas.openxmlformats.org/officeDocument/2006/relationships/hyperlink" Target="http://oro.open.ac.uk/9778/1/9778.pdf" TargetMode="External"/><Relationship Id="rId14" Type="http://schemas.openxmlformats.org/officeDocument/2006/relationships/image" Target="media/image2.png"/><Relationship Id="rId30" Type="http://schemas.openxmlformats.org/officeDocument/2006/relationships/hyperlink" Target="https://silo.tips/download/talking-about-art-with-young-people-conversational-strategies-for-aesthetic-lear" TargetMode="External"/><Relationship Id="rId35" Type="http://schemas.openxmlformats.org/officeDocument/2006/relationships/hyperlink" Target="https://www.booktrust.org.uk/globalassets/resources/represents/booktrust-represents-diversity-childrens-authors-illustrators-report.pdf" TargetMode="External"/><Relationship Id="rId56" Type="http://schemas.openxmlformats.org/officeDocument/2006/relationships/hyperlink" Target="https://doi.org/10.3102/0034654315617832" TargetMode="External"/><Relationship Id="rId77" Type="http://schemas.openxmlformats.org/officeDocument/2006/relationships/hyperlink" Target="https://deansforimpact.org/resources/the-science-oflearning/" TargetMode="External"/><Relationship Id="rId100" Type="http://schemas.openxmlformats.org/officeDocument/2006/relationships/hyperlink" Target="https://educationendowmentfoundation.org.uk/projects-and-evaluation/projects/dialogicteaching" TargetMode="External"/><Relationship Id="rId105" Type="http://schemas.openxmlformats.org/officeDocument/2006/relationships/hyperlink" Target="https://doi.org/10.1080/02671522.2018.1452962" TargetMode="External"/><Relationship Id="rId126" Type="http://schemas.openxmlformats.org/officeDocument/2006/relationships/hyperlink" Target="https://assets.publishing.service.gov.uk/government/uploads/system/uploads/attachment_data/file/628630/DfE_SEN_Support_R" TargetMode="External"/><Relationship Id="rId147"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campbellcollaboration.org/library/reducing-school-exclusion-school-based-interventions.html" TargetMode="External"/><Relationship Id="rId72" Type="http://schemas.openxmlformats.org/officeDocument/2006/relationships/hyperlink" Target="https://www.psycharchives.org/handle/20.500.12034/642" TargetMode="External"/><Relationship Id="rId93" Type="http://schemas.openxmlformats.org/officeDocument/2006/relationships/hyperlink" Target="https://educationendowmentfoundation.org.uk/tools/guidance-reports/" TargetMode="External"/><Relationship Id="rId98" Type="http://schemas.openxmlformats.org/officeDocument/2006/relationships/hyperlink" Target="https://educationendowmentfoundation.org.uk/evidence-summaries/evidence-reviews/improvingmathematics-in-key-stages-two-and-three/" TargetMode="External"/><Relationship Id="rId121" Type="http://schemas.openxmlformats.org/officeDocument/2006/relationships/hyperlink" Target="https://assets.publishing.service.gov.uk/government/uploads/system/uploads/attachment_data/file/485075/DFE-RR456A__Workload_Challenge_Analysis_of_teacher_consultation_responses_sixth_form_colleges.pdf" TargetMode="External"/><Relationship Id="rId142" Type="http://schemas.openxmlformats.org/officeDocument/2006/relationships/hyperlink" Target="https://educationendowmentfoundation.org.uk/tools/guidance-report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190fef2-146d-4cb3-88e5-a612589f5e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6A3B7F7948EF48AA93BBA6A6ABDE78" ma:contentTypeVersion="15" ma:contentTypeDescription="Create a new document." ma:contentTypeScope="" ma:versionID="add5a449af06f2797ee4a245e0375425">
  <xsd:schema xmlns:xsd="http://www.w3.org/2001/XMLSchema" xmlns:xs="http://www.w3.org/2001/XMLSchema" xmlns:p="http://schemas.microsoft.com/office/2006/metadata/properties" xmlns:ns3="1a703673-5156-40d6-bd17-9d77e817651c" xmlns:ns4="3190fef2-146d-4cb3-88e5-a612589f5e92" targetNamespace="http://schemas.microsoft.com/office/2006/metadata/properties" ma:root="true" ma:fieldsID="6f2ca8e8935bb9c592b68ac6a2c259cb" ns3:_="" ns4:_="">
    <xsd:import namespace="1a703673-5156-40d6-bd17-9d77e817651c"/>
    <xsd:import namespace="3190fef2-146d-4cb3-88e5-a612589f5e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03673-5156-40d6-bd17-9d77e81765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0fef2-146d-4cb3-88e5-a612589f5e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470F6-5F76-4E25-8525-E1576DBB530F}">
  <ds:schemaRefs>
    <ds:schemaRef ds:uri="http://schemas.microsoft.com/sharepoint/v3/contenttype/forms"/>
  </ds:schemaRefs>
</ds:datastoreItem>
</file>

<file path=customXml/itemProps2.xml><?xml version="1.0" encoding="utf-8"?>
<ds:datastoreItem xmlns:ds="http://schemas.openxmlformats.org/officeDocument/2006/customXml" ds:itemID="{6234AC02-7162-42DF-814E-58A51F41D846}">
  <ds:schemaRefs>
    <ds:schemaRef ds:uri="1a703673-5156-40d6-bd17-9d77e81765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90fef2-146d-4cb3-88e5-a612589f5e92"/>
    <ds:schemaRef ds:uri="http://www.w3.org/XML/1998/namespace"/>
    <ds:schemaRef ds:uri="http://purl.org/dc/dcmitype/"/>
  </ds:schemaRefs>
</ds:datastoreItem>
</file>

<file path=customXml/itemProps3.xml><?xml version="1.0" encoding="utf-8"?>
<ds:datastoreItem xmlns:ds="http://schemas.openxmlformats.org/officeDocument/2006/customXml" ds:itemID="{5975F2AB-0F1A-476B-8644-1EB1EB07A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03673-5156-40d6-bd17-9d77e817651c"/>
    <ds:schemaRef ds:uri="3190fef2-146d-4cb3-88e5-a612589f5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28496</Words>
  <Characters>162431</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Ralph</dc:creator>
  <cp:keywords/>
  <dc:description/>
  <cp:lastModifiedBy>Flanagan, Ruth</cp:lastModifiedBy>
  <cp:revision>2</cp:revision>
  <dcterms:created xsi:type="dcterms:W3CDTF">2023-01-11T11:12:00Z</dcterms:created>
  <dcterms:modified xsi:type="dcterms:W3CDTF">2023-01-11T11:12:00Z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0x010100B26A3B7F7948EF48AA93BBA6A6ABDE78</vt:lpwstr>
  </property>
</Properties>
</file>